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61B3" w14:textId="77777777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Title</w:t>
      </w:r>
      <w:r>
        <w:rPr>
          <w:sz w:val="24"/>
          <w:szCs w:val="24"/>
        </w:rPr>
        <w:br/>
        <w:t>Phone Number</w:t>
      </w:r>
      <w:r>
        <w:rPr>
          <w:sz w:val="24"/>
          <w:szCs w:val="24"/>
        </w:rPr>
        <w:br/>
        <w:t>Email</w:t>
      </w:r>
    </w:p>
    <w:p w14:paraId="1BF0C4C8" w14:textId="77777777" w:rsidR="00B76F64" w:rsidRDefault="00B76F64" w:rsidP="00B76F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Immediate Release</w:t>
      </w:r>
    </w:p>
    <w:p w14:paraId="7EB9DB55" w14:textId="342F2CD2" w:rsidR="00B76F64" w:rsidRDefault="00B76F64" w:rsidP="00B76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[Facility Name]</w:t>
      </w:r>
      <w:r>
        <w:rPr>
          <w:b/>
          <w:sz w:val="24"/>
          <w:szCs w:val="24"/>
        </w:rPr>
        <w:br/>
        <w:t>Designated an ACR Diagnostic Imaging Center of Excellence</w:t>
      </w:r>
      <w:r w:rsidR="00E42EA7">
        <w:rPr>
          <w:b/>
          <w:sz w:val="24"/>
          <w:szCs w:val="24"/>
        </w:rPr>
        <w:t xml:space="preserve"> </w:t>
      </w:r>
      <w:r w:rsidR="00150087">
        <w:rPr>
          <w:b/>
          <w:sz w:val="24"/>
          <w:szCs w:val="24"/>
        </w:rPr>
        <w:t>(DICOE</w:t>
      </w:r>
      <w:r w:rsidR="00340D2E">
        <w:rPr>
          <w:b/>
          <w:sz w:val="24"/>
          <w:szCs w:val="24"/>
        </w:rPr>
        <w:t xml:space="preserve">) </w:t>
      </w:r>
      <w:r w:rsidR="00E42EA7">
        <w:rPr>
          <w:b/>
          <w:sz w:val="24"/>
          <w:szCs w:val="24"/>
        </w:rPr>
        <w:t>with Distin</w:t>
      </w:r>
      <w:r w:rsidR="00340D2E">
        <w:rPr>
          <w:b/>
          <w:sz w:val="24"/>
          <w:szCs w:val="24"/>
        </w:rPr>
        <w:t xml:space="preserve">ction </w:t>
      </w:r>
    </w:p>
    <w:p w14:paraId="3B20524D" w14:textId="3994344B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City, State [Date] — [Facility Name] </w:t>
      </w:r>
      <w:r w:rsidR="00150087">
        <w:rPr>
          <w:sz w:val="24"/>
          <w:szCs w:val="24"/>
        </w:rPr>
        <w:t xml:space="preserve">is </w:t>
      </w:r>
      <w:r>
        <w:rPr>
          <w:sz w:val="24"/>
          <w:szCs w:val="24"/>
        </w:rPr>
        <w:t>designated a Diagnost</w:t>
      </w:r>
      <w:r w:rsidR="00471260">
        <w:rPr>
          <w:sz w:val="24"/>
          <w:szCs w:val="24"/>
        </w:rPr>
        <w:t>ic Imaging Center of Excellence</w:t>
      </w:r>
      <w:r>
        <w:rPr>
          <w:sz w:val="24"/>
          <w:szCs w:val="24"/>
        </w:rPr>
        <w:t xml:space="preserve"> (DICOE) by the American College of Radiology</w:t>
      </w:r>
      <w:r w:rsidR="00EB0998">
        <w:rPr>
          <w:sz w:val="24"/>
          <w:szCs w:val="24"/>
        </w:rPr>
        <w:t>®</w:t>
      </w:r>
      <w:r>
        <w:rPr>
          <w:sz w:val="24"/>
          <w:szCs w:val="24"/>
        </w:rPr>
        <w:t xml:space="preserve"> (ACR</w:t>
      </w:r>
      <w:r w:rsidR="00EB0998">
        <w:rPr>
          <w:sz w:val="24"/>
          <w:szCs w:val="24"/>
        </w:rPr>
        <w:t>®</w:t>
      </w:r>
      <w:r>
        <w:rPr>
          <w:sz w:val="24"/>
          <w:szCs w:val="24"/>
        </w:rPr>
        <w:t xml:space="preserve">). </w:t>
      </w:r>
    </w:p>
    <w:p w14:paraId="620228B7" w14:textId="3132A82A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>The DICOE program, which represents</w:t>
      </w:r>
      <w:r w:rsidR="00EC7534">
        <w:rPr>
          <w:sz w:val="24"/>
          <w:szCs w:val="24"/>
        </w:rPr>
        <w:t xml:space="preserve"> patient</w:t>
      </w:r>
      <w:r w:rsidR="00AB2EC3">
        <w:rPr>
          <w:sz w:val="24"/>
          <w:szCs w:val="24"/>
        </w:rPr>
        <w:t>-</w:t>
      </w:r>
      <w:r w:rsidR="00EC7534">
        <w:rPr>
          <w:sz w:val="24"/>
          <w:szCs w:val="24"/>
        </w:rPr>
        <w:t>centric</w:t>
      </w:r>
      <w:r>
        <w:rPr>
          <w:sz w:val="24"/>
          <w:szCs w:val="24"/>
        </w:rPr>
        <w:t xml:space="preserve"> medical imaging </w:t>
      </w:r>
      <w:r w:rsidR="004E6A6C">
        <w:rPr>
          <w:sz w:val="24"/>
          <w:szCs w:val="24"/>
        </w:rPr>
        <w:t>care,</w:t>
      </w:r>
      <w:r w:rsidR="00EC7534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an achievement that goes beyond accreditation to recognize best-quality imaging practices and diagnostic care. This includes a comprehensive assessment of the entire medical imaging enterprise, including structure and outcomes. </w:t>
      </w:r>
      <w:r w:rsidR="00BF352D">
        <w:rPr>
          <w:sz w:val="24"/>
          <w:szCs w:val="24"/>
        </w:rPr>
        <w:t>DICOE</w:t>
      </w:r>
      <w:r>
        <w:rPr>
          <w:sz w:val="24"/>
          <w:szCs w:val="24"/>
        </w:rPr>
        <w:t xml:space="preserve"> </w:t>
      </w:r>
      <w:r w:rsidR="00AB2EC3">
        <w:rPr>
          <w:sz w:val="24"/>
          <w:szCs w:val="24"/>
        </w:rPr>
        <w:t xml:space="preserve">With </w:t>
      </w:r>
      <w:r w:rsidR="00EC7534">
        <w:rPr>
          <w:sz w:val="24"/>
          <w:szCs w:val="24"/>
        </w:rPr>
        <w:t>Distinction</w:t>
      </w:r>
      <w:r w:rsidR="00BF352D">
        <w:rPr>
          <w:sz w:val="24"/>
          <w:szCs w:val="24"/>
        </w:rPr>
        <w:t xml:space="preserve"> meets the requirements of DICOE and demonstrates elements of outstanding performance in some of the advanced DICOE domains.</w:t>
      </w:r>
      <w:r w:rsidR="002E5ED6">
        <w:rPr>
          <w:sz w:val="24"/>
          <w:szCs w:val="24"/>
        </w:rPr>
        <w:t xml:space="preserve"> </w:t>
      </w:r>
      <w:r w:rsidR="00BF352D">
        <w:rPr>
          <w:sz w:val="24"/>
          <w:szCs w:val="24"/>
        </w:rPr>
        <w:t xml:space="preserve">It also </w:t>
      </w:r>
      <w:r>
        <w:rPr>
          <w:sz w:val="24"/>
          <w:szCs w:val="24"/>
        </w:rPr>
        <w:t>recognizes excellence at multiple levels — including the professional staff, the technology</w:t>
      </w:r>
      <w:r w:rsidR="00AB2EC3">
        <w:rPr>
          <w:sz w:val="24"/>
          <w:szCs w:val="24"/>
        </w:rPr>
        <w:t>,</w:t>
      </w:r>
      <w:r>
        <w:rPr>
          <w:sz w:val="24"/>
          <w:szCs w:val="24"/>
        </w:rPr>
        <w:t xml:space="preserve"> and the policies and procedures the organization follows — </w:t>
      </w:r>
      <w:r w:rsidR="00AB2EC3">
        <w:rPr>
          <w:sz w:val="24"/>
          <w:szCs w:val="24"/>
        </w:rPr>
        <w:t xml:space="preserve">as well as </w:t>
      </w:r>
      <w:r>
        <w:rPr>
          <w:sz w:val="24"/>
          <w:szCs w:val="24"/>
        </w:rPr>
        <w:t>superior patient care.</w:t>
      </w:r>
    </w:p>
    <w:p w14:paraId="07E0DF08" w14:textId="21D0F4AA" w:rsidR="00B76F64" w:rsidRDefault="00EC7534" w:rsidP="00B76F64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B76F64">
        <w:rPr>
          <w:sz w:val="24"/>
          <w:szCs w:val="24"/>
        </w:rPr>
        <w:t xml:space="preserve"> </w:t>
      </w:r>
      <w:r>
        <w:rPr>
          <w:sz w:val="24"/>
          <w:szCs w:val="24"/>
        </w:rPr>
        <w:t>achieve</w:t>
      </w:r>
      <w:r w:rsidR="00B76F64">
        <w:rPr>
          <w:sz w:val="24"/>
          <w:szCs w:val="24"/>
        </w:rPr>
        <w:t xml:space="preserve"> this elite distinction, facilities must be accredited by the ACR in all modalities they provide, and in which the ACR offers an accreditation program. Another requirement is to participate in</w:t>
      </w:r>
      <w:r w:rsidR="00BF53F3">
        <w:rPr>
          <w:sz w:val="24"/>
          <w:szCs w:val="24"/>
        </w:rPr>
        <w:t xml:space="preserve"> </w:t>
      </w:r>
      <w:r w:rsidR="00B74CA8">
        <w:rPr>
          <w:sz w:val="24"/>
          <w:szCs w:val="24"/>
        </w:rPr>
        <w:t xml:space="preserve">ACR </w:t>
      </w:r>
      <w:r w:rsidR="00BF53F3">
        <w:rPr>
          <w:sz w:val="24"/>
          <w:szCs w:val="24"/>
        </w:rPr>
        <w:t>National Radiology Data Registries</w:t>
      </w:r>
      <w:r w:rsidR="00B74CA8">
        <w:rPr>
          <w:sz w:val="24"/>
          <w:szCs w:val="24"/>
        </w:rPr>
        <w:t xml:space="preserve"> (NRDR®), </w:t>
      </w:r>
      <w:r w:rsidR="00B76F64">
        <w:rPr>
          <w:sz w:val="24"/>
          <w:szCs w:val="24"/>
        </w:rPr>
        <w:t xml:space="preserve">as well as Image Wisely® and Image Gently®. </w:t>
      </w:r>
    </w:p>
    <w:p w14:paraId="17AECC0A" w14:textId="77777777" w:rsidR="00EB0998" w:rsidRPr="00EB0998" w:rsidRDefault="00EB0998" w:rsidP="00EB0998">
      <w:pPr>
        <w:rPr>
          <w:b/>
          <w:bCs/>
          <w:sz w:val="24"/>
          <w:szCs w:val="24"/>
        </w:rPr>
      </w:pPr>
      <w:r w:rsidRPr="00EB0998">
        <w:rPr>
          <w:b/>
          <w:bCs/>
          <w:sz w:val="24"/>
          <w:szCs w:val="24"/>
        </w:rPr>
        <w:t xml:space="preserve">About the American College of Radiology </w:t>
      </w:r>
    </w:p>
    <w:p w14:paraId="7E1DBFCB" w14:textId="261A77B9" w:rsidR="00EB0998" w:rsidRDefault="00EB0998" w:rsidP="00EB0998">
      <w:pPr>
        <w:rPr>
          <w:sz w:val="24"/>
          <w:szCs w:val="24"/>
        </w:rPr>
      </w:pPr>
      <w:r w:rsidRPr="00EB0998">
        <w:rPr>
          <w:sz w:val="24"/>
          <w:szCs w:val="24"/>
        </w:rPr>
        <w:t>The American College of Radiology (ACR), founded in 1924, is a</w:t>
      </w:r>
      <w:r w:rsidR="00AB2EC3">
        <w:rPr>
          <w:sz w:val="24"/>
          <w:szCs w:val="24"/>
        </w:rPr>
        <w:t xml:space="preserve"> more than</w:t>
      </w:r>
      <w:r w:rsidRPr="00EB0998">
        <w:rPr>
          <w:sz w:val="24"/>
          <w:szCs w:val="24"/>
        </w:rPr>
        <w:t xml:space="preserve"> 4</w:t>
      </w:r>
      <w:r w:rsidR="00AB2EC3">
        <w:rPr>
          <w:sz w:val="24"/>
          <w:szCs w:val="24"/>
        </w:rPr>
        <w:t>0</w:t>
      </w:r>
      <w:r w:rsidRPr="00EB0998">
        <w:rPr>
          <w:sz w:val="24"/>
          <w:szCs w:val="24"/>
        </w:rPr>
        <w:t xml:space="preserve">,000-member medical association that advances patient care, medical practice and collaborative results through advocacy, quality standards, </w:t>
      </w:r>
      <w:r w:rsidR="00150087" w:rsidRPr="00EB0998">
        <w:rPr>
          <w:sz w:val="24"/>
          <w:szCs w:val="24"/>
        </w:rPr>
        <w:t>research,</w:t>
      </w:r>
      <w:r w:rsidRPr="00EB0998">
        <w:rPr>
          <w:sz w:val="24"/>
          <w:szCs w:val="24"/>
        </w:rPr>
        <w:t xml:space="preserve"> and education. acr.org</w:t>
      </w:r>
      <w:r>
        <w:rPr>
          <w:sz w:val="24"/>
          <w:szCs w:val="24"/>
        </w:rPr>
        <w:t>.</w:t>
      </w:r>
      <w:r w:rsidRPr="00EB099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62D52E1" w14:textId="7ED9A1B6" w:rsidR="00B76F64" w:rsidRDefault="00B76F64" w:rsidP="00EB0998">
      <w:pPr>
        <w:jc w:val="center"/>
      </w:pPr>
      <w:r>
        <w:rPr>
          <w:sz w:val="24"/>
          <w:szCs w:val="24"/>
        </w:rPr>
        <w:t>###</w:t>
      </w:r>
    </w:p>
    <w:p w14:paraId="63D1306B" w14:textId="77777777" w:rsidR="00563367" w:rsidRPr="00563367" w:rsidRDefault="00563367" w:rsidP="00563367">
      <w:pPr>
        <w:rPr>
          <w:i/>
        </w:rPr>
      </w:pPr>
    </w:p>
    <w:sectPr w:rsidR="00563367" w:rsidRPr="0056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7"/>
    <w:rsid w:val="00150087"/>
    <w:rsid w:val="00175407"/>
    <w:rsid w:val="001C0326"/>
    <w:rsid w:val="00240299"/>
    <w:rsid w:val="002E5ED6"/>
    <w:rsid w:val="0030042D"/>
    <w:rsid w:val="00307B2A"/>
    <w:rsid w:val="00340D2E"/>
    <w:rsid w:val="00367D27"/>
    <w:rsid w:val="00373199"/>
    <w:rsid w:val="003748D8"/>
    <w:rsid w:val="003A3B90"/>
    <w:rsid w:val="00471260"/>
    <w:rsid w:val="004B4EA2"/>
    <w:rsid w:val="004E6A6C"/>
    <w:rsid w:val="00524C61"/>
    <w:rsid w:val="00563367"/>
    <w:rsid w:val="005E42EC"/>
    <w:rsid w:val="006318B8"/>
    <w:rsid w:val="006403B9"/>
    <w:rsid w:val="00661F82"/>
    <w:rsid w:val="00673CB8"/>
    <w:rsid w:val="00703594"/>
    <w:rsid w:val="007C78CC"/>
    <w:rsid w:val="007E4C30"/>
    <w:rsid w:val="008165A6"/>
    <w:rsid w:val="008613F4"/>
    <w:rsid w:val="00881E31"/>
    <w:rsid w:val="008B3534"/>
    <w:rsid w:val="008D6312"/>
    <w:rsid w:val="009100CB"/>
    <w:rsid w:val="00964E2C"/>
    <w:rsid w:val="009E19FB"/>
    <w:rsid w:val="00A85099"/>
    <w:rsid w:val="00A87BC6"/>
    <w:rsid w:val="00AB2EC3"/>
    <w:rsid w:val="00AC2B34"/>
    <w:rsid w:val="00B51495"/>
    <w:rsid w:val="00B74CA8"/>
    <w:rsid w:val="00B76F64"/>
    <w:rsid w:val="00B96E95"/>
    <w:rsid w:val="00BC1C66"/>
    <w:rsid w:val="00BE23FA"/>
    <w:rsid w:val="00BF352D"/>
    <w:rsid w:val="00BF53F3"/>
    <w:rsid w:val="00C24C7B"/>
    <w:rsid w:val="00D22D63"/>
    <w:rsid w:val="00D56F16"/>
    <w:rsid w:val="00D61119"/>
    <w:rsid w:val="00D75C75"/>
    <w:rsid w:val="00E238ED"/>
    <w:rsid w:val="00E42EA7"/>
    <w:rsid w:val="00EB0998"/>
    <w:rsid w:val="00E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30C5"/>
  <w15:docId w15:val="{C6082223-4A1C-4D40-B668-C232E0C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Heather</dc:creator>
  <cp:lastModifiedBy>Schmidtendorff, Morgan</cp:lastModifiedBy>
  <cp:revision>3</cp:revision>
  <cp:lastPrinted>2014-03-11T14:16:00Z</cp:lastPrinted>
  <dcterms:created xsi:type="dcterms:W3CDTF">2025-08-19T16:55:00Z</dcterms:created>
  <dcterms:modified xsi:type="dcterms:W3CDTF">2025-08-19T19:32:00Z</dcterms:modified>
</cp:coreProperties>
</file>