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CD7883" w14:textId="77777777" w:rsidR="00EA4075" w:rsidRDefault="00000000">
      <w:pPr>
        <w:jc w:val="center"/>
      </w:pPr>
      <w:r>
        <w:rPr>
          <w:b/>
          <w:color w:val="2F75B5"/>
          <w:sz w:val="24"/>
        </w:rPr>
        <w:t>BLOCK 1</w:t>
      </w:r>
    </w:p>
    <w:p w14:paraId="7B94EAF7" w14:textId="77777777" w:rsidR="00EA4075" w:rsidRDefault="00000000">
      <w:pPr>
        <w:pStyle w:val="Title"/>
        <w:jc w:val="center"/>
      </w:pPr>
      <w:r>
        <w:t>Prompt Engineering &amp;</w:t>
      </w:r>
      <w:r>
        <w:br/>
        <w:t>Hallucination Detection</w:t>
      </w:r>
    </w:p>
    <w:p w14:paraId="1B06FA79" w14:textId="77777777" w:rsidR="00EA4075" w:rsidRDefault="00000000">
      <w:pPr>
        <w:jc w:val="center"/>
      </w:pPr>
      <w:r>
        <w:rPr>
          <w:color w:val="666666"/>
          <w:sz w:val="24"/>
        </w:rPr>
        <w:t>15-minute hands-on workshop for Point-of-Care Testing professionals</w:t>
      </w:r>
    </w:p>
    <w:p w14:paraId="75C3A748" w14:textId="77777777" w:rsidR="00EA4075" w:rsidRDefault="00EA4075"/>
    <w:tbl>
      <w:tblPr>
        <w:tblW w:w="0" w:type="auto"/>
        <w:jc w:val="center"/>
        <w:tblLook w:val="04A0" w:firstRow="1" w:lastRow="0" w:firstColumn="1" w:lastColumn="0" w:noHBand="0" w:noVBand="1"/>
      </w:tblPr>
      <w:tblGrid>
        <w:gridCol w:w="10368"/>
      </w:tblGrid>
      <w:tr w:rsidR="00EA4075" w14:paraId="7954223E" w14:textId="77777777">
        <w:trPr>
          <w:jc w:val="center"/>
        </w:trPr>
        <w:tc>
          <w:tcPr>
            <w:tcW w:w="10368" w:type="dxa"/>
            <w:shd w:val="clear" w:color="auto" w:fill="D9EAF7"/>
            <w:tcMar>
              <w:top w:w="100" w:type="dxa"/>
              <w:left w:w="130" w:type="dxa"/>
              <w:bottom w:w="100" w:type="dxa"/>
              <w:right w:w="130" w:type="dxa"/>
            </w:tcMar>
          </w:tcPr>
          <w:p w14:paraId="6DF55F41" w14:textId="77777777" w:rsidR="00EA4075" w:rsidRDefault="00000000">
            <w:r>
              <w:rPr>
                <w:b/>
                <w:color w:val="17365D"/>
              </w:rPr>
              <w:t xml:space="preserve">Learning objectives:  </w:t>
            </w:r>
            <w:r>
              <w:t>By the end of this block, participants should be able to (1) improve a weak prompt using a simple structure, (2) recognize common signs of hallucination or overconfidence, and (3) verify high-stakes POCT outputs before using them.</w:t>
            </w:r>
          </w:p>
        </w:tc>
      </w:tr>
    </w:tbl>
    <w:p w14:paraId="12E971F0" w14:textId="77777777" w:rsidR="00EA4075" w:rsidRDefault="00000000">
      <w:pPr>
        <w:pStyle w:val="Heading1"/>
      </w:pPr>
      <w:r>
        <w:t>The core idea</w:t>
      </w:r>
    </w:p>
    <w:p w14:paraId="20C4C18E" w14:textId="77777777" w:rsidR="00EA4075" w:rsidRDefault="00000000">
      <w:r>
        <w:rPr>
          <w:b/>
        </w:rPr>
        <w:t xml:space="preserve">A GPT does not need a “magic phrase.” </w:t>
      </w:r>
      <w:r>
        <w:t>It needs enough information to understand the task, the relevant context, the boundaries of the task, and what a useful answer should look like.</w:t>
      </w:r>
    </w:p>
    <w:tbl>
      <w:tblPr>
        <w:tblW w:w="0" w:type="auto"/>
        <w:jc w:val="center"/>
        <w:tblLook w:val="04A0" w:firstRow="1" w:lastRow="0" w:firstColumn="1" w:lastColumn="0" w:noHBand="0" w:noVBand="1"/>
      </w:tblPr>
      <w:tblGrid>
        <w:gridCol w:w="10368"/>
      </w:tblGrid>
      <w:tr w:rsidR="00EA4075" w14:paraId="0205DCEC" w14:textId="77777777">
        <w:trPr>
          <w:jc w:val="center"/>
        </w:trPr>
        <w:tc>
          <w:tcPr>
            <w:tcW w:w="10368" w:type="dxa"/>
            <w:shd w:val="clear" w:color="auto" w:fill="FFF2CC"/>
            <w:tcMar>
              <w:top w:w="100" w:type="dxa"/>
              <w:left w:w="130" w:type="dxa"/>
              <w:bottom w:w="100" w:type="dxa"/>
              <w:right w:w="130" w:type="dxa"/>
            </w:tcMar>
          </w:tcPr>
          <w:p w14:paraId="3742355C" w14:textId="77777777" w:rsidR="00EA4075" w:rsidRDefault="00000000">
            <w:r>
              <w:rPr>
                <w:b/>
                <w:color w:val="17365D"/>
              </w:rPr>
              <w:t xml:space="preserve">POCT safety reminder:  </w:t>
            </w:r>
            <w:r>
              <w:t>Do not enter protected health information, confidential institutional data, credentials, or proprietary content into a public AI system unless your organization has explicitly approved that use and the tool/environment is configured appropriately.</w:t>
            </w:r>
          </w:p>
        </w:tc>
      </w:tr>
    </w:tbl>
    <w:p w14:paraId="35F8FCB0" w14:textId="77777777" w:rsidR="00EA4075" w:rsidRDefault="00000000">
      <w:r>
        <w:br w:type="page"/>
      </w:r>
    </w:p>
    <w:p w14:paraId="2C02B333" w14:textId="77777777" w:rsidR="00EA4075" w:rsidRDefault="00000000">
      <w:pPr>
        <w:pStyle w:val="Heading1"/>
      </w:pPr>
      <w:r>
        <w:lastRenderedPageBreak/>
        <w:t>1. A simple prompt framework: G-C-S-C-O</w:t>
      </w:r>
    </w:p>
    <w:p w14:paraId="7EA16C09" w14:textId="77777777" w:rsidR="00EA4075" w:rsidRDefault="00000000">
      <w:r>
        <w:rPr>
          <w:b/>
        </w:rPr>
        <w:t xml:space="preserve">Use these five elements when the first answer matters. </w:t>
      </w:r>
      <w:r>
        <w:t>You do not need every element for every question, but deliberately adding them often produces a much more useful result.</w:t>
      </w:r>
    </w:p>
    <w:tbl>
      <w:tblPr>
        <w:tblStyle w:val="TableGrid"/>
        <w:tblW w:w="0" w:type="auto"/>
        <w:jc w:val="center"/>
        <w:tblLook w:val="04A0" w:firstRow="1" w:lastRow="0" w:firstColumn="1" w:lastColumn="0" w:noHBand="0" w:noVBand="1"/>
      </w:tblPr>
      <w:tblGrid>
        <w:gridCol w:w="2588"/>
        <w:gridCol w:w="2589"/>
        <w:gridCol w:w="2591"/>
        <w:gridCol w:w="2590"/>
      </w:tblGrid>
      <w:tr w:rsidR="00EA4075" w14:paraId="23B51EBA" w14:textId="77777777">
        <w:trPr>
          <w:tblHeader/>
          <w:jc w:val="center"/>
        </w:trPr>
        <w:tc>
          <w:tcPr>
            <w:tcW w:w="2592" w:type="dxa"/>
            <w:shd w:val="clear" w:color="auto" w:fill="17365D"/>
          </w:tcPr>
          <w:p w14:paraId="11BAA489" w14:textId="77777777" w:rsidR="00EA4075" w:rsidRDefault="00000000">
            <w:r>
              <w:rPr>
                <w:b/>
                <w:color w:val="FFFFFF"/>
              </w:rPr>
              <w:t>Element</w:t>
            </w:r>
          </w:p>
        </w:tc>
        <w:tc>
          <w:tcPr>
            <w:tcW w:w="2592" w:type="dxa"/>
            <w:shd w:val="clear" w:color="auto" w:fill="17365D"/>
          </w:tcPr>
          <w:p w14:paraId="4046DAA2" w14:textId="77777777" w:rsidR="00EA4075" w:rsidRDefault="00000000">
            <w:r>
              <w:rPr>
                <w:b/>
                <w:color w:val="FFFFFF"/>
              </w:rPr>
              <w:t>What it means</w:t>
            </w:r>
          </w:p>
        </w:tc>
        <w:tc>
          <w:tcPr>
            <w:tcW w:w="2592" w:type="dxa"/>
            <w:shd w:val="clear" w:color="auto" w:fill="17365D"/>
          </w:tcPr>
          <w:p w14:paraId="793E61E6" w14:textId="77777777" w:rsidR="00EA4075" w:rsidRDefault="00000000">
            <w:r>
              <w:rPr>
                <w:b/>
                <w:color w:val="FFFFFF"/>
              </w:rPr>
              <w:t>POCT question to ask yourself</w:t>
            </w:r>
          </w:p>
        </w:tc>
        <w:tc>
          <w:tcPr>
            <w:tcW w:w="2592" w:type="dxa"/>
            <w:shd w:val="clear" w:color="auto" w:fill="17365D"/>
          </w:tcPr>
          <w:p w14:paraId="693EA7B8" w14:textId="77777777" w:rsidR="00EA4075" w:rsidRDefault="00000000">
            <w:r>
              <w:rPr>
                <w:b/>
                <w:color w:val="FFFFFF"/>
              </w:rPr>
              <w:t>Example</w:t>
            </w:r>
          </w:p>
        </w:tc>
      </w:tr>
      <w:tr w:rsidR="00EA4075" w14:paraId="752C611C" w14:textId="77777777">
        <w:trPr>
          <w:jc w:val="center"/>
        </w:trPr>
        <w:tc>
          <w:tcPr>
            <w:tcW w:w="2592" w:type="dxa"/>
            <w:tcMar>
              <w:top w:w="80" w:type="dxa"/>
              <w:left w:w="100" w:type="dxa"/>
              <w:bottom w:w="80" w:type="dxa"/>
              <w:right w:w="100" w:type="dxa"/>
            </w:tcMar>
          </w:tcPr>
          <w:p w14:paraId="76689A16" w14:textId="77777777" w:rsidR="00EA4075" w:rsidRDefault="00000000">
            <w:r>
              <w:t>G — Goal</w:t>
            </w:r>
          </w:p>
        </w:tc>
        <w:tc>
          <w:tcPr>
            <w:tcW w:w="2592" w:type="dxa"/>
            <w:tcMar>
              <w:top w:w="80" w:type="dxa"/>
              <w:left w:w="100" w:type="dxa"/>
              <w:bottom w:w="80" w:type="dxa"/>
              <w:right w:w="100" w:type="dxa"/>
            </w:tcMar>
          </w:tcPr>
          <w:p w14:paraId="25EC3A00" w14:textId="77777777" w:rsidR="00EA4075" w:rsidRDefault="00000000">
            <w:r>
              <w:t>What do you want done?</w:t>
            </w:r>
          </w:p>
        </w:tc>
        <w:tc>
          <w:tcPr>
            <w:tcW w:w="2592" w:type="dxa"/>
            <w:tcMar>
              <w:top w:w="80" w:type="dxa"/>
              <w:left w:w="100" w:type="dxa"/>
              <w:bottom w:w="80" w:type="dxa"/>
              <w:right w:w="100" w:type="dxa"/>
            </w:tcMar>
          </w:tcPr>
          <w:p w14:paraId="7279DD26" w14:textId="77777777" w:rsidR="00EA4075" w:rsidRDefault="00000000">
            <w:r>
              <w:t>What specific task should the GPT perform?</w:t>
            </w:r>
          </w:p>
        </w:tc>
        <w:tc>
          <w:tcPr>
            <w:tcW w:w="2592" w:type="dxa"/>
            <w:tcMar>
              <w:top w:w="80" w:type="dxa"/>
              <w:left w:w="100" w:type="dxa"/>
              <w:bottom w:w="80" w:type="dxa"/>
              <w:right w:w="100" w:type="dxa"/>
            </w:tcMar>
          </w:tcPr>
          <w:p w14:paraId="48260220" w14:textId="77777777" w:rsidR="00EA4075" w:rsidRDefault="00000000">
            <w:r>
              <w:t>Identify inconsistencies.</w:t>
            </w:r>
          </w:p>
        </w:tc>
      </w:tr>
      <w:tr w:rsidR="00EA4075" w14:paraId="40377A1D" w14:textId="77777777">
        <w:trPr>
          <w:jc w:val="center"/>
        </w:trPr>
        <w:tc>
          <w:tcPr>
            <w:tcW w:w="2592" w:type="dxa"/>
            <w:shd w:val="clear" w:color="auto" w:fill="F7F9FB"/>
            <w:tcMar>
              <w:top w:w="80" w:type="dxa"/>
              <w:left w:w="100" w:type="dxa"/>
              <w:bottom w:w="80" w:type="dxa"/>
              <w:right w:w="100" w:type="dxa"/>
            </w:tcMar>
          </w:tcPr>
          <w:p w14:paraId="4296670F" w14:textId="77777777" w:rsidR="00EA4075" w:rsidRDefault="00000000">
            <w:r>
              <w:t>C — Context</w:t>
            </w:r>
          </w:p>
        </w:tc>
        <w:tc>
          <w:tcPr>
            <w:tcW w:w="2592" w:type="dxa"/>
            <w:shd w:val="clear" w:color="auto" w:fill="F7F9FB"/>
            <w:tcMar>
              <w:top w:w="80" w:type="dxa"/>
              <w:left w:w="100" w:type="dxa"/>
              <w:bottom w:w="80" w:type="dxa"/>
              <w:right w:w="100" w:type="dxa"/>
            </w:tcMar>
          </w:tcPr>
          <w:p w14:paraId="1EFC75E8" w14:textId="77777777" w:rsidR="00EA4075" w:rsidRDefault="00000000">
            <w:r>
              <w:t>What situation matters?</w:t>
            </w:r>
          </w:p>
        </w:tc>
        <w:tc>
          <w:tcPr>
            <w:tcW w:w="2592" w:type="dxa"/>
            <w:shd w:val="clear" w:color="auto" w:fill="F7F9FB"/>
            <w:tcMar>
              <w:top w:w="80" w:type="dxa"/>
              <w:left w:w="100" w:type="dxa"/>
              <w:bottom w:w="80" w:type="dxa"/>
              <w:right w:w="100" w:type="dxa"/>
            </w:tcMar>
          </w:tcPr>
          <w:p w14:paraId="5643F562" w14:textId="77777777" w:rsidR="00EA4075" w:rsidRDefault="00000000">
            <w:r>
              <w:t>Who is the audience/device/site and why are we doing this?</w:t>
            </w:r>
          </w:p>
        </w:tc>
        <w:tc>
          <w:tcPr>
            <w:tcW w:w="2592" w:type="dxa"/>
            <w:shd w:val="clear" w:color="auto" w:fill="F7F9FB"/>
            <w:tcMar>
              <w:top w:w="80" w:type="dxa"/>
              <w:left w:w="100" w:type="dxa"/>
              <w:bottom w:w="80" w:type="dxa"/>
              <w:right w:w="100" w:type="dxa"/>
            </w:tcMar>
          </w:tcPr>
          <w:p w14:paraId="0829A1F9" w14:textId="77777777" w:rsidR="00EA4075" w:rsidRDefault="00000000">
            <w:r>
              <w:t>This is a POCT glucose procedure being reviewed before annual approval.</w:t>
            </w:r>
          </w:p>
        </w:tc>
      </w:tr>
      <w:tr w:rsidR="00EA4075" w14:paraId="28860DC8" w14:textId="77777777">
        <w:trPr>
          <w:jc w:val="center"/>
        </w:trPr>
        <w:tc>
          <w:tcPr>
            <w:tcW w:w="2592" w:type="dxa"/>
            <w:tcMar>
              <w:top w:w="80" w:type="dxa"/>
              <w:left w:w="100" w:type="dxa"/>
              <w:bottom w:w="80" w:type="dxa"/>
              <w:right w:w="100" w:type="dxa"/>
            </w:tcMar>
          </w:tcPr>
          <w:p w14:paraId="2B548E44" w14:textId="77777777" w:rsidR="00EA4075" w:rsidRDefault="00000000">
            <w:r>
              <w:t>S — Source</w:t>
            </w:r>
          </w:p>
        </w:tc>
        <w:tc>
          <w:tcPr>
            <w:tcW w:w="2592" w:type="dxa"/>
            <w:tcMar>
              <w:top w:w="80" w:type="dxa"/>
              <w:left w:w="100" w:type="dxa"/>
              <w:bottom w:w="80" w:type="dxa"/>
              <w:right w:w="100" w:type="dxa"/>
            </w:tcMar>
          </w:tcPr>
          <w:p w14:paraId="65E29779" w14:textId="77777777" w:rsidR="00EA4075" w:rsidRDefault="00000000">
            <w:r>
              <w:t>What information should it rely on?</w:t>
            </w:r>
          </w:p>
        </w:tc>
        <w:tc>
          <w:tcPr>
            <w:tcW w:w="2592" w:type="dxa"/>
            <w:tcMar>
              <w:top w:w="80" w:type="dxa"/>
              <w:left w:w="100" w:type="dxa"/>
              <w:bottom w:w="80" w:type="dxa"/>
              <w:right w:w="100" w:type="dxa"/>
            </w:tcMar>
          </w:tcPr>
          <w:p w14:paraId="40D9F5D1" w14:textId="77777777" w:rsidR="00EA4075" w:rsidRDefault="00000000">
            <w:r>
              <w:t>Should it use only an attached procedure, policy, IFU, checklist, or dataset?</w:t>
            </w:r>
          </w:p>
        </w:tc>
        <w:tc>
          <w:tcPr>
            <w:tcW w:w="2592" w:type="dxa"/>
            <w:tcMar>
              <w:top w:w="80" w:type="dxa"/>
              <w:left w:w="100" w:type="dxa"/>
              <w:bottom w:w="80" w:type="dxa"/>
              <w:right w:w="100" w:type="dxa"/>
            </w:tcMar>
          </w:tcPr>
          <w:p w14:paraId="04B82C3F" w14:textId="77777777" w:rsidR="00EA4075" w:rsidRDefault="00000000">
            <w:r>
              <w:t>Use only the attached procedure.</w:t>
            </w:r>
          </w:p>
        </w:tc>
      </w:tr>
      <w:tr w:rsidR="00EA4075" w14:paraId="5A71664E" w14:textId="77777777">
        <w:trPr>
          <w:jc w:val="center"/>
        </w:trPr>
        <w:tc>
          <w:tcPr>
            <w:tcW w:w="2592" w:type="dxa"/>
            <w:shd w:val="clear" w:color="auto" w:fill="F7F9FB"/>
            <w:tcMar>
              <w:top w:w="80" w:type="dxa"/>
              <w:left w:w="100" w:type="dxa"/>
              <w:bottom w:w="80" w:type="dxa"/>
              <w:right w:w="100" w:type="dxa"/>
            </w:tcMar>
          </w:tcPr>
          <w:p w14:paraId="39CB8188" w14:textId="77777777" w:rsidR="00EA4075" w:rsidRDefault="00000000">
            <w:r>
              <w:t>C — Constraints</w:t>
            </w:r>
          </w:p>
        </w:tc>
        <w:tc>
          <w:tcPr>
            <w:tcW w:w="2592" w:type="dxa"/>
            <w:shd w:val="clear" w:color="auto" w:fill="F7F9FB"/>
            <w:tcMar>
              <w:top w:w="80" w:type="dxa"/>
              <w:left w:w="100" w:type="dxa"/>
              <w:bottom w:w="80" w:type="dxa"/>
              <w:right w:w="100" w:type="dxa"/>
            </w:tcMar>
          </w:tcPr>
          <w:p w14:paraId="4F350A02" w14:textId="77777777" w:rsidR="00EA4075" w:rsidRDefault="00000000">
            <w:r>
              <w:t>What must it avoid or obey?</w:t>
            </w:r>
          </w:p>
        </w:tc>
        <w:tc>
          <w:tcPr>
            <w:tcW w:w="2592" w:type="dxa"/>
            <w:shd w:val="clear" w:color="auto" w:fill="F7F9FB"/>
            <w:tcMar>
              <w:top w:w="80" w:type="dxa"/>
              <w:left w:w="100" w:type="dxa"/>
              <w:bottom w:w="80" w:type="dxa"/>
              <w:right w:w="100" w:type="dxa"/>
            </w:tcMar>
          </w:tcPr>
          <w:p w14:paraId="40CDD321" w14:textId="77777777" w:rsidR="00EA4075" w:rsidRDefault="00000000">
            <w:r>
              <w:t>What should it not infer, invent, disclose, or decide?</w:t>
            </w:r>
          </w:p>
        </w:tc>
        <w:tc>
          <w:tcPr>
            <w:tcW w:w="2592" w:type="dxa"/>
            <w:shd w:val="clear" w:color="auto" w:fill="F7F9FB"/>
            <w:tcMar>
              <w:top w:w="80" w:type="dxa"/>
              <w:left w:w="100" w:type="dxa"/>
              <w:bottom w:w="80" w:type="dxa"/>
              <w:right w:w="100" w:type="dxa"/>
            </w:tcMar>
          </w:tcPr>
          <w:p w14:paraId="3329821D" w14:textId="77777777" w:rsidR="00EA4075" w:rsidRDefault="00000000">
            <w:r>
              <w:t>Do not invent CAP/CLIA requirements; flag uncertainty.</w:t>
            </w:r>
          </w:p>
        </w:tc>
      </w:tr>
      <w:tr w:rsidR="00EA4075" w14:paraId="04DB7E68" w14:textId="77777777">
        <w:trPr>
          <w:jc w:val="center"/>
        </w:trPr>
        <w:tc>
          <w:tcPr>
            <w:tcW w:w="2592" w:type="dxa"/>
            <w:tcMar>
              <w:top w:w="80" w:type="dxa"/>
              <w:left w:w="100" w:type="dxa"/>
              <w:bottom w:w="80" w:type="dxa"/>
              <w:right w:w="100" w:type="dxa"/>
            </w:tcMar>
          </w:tcPr>
          <w:p w14:paraId="4B6E9B06" w14:textId="77777777" w:rsidR="00EA4075" w:rsidRDefault="00000000">
            <w:r>
              <w:t>O — Output</w:t>
            </w:r>
          </w:p>
        </w:tc>
        <w:tc>
          <w:tcPr>
            <w:tcW w:w="2592" w:type="dxa"/>
            <w:tcMar>
              <w:top w:w="80" w:type="dxa"/>
              <w:left w:w="100" w:type="dxa"/>
              <w:bottom w:w="80" w:type="dxa"/>
              <w:right w:w="100" w:type="dxa"/>
            </w:tcMar>
          </w:tcPr>
          <w:p w14:paraId="6D3E031A" w14:textId="77777777" w:rsidR="00EA4075" w:rsidRDefault="00000000">
            <w:r>
              <w:t>How should the answer be returned?</w:t>
            </w:r>
          </w:p>
        </w:tc>
        <w:tc>
          <w:tcPr>
            <w:tcW w:w="2592" w:type="dxa"/>
            <w:tcMar>
              <w:top w:w="80" w:type="dxa"/>
              <w:left w:w="100" w:type="dxa"/>
              <w:bottom w:w="80" w:type="dxa"/>
              <w:right w:w="100" w:type="dxa"/>
            </w:tcMar>
          </w:tcPr>
          <w:p w14:paraId="7F09F90C" w14:textId="77777777" w:rsidR="00EA4075" w:rsidRDefault="00000000">
            <w:r>
              <w:t>What format makes the answer easy to review?</w:t>
            </w:r>
          </w:p>
        </w:tc>
        <w:tc>
          <w:tcPr>
            <w:tcW w:w="2592" w:type="dxa"/>
            <w:tcMar>
              <w:top w:w="80" w:type="dxa"/>
              <w:left w:w="100" w:type="dxa"/>
              <w:bottom w:w="80" w:type="dxa"/>
              <w:right w:w="100" w:type="dxa"/>
            </w:tcMar>
          </w:tcPr>
          <w:p w14:paraId="3CA44442" w14:textId="77777777" w:rsidR="00EA4075" w:rsidRDefault="00000000">
            <w:r>
              <w:t>Table: issue, location, reason, proposed clarification.</w:t>
            </w:r>
          </w:p>
        </w:tc>
      </w:tr>
    </w:tbl>
    <w:p w14:paraId="738D1ADE" w14:textId="77777777" w:rsidR="00EA4075" w:rsidRDefault="00000000">
      <w:pPr>
        <w:pStyle w:val="Heading2"/>
      </w:pPr>
      <w:r>
        <w:t>Weak prompt</w:t>
      </w:r>
    </w:p>
    <w:tbl>
      <w:tblPr>
        <w:tblW w:w="0" w:type="auto"/>
        <w:jc w:val="center"/>
        <w:tblLook w:val="04A0" w:firstRow="1" w:lastRow="0" w:firstColumn="1" w:lastColumn="0" w:noHBand="0" w:noVBand="1"/>
      </w:tblPr>
      <w:tblGrid>
        <w:gridCol w:w="10368"/>
      </w:tblGrid>
      <w:tr w:rsidR="00EA4075" w14:paraId="24B95ED3" w14:textId="77777777">
        <w:trPr>
          <w:jc w:val="center"/>
        </w:trPr>
        <w:tc>
          <w:tcPr>
            <w:tcW w:w="10368" w:type="dxa"/>
            <w:shd w:val="clear" w:color="auto" w:fill="FCE4D6"/>
            <w:tcMar>
              <w:top w:w="100" w:type="dxa"/>
              <w:left w:w="140" w:type="dxa"/>
              <w:bottom w:w="100" w:type="dxa"/>
              <w:right w:w="140" w:type="dxa"/>
            </w:tcMar>
          </w:tcPr>
          <w:p w14:paraId="074CB49B" w14:textId="77777777" w:rsidR="00EA4075" w:rsidRDefault="00000000">
            <w:pPr>
              <w:pStyle w:val="PromptBox"/>
            </w:pPr>
            <w:r>
              <w:t>Review this glucose procedure and tell me what is wrong with it.</w:t>
            </w:r>
          </w:p>
        </w:tc>
      </w:tr>
    </w:tbl>
    <w:p w14:paraId="76778730" w14:textId="77777777" w:rsidR="00EA4075" w:rsidRDefault="00000000">
      <w:pPr>
        <w:pStyle w:val="Heading2"/>
      </w:pPr>
      <w:r>
        <w:t>Stronger prompt</w:t>
      </w:r>
    </w:p>
    <w:tbl>
      <w:tblPr>
        <w:tblW w:w="0" w:type="auto"/>
        <w:jc w:val="center"/>
        <w:tblLook w:val="04A0" w:firstRow="1" w:lastRow="0" w:firstColumn="1" w:lastColumn="0" w:noHBand="0" w:noVBand="1"/>
      </w:tblPr>
      <w:tblGrid>
        <w:gridCol w:w="10368"/>
      </w:tblGrid>
      <w:tr w:rsidR="00EA4075" w14:paraId="683A5FE1" w14:textId="77777777">
        <w:trPr>
          <w:jc w:val="center"/>
        </w:trPr>
        <w:tc>
          <w:tcPr>
            <w:tcW w:w="10368" w:type="dxa"/>
            <w:shd w:val="clear" w:color="auto" w:fill="E2F0D9"/>
            <w:tcMar>
              <w:top w:w="100" w:type="dxa"/>
              <w:left w:w="140" w:type="dxa"/>
              <w:bottom w:w="100" w:type="dxa"/>
              <w:right w:w="140" w:type="dxa"/>
            </w:tcMar>
          </w:tcPr>
          <w:p w14:paraId="628A21AA" w14:textId="77777777" w:rsidR="00EA4075" w:rsidRDefault="00000000">
            <w:pPr>
              <w:pStyle w:val="PromptBox"/>
            </w:pPr>
            <w:r>
              <w:t>You are assisting a point-of-care testing coordinator who is reviewing an attached glucose meter procedure before annual approval. Using only the attached procedure, identify internal inconsistencies, ambiguous instructions, outdated terminology, and statements that could be misinterpreted by operators. Do not introduce regulatory requirements that are not explicitly supported by the source. If you suspect an external requirement may apply, label it as something that requires independent verification. Return a table with: issue, section/location, why it may be a problem, and a proposed clarification.</w:t>
            </w:r>
          </w:p>
        </w:tc>
      </w:tr>
    </w:tbl>
    <w:p w14:paraId="227D34E0" w14:textId="77777777" w:rsidR="00EA4075" w:rsidRDefault="00000000">
      <w:pPr>
        <w:pStyle w:val="Heading2"/>
      </w:pPr>
      <w:r>
        <w:t>Why the second prompt is better</w:t>
      </w:r>
    </w:p>
    <w:p w14:paraId="38622BB3" w14:textId="77777777" w:rsidR="00EA4075" w:rsidRDefault="00000000">
      <w:pPr>
        <w:pStyle w:val="ListBullet"/>
        <w:spacing w:after="40"/>
      </w:pPr>
      <w:r>
        <w:t>Defines the task rather than asking for a general opinion.</w:t>
      </w:r>
    </w:p>
    <w:p w14:paraId="29333FF4" w14:textId="77777777" w:rsidR="00EA4075" w:rsidRDefault="00000000">
      <w:pPr>
        <w:pStyle w:val="ListBullet"/>
        <w:spacing w:after="40"/>
      </w:pPr>
      <w:r>
        <w:t>Gives the model a professional context and intended purpose.</w:t>
      </w:r>
    </w:p>
    <w:p w14:paraId="2E2949E2" w14:textId="77777777" w:rsidR="00EA4075" w:rsidRDefault="00000000">
      <w:pPr>
        <w:pStyle w:val="ListBullet"/>
        <w:spacing w:after="40"/>
      </w:pPr>
      <w:r>
        <w:t>Grounds the analysis in supplied source material.</w:t>
      </w:r>
    </w:p>
    <w:p w14:paraId="01043F91" w14:textId="77777777" w:rsidR="00EA4075" w:rsidRDefault="00000000">
      <w:pPr>
        <w:pStyle w:val="ListBullet"/>
        <w:spacing w:after="40"/>
      </w:pPr>
      <w:r>
        <w:t>Explicitly limits unsupported regulatory claims.</w:t>
      </w:r>
    </w:p>
    <w:p w14:paraId="1B0756B3" w14:textId="77777777" w:rsidR="00EA4075" w:rsidRDefault="00000000">
      <w:pPr>
        <w:pStyle w:val="ListBullet"/>
        <w:spacing w:after="40"/>
      </w:pPr>
      <w:r>
        <w:t>Requests a format that a POCT professional can rapidly review.</w:t>
      </w:r>
    </w:p>
    <w:p w14:paraId="0395CD46" w14:textId="77777777" w:rsidR="00EA4075" w:rsidRDefault="00000000">
      <w:r>
        <w:br w:type="page"/>
      </w:r>
    </w:p>
    <w:p w14:paraId="24F0B6E8" w14:textId="77777777" w:rsidR="00EA4075" w:rsidRDefault="00000000">
      <w:pPr>
        <w:pStyle w:val="Heading1"/>
      </w:pPr>
      <w:r>
        <w:lastRenderedPageBreak/>
        <w:t>2. Hands-on Exercise 1 — Build a better POCT prompt</w:t>
      </w:r>
    </w:p>
    <w:p w14:paraId="41A5B484" w14:textId="77777777" w:rsidR="00EA4075" w:rsidRDefault="00000000">
      <w:r>
        <w:rPr>
          <w:b/>
        </w:rPr>
        <w:t xml:space="preserve">Scenario: </w:t>
      </w:r>
      <w:r>
        <w:t>You are reviewing a POCT operator competency program and want the GPT to help you identify gaps before an internal quality review.</w:t>
      </w:r>
    </w:p>
    <w:p w14:paraId="0D0B0010" w14:textId="77777777" w:rsidR="00EA4075" w:rsidRDefault="00000000">
      <w:pPr>
        <w:pStyle w:val="Heading2"/>
      </w:pPr>
      <w:r>
        <w:t>Round 1 — Start intentionally vague</w:t>
      </w:r>
    </w:p>
    <w:tbl>
      <w:tblPr>
        <w:tblW w:w="0" w:type="auto"/>
        <w:jc w:val="center"/>
        <w:tblLook w:val="04A0" w:firstRow="1" w:lastRow="0" w:firstColumn="1" w:lastColumn="0" w:noHBand="0" w:noVBand="1"/>
      </w:tblPr>
      <w:tblGrid>
        <w:gridCol w:w="10368"/>
      </w:tblGrid>
      <w:tr w:rsidR="00EA4075" w14:paraId="0C2EC390" w14:textId="77777777">
        <w:trPr>
          <w:jc w:val="center"/>
        </w:trPr>
        <w:tc>
          <w:tcPr>
            <w:tcW w:w="10368" w:type="dxa"/>
            <w:shd w:val="clear" w:color="auto" w:fill="FCE4D6"/>
            <w:tcMar>
              <w:top w:w="100" w:type="dxa"/>
              <w:left w:w="140" w:type="dxa"/>
              <w:bottom w:w="100" w:type="dxa"/>
              <w:right w:w="140" w:type="dxa"/>
            </w:tcMar>
          </w:tcPr>
          <w:p w14:paraId="7A0E2858" w14:textId="77777777" w:rsidR="00EA4075" w:rsidRDefault="00000000">
            <w:pPr>
              <w:pStyle w:val="PromptBox"/>
            </w:pPr>
            <w:r>
              <w:t>Review our competency program and tell me if it is compliant.</w:t>
            </w:r>
          </w:p>
        </w:tc>
      </w:tr>
    </w:tbl>
    <w:p w14:paraId="79112E12" w14:textId="022A0B73" w:rsidR="00EA4075" w:rsidRDefault="00EA4075"/>
    <w:tbl>
      <w:tblPr>
        <w:tblStyle w:val="TableGrid"/>
        <w:tblW w:w="0" w:type="auto"/>
        <w:jc w:val="center"/>
        <w:tblLook w:val="04A0" w:firstRow="1" w:lastRow="0" w:firstColumn="1" w:lastColumn="0" w:noHBand="0" w:noVBand="1"/>
      </w:tblPr>
      <w:tblGrid>
        <w:gridCol w:w="5179"/>
        <w:gridCol w:w="5179"/>
      </w:tblGrid>
      <w:tr w:rsidR="00EA4075" w14:paraId="0CDE8EEA" w14:textId="77777777">
        <w:trPr>
          <w:trHeight w:val="749"/>
          <w:jc w:val="center"/>
        </w:trPr>
        <w:tc>
          <w:tcPr>
            <w:tcW w:w="5184" w:type="dxa"/>
            <w:shd w:val="clear" w:color="auto" w:fill="D9EAF7"/>
            <w:tcMar>
              <w:top w:w="80" w:type="dxa"/>
              <w:left w:w="100" w:type="dxa"/>
              <w:bottom w:w="80" w:type="dxa"/>
              <w:right w:w="100" w:type="dxa"/>
            </w:tcMar>
          </w:tcPr>
          <w:p w14:paraId="232162AD" w14:textId="77777777" w:rsidR="00EA4075" w:rsidRDefault="00000000">
            <w:r>
              <w:t>Goal</w:t>
            </w:r>
          </w:p>
        </w:tc>
        <w:tc>
          <w:tcPr>
            <w:tcW w:w="5184" w:type="dxa"/>
            <w:tcMar>
              <w:top w:w="80" w:type="dxa"/>
              <w:left w:w="100" w:type="dxa"/>
              <w:bottom w:w="80" w:type="dxa"/>
              <w:right w:w="100" w:type="dxa"/>
            </w:tcMar>
          </w:tcPr>
          <w:p w14:paraId="52D33D2B" w14:textId="77777777" w:rsidR="00EA4075" w:rsidRDefault="00000000">
            <w:r>
              <w:t>What exactly should the GPT do?</w:t>
            </w:r>
            <w:r>
              <w:br/>
            </w:r>
            <w:r>
              <w:br/>
            </w:r>
          </w:p>
        </w:tc>
      </w:tr>
      <w:tr w:rsidR="00EA4075" w14:paraId="72FE497B" w14:textId="77777777">
        <w:trPr>
          <w:trHeight w:val="749"/>
          <w:jc w:val="center"/>
        </w:trPr>
        <w:tc>
          <w:tcPr>
            <w:tcW w:w="5184" w:type="dxa"/>
            <w:shd w:val="clear" w:color="auto" w:fill="D9EAF7"/>
            <w:tcMar>
              <w:top w:w="80" w:type="dxa"/>
              <w:left w:w="100" w:type="dxa"/>
              <w:bottom w:w="80" w:type="dxa"/>
              <w:right w:w="100" w:type="dxa"/>
            </w:tcMar>
          </w:tcPr>
          <w:p w14:paraId="511D56E3" w14:textId="77777777" w:rsidR="00EA4075" w:rsidRDefault="00000000">
            <w:r>
              <w:t>Context / Source</w:t>
            </w:r>
          </w:p>
        </w:tc>
        <w:tc>
          <w:tcPr>
            <w:tcW w:w="5184" w:type="dxa"/>
            <w:tcMar>
              <w:top w:w="80" w:type="dxa"/>
              <w:left w:w="100" w:type="dxa"/>
              <w:bottom w:w="80" w:type="dxa"/>
              <w:right w:w="100" w:type="dxa"/>
            </w:tcMar>
          </w:tcPr>
          <w:p w14:paraId="6D9B1EED" w14:textId="77777777" w:rsidR="00EA4075" w:rsidRDefault="00000000">
            <w:r>
              <w:t>What documents or background should it use?</w:t>
            </w:r>
            <w:r>
              <w:br/>
            </w:r>
            <w:r>
              <w:br/>
            </w:r>
          </w:p>
        </w:tc>
      </w:tr>
      <w:tr w:rsidR="00EA4075" w14:paraId="5B60880D" w14:textId="77777777">
        <w:trPr>
          <w:trHeight w:val="749"/>
          <w:jc w:val="center"/>
        </w:trPr>
        <w:tc>
          <w:tcPr>
            <w:tcW w:w="5184" w:type="dxa"/>
            <w:shd w:val="clear" w:color="auto" w:fill="D9EAF7"/>
            <w:tcMar>
              <w:top w:w="80" w:type="dxa"/>
              <w:left w:w="100" w:type="dxa"/>
              <w:bottom w:w="80" w:type="dxa"/>
              <w:right w:w="100" w:type="dxa"/>
            </w:tcMar>
          </w:tcPr>
          <w:p w14:paraId="2055D65E" w14:textId="77777777" w:rsidR="00EA4075" w:rsidRDefault="00000000">
            <w:r>
              <w:t>Constraints</w:t>
            </w:r>
          </w:p>
        </w:tc>
        <w:tc>
          <w:tcPr>
            <w:tcW w:w="5184" w:type="dxa"/>
            <w:tcMar>
              <w:top w:w="80" w:type="dxa"/>
              <w:left w:w="100" w:type="dxa"/>
              <w:bottom w:w="80" w:type="dxa"/>
              <w:right w:w="100" w:type="dxa"/>
            </w:tcMar>
          </w:tcPr>
          <w:p w14:paraId="180D902B" w14:textId="77777777" w:rsidR="00EA4075" w:rsidRDefault="00000000">
            <w:r>
              <w:t>What must it not assume or invent?</w:t>
            </w:r>
            <w:r>
              <w:br/>
            </w:r>
            <w:r>
              <w:br/>
            </w:r>
          </w:p>
        </w:tc>
      </w:tr>
      <w:tr w:rsidR="00EA4075" w14:paraId="6C915063" w14:textId="77777777">
        <w:trPr>
          <w:trHeight w:val="749"/>
          <w:jc w:val="center"/>
        </w:trPr>
        <w:tc>
          <w:tcPr>
            <w:tcW w:w="5184" w:type="dxa"/>
            <w:shd w:val="clear" w:color="auto" w:fill="D9EAF7"/>
            <w:tcMar>
              <w:top w:w="80" w:type="dxa"/>
              <w:left w:w="100" w:type="dxa"/>
              <w:bottom w:w="80" w:type="dxa"/>
              <w:right w:w="100" w:type="dxa"/>
            </w:tcMar>
          </w:tcPr>
          <w:p w14:paraId="21505109" w14:textId="77777777" w:rsidR="00EA4075" w:rsidRDefault="00000000">
            <w:r>
              <w:t>Output</w:t>
            </w:r>
          </w:p>
        </w:tc>
        <w:tc>
          <w:tcPr>
            <w:tcW w:w="5184" w:type="dxa"/>
            <w:tcMar>
              <w:top w:w="80" w:type="dxa"/>
              <w:left w:w="100" w:type="dxa"/>
              <w:bottom w:w="80" w:type="dxa"/>
              <w:right w:w="100" w:type="dxa"/>
            </w:tcMar>
          </w:tcPr>
          <w:p w14:paraId="214198D8" w14:textId="77777777" w:rsidR="00EA4075" w:rsidRDefault="00000000">
            <w:r>
              <w:t>How should the answer be organized?</w:t>
            </w:r>
            <w:r>
              <w:br/>
            </w:r>
            <w:r>
              <w:br/>
            </w:r>
          </w:p>
        </w:tc>
      </w:tr>
    </w:tbl>
    <w:p w14:paraId="1DC5CF77" w14:textId="77777777" w:rsidR="00EA4075" w:rsidRDefault="00000000">
      <w:pPr>
        <w:pStyle w:val="Heading2"/>
      </w:pPr>
      <w:r>
        <w:t>Round 2 — Suggested improved prompt</w:t>
      </w:r>
    </w:p>
    <w:tbl>
      <w:tblPr>
        <w:tblW w:w="0" w:type="auto"/>
        <w:jc w:val="center"/>
        <w:tblLook w:val="04A0" w:firstRow="1" w:lastRow="0" w:firstColumn="1" w:lastColumn="0" w:noHBand="0" w:noVBand="1"/>
      </w:tblPr>
      <w:tblGrid>
        <w:gridCol w:w="10358"/>
      </w:tblGrid>
      <w:tr w:rsidR="00EA4075" w14:paraId="5CE1AEC3" w14:textId="77777777" w:rsidTr="0020358D">
        <w:trPr>
          <w:jc w:val="center"/>
        </w:trPr>
        <w:tc>
          <w:tcPr>
            <w:tcW w:w="10358" w:type="dxa"/>
            <w:shd w:val="clear" w:color="auto" w:fill="E2F0D9"/>
            <w:tcMar>
              <w:top w:w="100" w:type="dxa"/>
              <w:left w:w="140" w:type="dxa"/>
              <w:bottom w:w="100" w:type="dxa"/>
              <w:right w:w="140" w:type="dxa"/>
            </w:tcMar>
          </w:tcPr>
          <w:p w14:paraId="48B4D87A" w14:textId="77777777" w:rsidR="00EA4075" w:rsidRDefault="00000000">
            <w:pPr>
              <w:pStyle w:val="PromptBox"/>
            </w:pPr>
            <w:r>
              <w:t>Act as an assistant to a POCT quality manager. Review the attached operator competency policy and the attached internal competency checklist. Identify places where the two documents are inconsistent, where responsibilities or frequencies are ambiguous, or where evidence of competency may be difficult to document. Use only the attached materials for factual statements. Do not state that something is a CLIA or CAP requirement unless that requirement is present in the supplied source. Create a table with columns: finding, source/location, potential impact, question for the POCT team, and confidence (high/medium/low).</w:t>
            </w:r>
          </w:p>
        </w:tc>
      </w:tr>
    </w:tbl>
    <w:p w14:paraId="6DCA6E29" w14:textId="77777777" w:rsidR="00EA4075" w:rsidRDefault="00000000">
      <w:r>
        <w:br w:type="page"/>
      </w:r>
    </w:p>
    <w:p w14:paraId="09F103A6" w14:textId="77777777" w:rsidR="00EA4075" w:rsidRDefault="00000000">
      <w:pPr>
        <w:pStyle w:val="Heading1"/>
      </w:pPr>
      <w:r>
        <w:lastRenderedPageBreak/>
        <w:t>3. Hands-on Exercise 2 — Spot the hallucination</w:t>
      </w:r>
    </w:p>
    <w:p w14:paraId="7E25A83B" w14:textId="77777777" w:rsidR="00EA4075" w:rsidRDefault="00000000">
      <w:r>
        <w:rPr>
          <w:b/>
        </w:rPr>
        <w:t xml:space="preserve">Definition for this workshop: </w:t>
      </w:r>
      <w:r>
        <w:t>A hallucination is an output that presents unsupported, fabricated, or incorrect information as though it were reliable.</w:t>
      </w:r>
    </w:p>
    <w:p w14:paraId="05B3D0BB" w14:textId="77777777" w:rsidR="00EA4075" w:rsidRDefault="00000000">
      <w:pPr>
        <w:pStyle w:val="Heading2"/>
      </w:pPr>
      <w:r>
        <w:t>Challenge prompt</w:t>
      </w:r>
    </w:p>
    <w:tbl>
      <w:tblPr>
        <w:tblW w:w="0" w:type="auto"/>
        <w:jc w:val="center"/>
        <w:tblLook w:val="04A0" w:firstRow="1" w:lastRow="0" w:firstColumn="1" w:lastColumn="0" w:noHBand="0" w:noVBand="1"/>
      </w:tblPr>
      <w:tblGrid>
        <w:gridCol w:w="10368"/>
      </w:tblGrid>
      <w:tr w:rsidR="00EA4075" w14:paraId="6D0B2A9C" w14:textId="77777777">
        <w:trPr>
          <w:jc w:val="center"/>
        </w:trPr>
        <w:tc>
          <w:tcPr>
            <w:tcW w:w="10368" w:type="dxa"/>
            <w:shd w:val="clear" w:color="auto" w:fill="FFF2CC"/>
            <w:tcMar>
              <w:top w:w="100" w:type="dxa"/>
              <w:left w:w="140" w:type="dxa"/>
              <w:bottom w:w="100" w:type="dxa"/>
              <w:right w:w="140" w:type="dxa"/>
            </w:tcMar>
          </w:tcPr>
          <w:p w14:paraId="5E5B3B9F" w14:textId="77777777" w:rsidR="00EA4075" w:rsidRDefault="00000000">
            <w:pPr>
              <w:pStyle w:val="PromptBox"/>
            </w:pPr>
            <w:r>
              <w:t>What CAP checklist requirement says that glucose meters must have two levels of external liquid QC performed every 24 hours? Give me the exact checklist number and requirement.</w:t>
            </w:r>
          </w:p>
        </w:tc>
      </w:tr>
    </w:tbl>
    <w:p w14:paraId="0E010D6C" w14:textId="1D35223E" w:rsidR="00EA4075" w:rsidRDefault="00000000">
      <w:pPr>
        <w:pStyle w:val="Heading2"/>
      </w:pPr>
      <w:r>
        <w:t>Example of a suspicious GPT response</w:t>
      </w:r>
    </w:p>
    <w:tbl>
      <w:tblPr>
        <w:tblW w:w="0" w:type="auto"/>
        <w:jc w:val="center"/>
        <w:tblLook w:val="04A0" w:firstRow="1" w:lastRow="0" w:firstColumn="1" w:lastColumn="0" w:noHBand="0" w:noVBand="1"/>
      </w:tblPr>
      <w:tblGrid>
        <w:gridCol w:w="10368"/>
      </w:tblGrid>
      <w:tr w:rsidR="00EA4075" w14:paraId="34EC5A51" w14:textId="77777777">
        <w:trPr>
          <w:jc w:val="center"/>
        </w:trPr>
        <w:tc>
          <w:tcPr>
            <w:tcW w:w="10368" w:type="dxa"/>
            <w:shd w:val="clear" w:color="auto" w:fill="FCE4D6"/>
            <w:tcMar>
              <w:top w:w="100" w:type="dxa"/>
              <w:left w:w="140" w:type="dxa"/>
              <w:bottom w:w="100" w:type="dxa"/>
              <w:right w:w="140" w:type="dxa"/>
            </w:tcMar>
          </w:tcPr>
          <w:p w14:paraId="596C9065" w14:textId="77777777" w:rsidR="00EA4075" w:rsidRDefault="00000000">
            <w:pPr>
              <w:pStyle w:val="PromptBox"/>
            </w:pPr>
            <w:r>
              <w:t>CAP requires two levels of external liquid quality control every 24 hours under checklist item POC.07350, which states that low and high controls must be tested daily on each glucose meter before patient testing.</w:t>
            </w:r>
          </w:p>
        </w:tc>
      </w:tr>
    </w:tbl>
    <w:p w14:paraId="6A51B748" w14:textId="77777777" w:rsidR="00EA4075" w:rsidRDefault="00000000">
      <w:pPr>
        <w:pStyle w:val="Heading2"/>
      </w:pPr>
      <w:r>
        <w:t>What should make you suspicious?</w:t>
      </w:r>
    </w:p>
    <w:tbl>
      <w:tblPr>
        <w:tblStyle w:val="TableGrid"/>
        <w:tblW w:w="0" w:type="auto"/>
        <w:jc w:val="center"/>
        <w:tblLook w:val="04A0" w:firstRow="1" w:lastRow="0" w:firstColumn="1" w:lastColumn="0" w:noHBand="0" w:noVBand="1"/>
      </w:tblPr>
      <w:tblGrid>
        <w:gridCol w:w="5179"/>
        <w:gridCol w:w="5179"/>
      </w:tblGrid>
      <w:tr w:rsidR="00EA4075" w14:paraId="40A44DA0" w14:textId="77777777">
        <w:trPr>
          <w:jc w:val="center"/>
        </w:trPr>
        <w:tc>
          <w:tcPr>
            <w:tcW w:w="5184" w:type="dxa"/>
            <w:shd w:val="clear" w:color="auto" w:fill="17365D"/>
          </w:tcPr>
          <w:p w14:paraId="5BF12789" w14:textId="77777777" w:rsidR="00EA4075" w:rsidRDefault="00000000">
            <w:r>
              <w:rPr>
                <w:b/>
                <w:color w:val="FFFFFF"/>
              </w:rPr>
              <w:t>Warning sign</w:t>
            </w:r>
          </w:p>
        </w:tc>
        <w:tc>
          <w:tcPr>
            <w:tcW w:w="5184" w:type="dxa"/>
            <w:shd w:val="clear" w:color="auto" w:fill="17365D"/>
          </w:tcPr>
          <w:p w14:paraId="4D869F91" w14:textId="77777777" w:rsidR="00EA4075" w:rsidRDefault="00000000">
            <w:r>
              <w:rPr>
                <w:b/>
                <w:color w:val="FFFFFF"/>
              </w:rPr>
              <w:t>Why it matters</w:t>
            </w:r>
          </w:p>
        </w:tc>
      </w:tr>
      <w:tr w:rsidR="00EA4075" w14:paraId="1C34B67E" w14:textId="77777777">
        <w:trPr>
          <w:jc w:val="center"/>
        </w:trPr>
        <w:tc>
          <w:tcPr>
            <w:tcW w:w="5184" w:type="dxa"/>
            <w:tcMar>
              <w:top w:w="80" w:type="dxa"/>
              <w:left w:w="100" w:type="dxa"/>
              <w:bottom w:w="80" w:type="dxa"/>
              <w:right w:w="100" w:type="dxa"/>
            </w:tcMar>
          </w:tcPr>
          <w:p w14:paraId="7A42C5B1" w14:textId="77777777" w:rsidR="00EA4075" w:rsidRDefault="00000000">
            <w:r>
              <w:t>Specificity without evidence</w:t>
            </w:r>
          </w:p>
        </w:tc>
        <w:tc>
          <w:tcPr>
            <w:tcW w:w="5184" w:type="dxa"/>
            <w:tcMar>
              <w:top w:w="80" w:type="dxa"/>
              <w:left w:w="100" w:type="dxa"/>
              <w:bottom w:w="80" w:type="dxa"/>
              <w:right w:w="100" w:type="dxa"/>
            </w:tcMar>
          </w:tcPr>
          <w:p w14:paraId="6EA71DF2" w14:textId="77777777" w:rsidR="00EA4075" w:rsidRDefault="00000000">
            <w:r>
              <w:t>An exact checklist number or quotation appears, but no source is provided or available.</w:t>
            </w:r>
          </w:p>
        </w:tc>
      </w:tr>
      <w:tr w:rsidR="00EA4075" w14:paraId="256E79D8" w14:textId="77777777">
        <w:trPr>
          <w:jc w:val="center"/>
        </w:trPr>
        <w:tc>
          <w:tcPr>
            <w:tcW w:w="5184" w:type="dxa"/>
            <w:tcMar>
              <w:top w:w="80" w:type="dxa"/>
              <w:left w:w="100" w:type="dxa"/>
              <w:bottom w:w="80" w:type="dxa"/>
              <w:right w:w="100" w:type="dxa"/>
            </w:tcMar>
          </w:tcPr>
          <w:p w14:paraId="2D49B0B4" w14:textId="77777777" w:rsidR="00EA4075" w:rsidRDefault="00000000">
            <w:r>
              <w:t>The model accepts the premise</w:t>
            </w:r>
          </w:p>
        </w:tc>
        <w:tc>
          <w:tcPr>
            <w:tcW w:w="5184" w:type="dxa"/>
            <w:tcMar>
              <w:top w:w="80" w:type="dxa"/>
              <w:left w:w="100" w:type="dxa"/>
              <w:bottom w:w="80" w:type="dxa"/>
              <w:right w:w="100" w:type="dxa"/>
            </w:tcMar>
          </w:tcPr>
          <w:p w14:paraId="7F0CB451" w14:textId="77777777" w:rsidR="00EA4075" w:rsidRDefault="00000000">
            <w:r>
              <w:t>It does not challenge whether the claimed daily two-level requirement is universally true.</w:t>
            </w:r>
          </w:p>
        </w:tc>
      </w:tr>
      <w:tr w:rsidR="00EA4075" w14:paraId="506B6E53" w14:textId="77777777">
        <w:trPr>
          <w:jc w:val="center"/>
        </w:trPr>
        <w:tc>
          <w:tcPr>
            <w:tcW w:w="5184" w:type="dxa"/>
            <w:tcMar>
              <w:top w:w="80" w:type="dxa"/>
              <w:left w:w="100" w:type="dxa"/>
              <w:bottom w:w="80" w:type="dxa"/>
              <w:right w:w="100" w:type="dxa"/>
            </w:tcMar>
          </w:tcPr>
          <w:p w14:paraId="1A451509" w14:textId="77777777" w:rsidR="00EA4075" w:rsidRDefault="00000000">
            <w:r>
              <w:t>Regulatory overreach</w:t>
            </w:r>
          </w:p>
        </w:tc>
        <w:tc>
          <w:tcPr>
            <w:tcW w:w="5184" w:type="dxa"/>
            <w:tcMar>
              <w:top w:w="80" w:type="dxa"/>
              <w:left w:w="100" w:type="dxa"/>
              <w:bottom w:w="80" w:type="dxa"/>
              <w:right w:w="100" w:type="dxa"/>
            </w:tcMar>
          </w:tcPr>
          <w:p w14:paraId="6744AB45" w14:textId="77777777" w:rsidR="00EA4075" w:rsidRDefault="00000000">
            <w:r>
              <w:t>Instrument requirements, manufacturer instructions, institutional policy, CLIA, and CAP may not say the same thing.</w:t>
            </w:r>
          </w:p>
        </w:tc>
      </w:tr>
      <w:tr w:rsidR="00EA4075" w14:paraId="35F23D75" w14:textId="77777777">
        <w:trPr>
          <w:jc w:val="center"/>
        </w:trPr>
        <w:tc>
          <w:tcPr>
            <w:tcW w:w="5184" w:type="dxa"/>
            <w:tcMar>
              <w:top w:w="80" w:type="dxa"/>
              <w:left w:w="100" w:type="dxa"/>
              <w:bottom w:w="80" w:type="dxa"/>
              <w:right w:w="100" w:type="dxa"/>
            </w:tcMar>
          </w:tcPr>
          <w:p w14:paraId="44745472" w14:textId="77777777" w:rsidR="00EA4075" w:rsidRDefault="00000000">
            <w:r>
              <w:t>Confident tone</w:t>
            </w:r>
          </w:p>
        </w:tc>
        <w:tc>
          <w:tcPr>
            <w:tcW w:w="5184" w:type="dxa"/>
            <w:tcMar>
              <w:top w:w="80" w:type="dxa"/>
              <w:left w:w="100" w:type="dxa"/>
              <w:bottom w:w="80" w:type="dxa"/>
              <w:right w:w="100" w:type="dxa"/>
            </w:tcMar>
          </w:tcPr>
          <w:p w14:paraId="3DD881A4" w14:textId="77777777" w:rsidR="00EA4075" w:rsidRDefault="00000000">
            <w:r>
              <w:t>The wording sounds authoritative despite no demonstrated verification.</w:t>
            </w:r>
          </w:p>
        </w:tc>
      </w:tr>
      <w:tr w:rsidR="00EA4075" w14:paraId="4DAB149C" w14:textId="77777777">
        <w:trPr>
          <w:jc w:val="center"/>
        </w:trPr>
        <w:tc>
          <w:tcPr>
            <w:tcW w:w="5184" w:type="dxa"/>
            <w:tcMar>
              <w:top w:w="80" w:type="dxa"/>
              <w:left w:w="100" w:type="dxa"/>
              <w:bottom w:w="80" w:type="dxa"/>
              <w:right w:w="100" w:type="dxa"/>
            </w:tcMar>
          </w:tcPr>
          <w:p w14:paraId="292C72EB" w14:textId="77777777" w:rsidR="00EA4075" w:rsidRDefault="00000000">
            <w:r>
              <w:t>No uncertainty</w:t>
            </w:r>
          </w:p>
        </w:tc>
        <w:tc>
          <w:tcPr>
            <w:tcW w:w="5184" w:type="dxa"/>
            <w:tcMar>
              <w:top w:w="80" w:type="dxa"/>
              <w:left w:w="100" w:type="dxa"/>
              <w:bottom w:w="80" w:type="dxa"/>
              <w:right w:w="100" w:type="dxa"/>
            </w:tcMar>
          </w:tcPr>
          <w:p w14:paraId="29416ACD" w14:textId="77777777" w:rsidR="00EA4075" w:rsidRDefault="00000000">
            <w:r>
              <w:t>There is no indication that the model may lack current or source-grounded regulatory information.</w:t>
            </w:r>
          </w:p>
        </w:tc>
      </w:tr>
    </w:tbl>
    <w:p w14:paraId="37429238" w14:textId="77777777" w:rsidR="00EA4075" w:rsidRDefault="00000000">
      <w:pPr>
        <w:pStyle w:val="Heading2"/>
      </w:pPr>
      <w:r>
        <w:t>A safer follow-up</w:t>
      </w:r>
    </w:p>
    <w:tbl>
      <w:tblPr>
        <w:tblW w:w="0" w:type="auto"/>
        <w:jc w:val="center"/>
        <w:tblLook w:val="04A0" w:firstRow="1" w:lastRow="0" w:firstColumn="1" w:lastColumn="0" w:noHBand="0" w:noVBand="1"/>
      </w:tblPr>
      <w:tblGrid>
        <w:gridCol w:w="10368"/>
      </w:tblGrid>
      <w:tr w:rsidR="00EA4075" w14:paraId="0D8461FA" w14:textId="77777777">
        <w:trPr>
          <w:jc w:val="center"/>
        </w:trPr>
        <w:tc>
          <w:tcPr>
            <w:tcW w:w="10368" w:type="dxa"/>
            <w:shd w:val="clear" w:color="auto" w:fill="E2F0D9"/>
            <w:tcMar>
              <w:top w:w="100" w:type="dxa"/>
              <w:left w:w="140" w:type="dxa"/>
              <w:bottom w:w="100" w:type="dxa"/>
              <w:right w:w="140" w:type="dxa"/>
            </w:tcMar>
          </w:tcPr>
          <w:p w14:paraId="0FF03741" w14:textId="77777777" w:rsidR="00EA4075" w:rsidRDefault="00000000">
            <w:pPr>
              <w:pStyle w:val="PromptBox"/>
            </w:pPr>
            <w:r>
              <w:t>Do not assume the premise is correct. Using only the regulatory or manufacturer documents I provide, determine whether a requirement for two levels of external liquid QC every 24 hours exists. For every conclusion, identify the source and exact section. If the documents do not support the claim, say so. Separate manufacturer requirements, institutional policy, and regulatory/accreditation requirements.</w:t>
            </w:r>
          </w:p>
        </w:tc>
      </w:tr>
    </w:tbl>
    <w:p w14:paraId="2AAF717D" w14:textId="77777777" w:rsidR="00EA4075" w:rsidRDefault="00000000">
      <w:r>
        <w:br w:type="page"/>
      </w:r>
    </w:p>
    <w:p w14:paraId="27A18EB2" w14:textId="77777777" w:rsidR="00EA4075" w:rsidRDefault="00000000">
      <w:pPr>
        <w:pStyle w:val="Heading1"/>
      </w:pPr>
      <w:r>
        <w:lastRenderedPageBreak/>
        <w:t>4. The POCT “VERIFY” check before you trust an answer</w:t>
      </w:r>
    </w:p>
    <w:p w14:paraId="7BEC04AC" w14:textId="77777777" w:rsidR="00EA4075" w:rsidRDefault="00000000">
      <w:r>
        <w:rPr>
          <w:i/>
        </w:rPr>
        <w:t>Use this especially for regulatory, quality, clinical, and patient-impacting questions.</w:t>
      </w:r>
    </w:p>
    <w:tbl>
      <w:tblPr>
        <w:tblStyle w:val="TableGrid"/>
        <w:tblW w:w="0" w:type="auto"/>
        <w:jc w:val="center"/>
        <w:tblLook w:val="04A0" w:firstRow="1" w:lastRow="0" w:firstColumn="1" w:lastColumn="0" w:noHBand="0" w:noVBand="1"/>
      </w:tblPr>
      <w:tblGrid>
        <w:gridCol w:w="5179"/>
        <w:gridCol w:w="5179"/>
      </w:tblGrid>
      <w:tr w:rsidR="00EA4075" w14:paraId="2995F1A4" w14:textId="77777777">
        <w:trPr>
          <w:jc w:val="center"/>
        </w:trPr>
        <w:tc>
          <w:tcPr>
            <w:tcW w:w="5184" w:type="dxa"/>
            <w:shd w:val="clear" w:color="auto" w:fill="17365D"/>
          </w:tcPr>
          <w:p w14:paraId="287C3BAA" w14:textId="77777777" w:rsidR="00EA4075" w:rsidRDefault="00000000">
            <w:r>
              <w:rPr>
                <w:b/>
                <w:color w:val="FFFFFF"/>
              </w:rPr>
              <w:t>VERIFY</w:t>
            </w:r>
          </w:p>
        </w:tc>
        <w:tc>
          <w:tcPr>
            <w:tcW w:w="5184" w:type="dxa"/>
            <w:shd w:val="clear" w:color="auto" w:fill="17365D"/>
          </w:tcPr>
          <w:p w14:paraId="4109A1EE" w14:textId="77777777" w:rsidR="00EA4075" w:rsidRDefault="00000000">
            <w:r>
              <w:rPr>
                <w:b/>
                <w:color w:val="FFFFFF"/>
              </w:rPr>
              <w:t>Question to ask</w:t>
            </w:r>
          </w:p>
        </w:tc>
      </w:tr>
      <w:tr w:rsidR="00EA4075" w14:paraId="5448EFBA" w14:textId="77777777">
        <w:trPr>
          <w:jc w:val="center"/>
        </w:trPr>
        <w:tc>
          <w:tcPr>
            <w:tcW w:w="5184" w:type="dxa"/>
            <w:shd w:val="clear" w:color="auto" w:fill="F7F9FB"/>
            <w:tcMar>
              <w:top w:w="80" w:type="dxa"/>
              <w:left w:w="100" w:type="dxa"/>
              <w:bottom w:w="80" w:type="dxa"/>
              <w:right w:w="100" w:type="dxa"/>
            </w:tcMar>
          </w:tcPr>
          <w:p w14:paraId="7863F3AC" w14:textId="77777777" w:rsidR="00EA4075" w:rsidRDefault="00000000">
            <w:r>
              <w:t>V — Verify the source</w:t>
            </w:r>
          </w:p>
        </w:tc>
        <w:tc>
          <w:tcPr>
            <w:tcW w:w="5184" w:type="dxa"/>
            <w:shd w:val="clear" w:color="auto" w:fill="F7F9FB"/>
            <w:tcMar>
              <w:top w:w="80" w:type="dxa"/>
              <w:left w:w="100" w:type="dxa"/>
              <w:bottom w:w="80" w:type="dxa"/>
              <w:right w:w="100" w:type="dxa"/>
            </w:tcMar>
          </w:tcPr>
          <w:p w14:paraId="2D87F82F" w14:textId="77777777" w:rsidR="00EA4075" w:rsidRDefault="00000000">
            <w:r>
              <w:t>Can I see the document, data, IFU, regulation, or citation supporting this statement?</w:t>
            </w:r>
          </w:p>
        </w:tc>
      </w:tr>
      <w:tr w:rsidR="00EA4075" w14:paraId="2997D87C" w14:textId="77777777">
        <w:trPr>
          <w:jc w:val="center"/>
        </w:trPr>
        <w:tc>
          <w:tcPr>
            <w:tcW w:w="5184" w:type="dxa"/>
            <w:tcMar>
              <w:top w:w="80" w:type="dxa"/>
              <w:left w:w="100" w:type="dxa"/>
              <w:bottom w:w="80" w:type="dxa"/>
              <w:right w:w="100" w:type="dxa"/>
            </w:tcMar>
          </w:tcPr>
          <w:p w14:paraId="0D218572" w14:textId="77777777" w:rsidR="00EA4075" w:rsidRDefault="00000000">
            <w:r>
              <w:t>E — Examine the premise</w:t>
            </w:r>
          </w:p>
        </w:tc>
        <w:tc>
          <w:tcPr>
            <w:tcW w:w="5184" w:type="dxa"/>
            <w:tcMar>
              <w:top w:w="80" w:type="dxa"/>
              <w:left w:w="100" w:type="dxa"/>
              <w:bottom w:w="80" w:type="dxa"/>
              <w:right w:w="100" w:type="dxa"/>
            </w:tcMar>
          </w:tcPr>
          <w:p w14:paraId="5A0915D8" w14:textId="77777777" w:rsidR="00EA4075" w:rsidRDefault="00000000">
            <w:r>
              <w:t>Did my question contain an assumption the GPT simply accepted?</w:t>
            </w:r>
          </w:p>
        </w:tc>
      </w:tr>
      <w:tr w:rsidR="00EA4075" w14:paraId="73BFBFE9" w14:textId="77777777">
        <w:trPr>
          <w:jc w:val="center"/>
        </w:trPr>
        <w:tc>
          <w:tcPr>
            <w:tcW w:w="5184" w:type="dxa"/>
            <w:shd w:val="clear" w:color="auto" w:fill="F7F9FB"/>
            <w:tcMar>
              <w:top w:w="80" w:type="dxa"/>
              <w:left w:w="100" w:type="dxa"/>
              <w:bottom w:w="80" w:type="dxa"/>
              <w:right w:w="100" w:type="dxa"/>
            </w:tcMar>
          </w:tcPr>
          <w:p w14:paraId="4158DECB" w14:textId="77777777" w:rsidR="00EA4075" w:rsidRDefault="00000000">
            <w:r>
              <w:t>R — Require traceability</w:t>
            </w:r>
          </w:p>
        </w:tc>
        <w:tc>
          <w:tcPr>
            <w:tcW w:w="5184" w:type="dxa"/>
            <w:shd w:val="clear" w:color="auto" w:fill="F7F9FB"/>
            <w:tcMar>
              <w:top w:w="80" w:type="dxa"/>
              <w:left w:w="100" w:type="dxa"/>
              <w:bottom w:w="80" w:type="dxa"/>
              <w:right w:w="100" w:type="dxa"/>
            </w:tcMar>
          </w:tcPr>
          <w:p w14:paraId="0967F21C" w14:textId="77777777" w:rsidR="00EA4075" w:rsidRDefault="00000000">
            <w:r>
              <w:t>Can the GPT point me to the exact section, table, page, or source text?</w:t>
            </w:r>
          </w:p>
        </w:tc>
      </w:tr>
      <w:tr w:rsidR="00EA4075" w14:paraId="2C5E2F43" w14:textId="77777777">
        <w:trPr>
          <w:jc w:val="center"/>
        </w:trPr>
        <w:tc>
          <w:tcPr>
            <w:tcW w:w="5184" w:type="dxa"/>
            <w:tcMar>
              <w:top w:w="80" w:type="dxa"/>
              <w:left w:w="100" w:type="dxa"/>
              <w:bottom w:w="80" w:type="dxa"/>
              <w:right w:w="100" w:type="dxa"/>
            </w:tcMar>
          </w:tcPr>
          <w:p w14:paraId="1E324023" w14:textId="77777777" w:rsidR="00EA4075" w:rsidRDefault="00000000">
            <w:r>
              <w:t>I — Identify uncertainty</w:t>
            </w:r>
          </w:p>
        </w:tc>
        <w:tc>
          <w:tcPr>
            <w:tcW w:w="5184" w:type="dxa"/>
            <w:tcMar>
              <w:top w:w="80" w:type="dxa"/>
              <w:left w:w="100" w:type="dxa"/>
              <w:bottom w:w="80" w:type="dxa"/>
              <w:right w:w="100" w:type="dxa"/>
            </w:tcMar>
          </w:tcPr>
          <w:p w14:paraId="08D3472D" w14:textId="77777777" w:rsidR="00EA4075" w:rsidRDefault="00000000">
            <w:r>
              <w:t>Did it distinguish what is known from what is inferred or uncertain?</w:t>
            </w:r>
          </w:p>
        </w:tc>
      </w:tr>
      <w:tr w:rsidR="00EA4075" w14:paraId="047D8F06" w14:textId="77777777">
        <w:trPr>
          <w:jc w:val="center"/>
        </w:trPr>
        <w:tc>
          <w:tcPr>
            <w:tcW w:w="5184" w:type="dxa"/>
            <w:shd w:val="clear" w:color="auto" w:fill="F7F9FB"/>
            <w:tcMar>
              <w:top w:w="80" w:type="dxa"/>
              <w:left w:w="100" w:type="dxa"/>
              <w:bottom w:w="80" w:type="dxa"/>
              <w:right w:w="100" w:type="dxa"/>
            </w:tcMar>
          </w:tcPr>
          <w:p w14:paraId="3447F3BC" w14:textId="77777777" w:rsidR="00EA4075" w:rsidRDefault="00000000">
            <w:r>
              <w:t>F — Fact-check high-stakes claims</w:t>
            </w:r>
          </w:p>
        </w:tc>
        <w:tc>
          <w:tcPr>
            <w:tcW w:w="5184" w:type="dxa"/>
            <w:shd w:val="clear" w:color="auto" w:fill="F7F9FB"/>
            <w:tcMar>
              <w:top w:w="80" w:type="dxa"/>
              <w:left w:w="100" w:type="dxa"/>
              <w:bottom w:w="80" w:type="dxa"/>
              <w:right w:w="100" w:type="dxa"/>
            </w:tcMar>
          </w:tcPr>
          <w:p w14:paraId="475E3755" w14:textId="77777777" w:rsidR="00EA4075" w:rsidRDefault="00000000">
            <w:r>
              <w:t>Would an error affect compliance, patient care, competency, QC, or reporting? If yes, independently verify.</w:t>
            </w:r>
          </w:p>
        </w:tc>
      </w:tr>
      <w:tr w:rsidR="00EA4075" w14:paraId="4A658CE5" w14:textId="77777777">
        <w:trPr>
          <w:jc w:val="center"/>
        </w:trPr>
        <w:tc>
          <w:tcPr>
            <w:tcW w:w="5184" w:type="dxa"/>
            <w:tcMar>
              <w:top w:w="80" w:type="dxa"/>
              <w:left w:w="100" w:type="dxa"/>
              <w:bottom w:w="80" w:type="dxa"/>
              <w:right w:w="100" w:type="dxa"/>
            </w:tcMar>
          </w:tcPr>
          <w:p w14:paraId="5FE4962B" w14:textId="77777777" w:rsidR="00EA4075" w:rsidRDefault="00000000">
            <w:r>
              <w:t>Y — You own the decision</w:t>
            </w:r>
          </w:p>
        </w:tc>
        <w:tc>
          <w:tcPr>
            <w:tcW w:w="5184" w:type="dxa"/>
            <w:tcMar>
              <w:top w:w="80" w:type="dxa"/>
              <w:left w:w="100" w:type="dxa"/>
              <w:bottom w:w="80" w:type="dxa"/>
              <w:right w:w="100" w:type="dxa"/>
            </w:tcMar>
          </w:tcPr>
          <w:p w14:paraId="5F61EA47" w14:textId="77777777" w:rsidR="00EA4075" w:rsidRDefault="00000000">
            <w:r>
              <w:t>Use GPT output as assistance, not as final authority or documentation of professional review.</w:t>
            </w:r>
          </w:p>
        </w:tc>
      </w:tr>
    </w:tbl>
    <w:p w14:paraId="34DB04A2" w14:textId="77777777" w:rsidR="00EA4075" w:rsidRDefault="00000000">
      <w:pPr>
        <w:pStyle w:val="Heading2"/>
      </w:pPr>
      <w:r>
        <w:t>Common hallucination traps in POCT</w:t>
      </w:r>
    </w:p>
    <w:p w14:paraId="514D93B7" w14:textId="77777777" w:rsidR="00EA4075" w:rsidRDefault="00000000">
      <w:pPr>
        <w:pStyle w:val="ListBullet"/>
        <w:spacing w:after="40"/>
      </w:pPr>
      <w:r>
        <w:t>Asking for an exact CAP/CLIA/FDA citation without providing or verifying the source.</w:t>
      </w:r>
    </w:p>
    <w:p w14:paraId="2828BDA8" w14:textId="77777777" w:rsidR="00EA4075" w:rsidRDefault="00000000">
      <w:pPr>
        <w:pStyle w:val="ListBullet"/>
        <w:spacing w:after="40"/>
      </w:pPr>
      <w:r>
        <w:t>Asking a leading question that embeds an incorrect requirement.</w:t>
      </w:r>
    </w:p>
    <w:p w14:paraId="3E009845" w14:textId="77777777" w:rsidR="00EA4075" w:rsidRDefault="00000000">
      <w:pPr>
        <w:pStyle w:val="ListBullet"/>
        <w:spacing w:after="40"/>
      </w:pPr>
      <w:r>
        <w:t>Assuming a manufacturer recommendation is a regulatory requirement.</w:t>
      </w:r>
    </w:p>
    <w:p w14:paraId="37DE586C" w14:textId="77777777" w:rsidR="00EA4075" w:rsidRDefault="00000000">
      <w:pPr>
        <w:pStyle w:val="ListBullet"/>
        <w:spacing w:after="40"/>
      </w:pPr>
      <w:r>
        <w:t>Asking the GPT to interpret a policy it has not actually seen.</w:t>
      </w:r>
    </w:p>
    <w:p w14:paraId="67F2FA67" w14:textId="77777777" w:rsidR="00EA4075" w:rsidRDefault="00000000">
      <w:pPr>
        <w:pStyle w:val="ListBullet"/>
        <w:spacing w:after="40"/>
      </w:pPr>
      <w:r>
        <w:t>Treating a confident summary as equivalent to an approved institutional procedure.</w:t>
      </w:r>
    </w:p>
    <w:p w14:paraId="6F7D3315" w14:textId="77777777" w:rsidR="00EA4075" w:rsidRDefault="00000000">
      <w:pPr>
        <w:pStyle w:val="ListBullet"/>
        <w:spacing w:after="40"/>
      </w:pPr>
      <w:r>
        <w:t>Uploading incomplete excerpts and assuming the model can infer the missing context.</w:t>
      </w:r>
    </w:p>
    <w:p w14:paraId="311D9B86" w14:textId="77777777" w:rsidR="00EA4075" w:rsidRDefault="00000000">
      <w:pPr>
        <w:pStyle w:val="ListBullet"/>
        <w:spacing w:after="40"/>
      </w:pPr>
      <w:r>
        <w:t>Using AI-generated calculations, thresholds, or clinical recommendations without independent validation.</w:t>
      </w:r>
    </w:p>
    <w:tbl>
      <w:tblPr>
        <w:tblW w:w="0" w:type="auto"/>
        <w:jc w:val="center"/>
        <w:tblLook w:val="04A0" w:firstRow="1" w:lastRow="0" w:firstColumn="1" w:lastColumn="0" w:noHBand="0" w:noVBand="1"/>
      </w:tblPr>
      <w:tblGrid>
        <w:gridCol w:w="10368"/>
      </w:tblGrid>
      <w:tr w:rsidR="00EA4075" w14:paraId="691BF45E" w14:textId="77777777">
        <w:trPr>
          <w:jc w:val="center"/>
        </w:trPr>
        <w:tc>
          <w:tcPr>
            <w:tcW w:w="10368" w:type="dxa"/>
            <w:shd w:val="clear" w:color="auto" w:fill="FFF2CC"/>
            <w:tcMar>
              <w:top w:w="100" w:type="dxa"/>
              <w:left w:w="130" w:type="dxa"/>
              <w:bottom w:w="100" w:type="dxa"/>
              <w:right w:w="130" w:type="dxa"/>
            </w:tcMar>
          </w:tcPr>
          <w:p w14:paraId="57E436ED" w14:textId="77777777" w:rsidR="00EA4075" w:rsidRDefault="00000000">
            <w:r>
              <w:rPr>
                <w:b/>
                <w:color w:val="17365D"/>
              </w:rPr>
              <w:t xml:space="preserve">Rule of thumb:  </w:t>
            </w:r>
            <w:r>
              <w:t>The more consequential the answer, the more you should ground the GPT in authoritative source material and independently verify the result.</w:t>
            </w:r>
          </w:p>
        </w:tc>
      </w:tr>
    </w:tbl>
    <w:p w14:paraId="707AA4EB" w14:textId="77777777" w:rsidR="00EA4075" w:rsidRDefault="00000000">
      <w:pPr>
        <w:pStyle w:val="Heading2"/>
      </w:pPr>
      <w:r>
        <w:t>Mini challenge: rewrite the prompt</w:t>
      </w:r>
    </w:p>
    <w:p w14:paraId="2C15C55B" w14:textId="77777777" w:rsidR="00EA4075" w:rsidRDefault="00000000">
      <w:r>
        <w:rPr>
          <w:b/>
        </w:rPr>
        <w:t xml:space="preserve">Original: </w:t>
      </w:r>
      <w:r>
        <w:t>“Does CLIA require annual competency for waived glucose testing? Give me the regulation.”</w:t>
      </w:r>
    </w:p>
    <w:p w14:paraId="5A4102CF" w14:textId="77777777" w:rsidR="00EA4075" w:rsidRDefault="00000000">
      <w:r>
        <w:t>Rewrite it so the GPT is less likely to hallucinate:</w:t>
      </w:r>
    </w:p>
    <w:tbl>
      <w:tblPr>
        <w:tblStyle w:val="TableGrid"/>
        <w:tblW w:w="0" w:type="auto"/>
        <w:tblLook w:val="04A0" w:firstRow="1" w:lastRow="0" w:firstColumn="1" w:lastColumn="0" w:noHBand="0" w:noVBand="1"/>
      </w:tblPr>
      <w:tblGrid>
        <w:gridCol w:w="10358"/>
      </w:tblGrid>
      <w:tr w:rsidR="00EA4075" w14:paraId="56100CA4" w14:textId="77777777">
        <w:tc>
          <w:tcPr>
            <w:tcW w:w="10368" w:type="dxa"/>
            <w:tcMar>
              <w:top w:w="100" w:type="dxa"/>
              <w:left w:w="100" w:type="dxa"/>
              <w:bottom w:w="100" w:type="dxa"/>
              <w:right w:w="100" w:type="dxa"/>
            </w:tcMar>
          </w:tcPr>
          <w:p w14:paraId="0B15955F" w14:textId="77777777" w:rsidR="00EA4075" w:rsidRDefault="00000000">
            <w:r>
              <w:br/>
            </w:r>
            <w:r>
              <w:br/>
            </w:r>
            <w:r>
              <w:br/>
            </w:r>
          </w:p>
        </w:tc>
      </w:tr>
    </w:tbl>
    <w:p w14:paraId="40C1D315" w14:textId="77777777" w:rsidR="00EA4075" w:rsidRDefault="00000000">
      <w:r>
        <w:br w:type="page"/>
      </w:r>
    </w:p>
    <w:p w14:paraId="66CBAEDC" w14:textId="013FC84F" w:rsidR="00EA4075" w:rsidRDefault="00000000">
      <w:pPr>
        <w:pStyle w:val="Heading1"/>
      </w:pPr>
      <w:r>
        <w:lastRenderedPageBreak/>
        <w:t xml:space="preserve">5. </w:t>
      </w:r>
      <w:r w:rsidR="00797E51">
        <w:t>D</w:t>
      </w:r>
      <w:r>
        <w:t xml:space="preserve">ebrief / </w:t>
      </w:r>
      <w:r w:rsidR="00797E51">
        <w:t>S</w:t>
      </w:r>
      <w:r>
        <w:t>uggested answers</w:t>
      </w:r>
    </w:p>
    <w:tbl>
      <w:tblPr>
        <w:tblW w:w="0" w:type="auto"/>
        <w:jc w:val="center"/>
        <w:tblLook w:val="04A0" w:firstRow="1" w:lastRow="0" w:firstColumn="1" w:lastColumn="0" w:noHBand="0" w:noVBand="1"/>
      </w:tblPr>
      <w:tblGrid>
        <w:gridCol w:w="10368"/>
      </w:tblGrid>
      <w:tr w:rsidR="00EA4075" w14:paraId="2FF72CD9" w14:textId="77777777">
        <w:trPr>
          <w:jc w:val="center"/>
        </w:trPr>
        <w:tc>
          <w:tcPr>
            <w:tcW w:w="10368" w:type="dxa"/>
            <w:shd w:val="clear" w:color="auto" w:fill="D9EAF7"/>
            <w:tcMar>
              <w:top w:w="100" w:type="dxa"/>
              <w:left w:w="130" w:type="dxa"/>
              <w:bottom w:w="100" w:type="dxa"/>
              <w:right w:w="130" w:type="dxa"/>
            </w:tcMar>
          </w:tcPr>
          <w:p w14:paraId="2F000CC8" w14:textId="77777777" w:rsidR="00EA4075" w:rsidRDefault="00000000">
            <w:r>
              <w:rPr>
                <w:b/>
                <w:color w:val="17365D"/>
              </w:rPr>
              <w:t xml:space="preserve">Teaching message:  </w:t>
            </w:r>
            <w:r>
              <w:t>Prompt engineering is not about tricking the model into being accurate. It is about giving it the information and constraints needed to reduce ambiguity — and then verifying outputs in proportion to their risk.</w:t>
            </w:r>
          </w:p>
        </w:tc>
      </w:tr>
    </w:tbl>
    <w:p w14:paraId="388052A8" w14:textId="77777777" w:rsidR="00EA4075" w:rsidRDefault="00000000">
      <w:pPr>
        <w:pStyle w:val="Heading2"/>
      </w:pPr>
      <w:r>
        <w:t>Exercise 1 — Points to surface</w:t>
      </w:r>
    </w:p>
    <w:p w14:paraId="2DEFB7FF" w14:textId="77777777" w:rsidR="00EA4075" w:rsidRDefault="00000000">
      <w:pPr>
        <w:pStyle w:val="ListBullet"/>
        <w:spacing w:after="40"/>
      </w:pPr>
      <w:r>
        <w:t>“Is it compliant?” is too broad; compliance depends on which requirements, testing complexity, accreditation context, manufacturer instructions, and institutional policy apply.</w:t>
      </w:r>
    </w:p>
    <w:p w14:paraId="6072779E" w14:textId="77777777" w:rsidR="00EA4075" w:rsidRDefault="00000000">
      <w:pPr>
        <w:pStyle w:val="ListBullet"/>
        <w:spacing w:after="40"/>
      </w:pPr>
      <w:r>
        <w:t>The model cannot reliably compare documents it has not been given.</w:t>
      </w:r>
    </w:p>
    <w:p w14:paraId="2263DB44" w14:textId="77777777" w:rsidR="00EA4075" w:rsidRDefault="00000000">
      <w:pPr>
        <w:pStyle w:val="ListBullet"/>
        <w:spacing w:after="40"/>
      </w:pPr>
      <w:r>
        <w:t>Adding “use only the attached sources” converts the task from open-ended recall toward source-grounded analysis.</w:t>
      </w:r>
    </w:p>
    <w:p w14:paraId="6BDF84A3" w14:textId="77777777" w:rsidR="00EA4075" w:rsidRDefault="00000000">
      <w:pPr>
        <w:pStyle w:val="ListBullet"/>
        <w:spacing w:after="40"/>
      </w:pPr>
      <w:r>
        <w:t>Requesting a confidence level can be useful, but confidence is not proof. It is still necessary to inspect the source.</w:t>
      </w:r>
    </w:p>
    <w:p w14:paraId="78F03F3F" w14:textId="77777777" w:rsidR="00EA4075" w:rsidRDefault="00000000">
      <w:pPr>
        <w:pStyle w:val="ListBullet"/>
        <w:spacing w:after="40"/>
      </w:pPr>
      <w:r>
        <w:t>A table forces the output into reviewable units and makes unsupported findings easier to challenge.</w:t>
      </w:r>
    </w:p>
    <w:p w14:paraId="33B75297" w14:textId="77777777" w:rsidR="00EA4075" w:rsidRDefault="00000000">
      <w:pPr>
        <w:pStyle w:val="Heading2"/>
      </w:pPr>
      <w:r>
        <w:t>Exercise 2 — What makes the example hallucination dangerous</w:t>
      </w:r>
    </w:p>
    <w:p w14:paraId="1AE84AB1" w14:textId="68B02EE9" w:rsidR="00EA4075" w:rsidRDefault="00000000">
      <w:r>
        <w:t>The point is to recognize that an exact-looking citation can create false confidence and must be checked against the current authoritative source.</w:t>
      </w:r>
    </w:p>
    <w:p w14:paraId="5C8627FD" w14:textId="77777777" w:rsidR="00EA4075" w:rsidRDefault="00000000">
      <w:pPr>
        <w:pStyle w:val="Heading2"/>
      </w:pPr>
      <w:r>
        <w:t>Suggested answer to the mini challenge</w:t>
      </w:r>
    </w:p>
    <w:tbl>
      <w:tblPr>
        <w:tblW w:w="0" w:type="auto"/>
        <w:jc w:val="center"/>
        <w:tblLook w:val="04A0" w:firstRow="1" w:lastRow="0" w:firstColumn="1" w:lastColumn="0" w:noHBand="0" w:noVBand="1"/>
      </w:tblPr>
      <w:tblGrid>
        <w:gridCol w:w="10368"/>
      </w:tblGrid>
      <w:tr w:rsidR="00EA4075" w14:paraId="50F0B34C" w14:textId="77777777">
        <w:trPr>
          <w:jc w:val="center"/>
        </w:trPr>
        <w:tc>
          <w:tcPr>
            <w:tcW w:w="10368" w:type="dxa"/>
            <w:shd w:val="clear" w:color="auto" w:fill="E2F0D9"/>
            <w:tcMar>
              <w:top w:w="100" w:type="dxa"/>
              <w:left w:w="140" w:type="dxa"/>
              <w:bottom w:w="100" w:type="dxa"/>
              <w:right w:w="140" w:type="dxa"/>
            </w:tcMar>
          </w:tcPr>
          <w:p w14:paraId="21B8FDE3" w14:textId="77777777" w:rsidR="00EA4075" w:rsidRDefault="00000000">
            <w:pPr>
              <w:pStyle w:val="PromptBox"/>
            </w:pPr>
            <w:r>
              <w:t>Using only the current CLIA regulations or official CMS guidance that I provide, determine what personnel competency requirements apply to waived point-of-care glucose testing. Do not assume that annual competency is required. Cite the exact section supporting each conclusion and clearly distinguish federal requirements from accreditation, manufacturer, and institutional requirements. If the supplied material is insufficient to answer the question, state what additional source is needed.</w:t>
            </w:r>
          </w:p>
        </w:tc>
      </w:tr>
    </w:tbl>
    <w:p w14:paraId="0A278C9F" w14:textId="77777777" w:rsidR="005B4F81" w:rsidRDefault="005B4F81"/>
    <w:sectPr w:rsidR="005B4F81" w:rsidSect="00034616">
      <w:headerReference w:type="even" r:id="rId8"/>
      <w:headerReference w:type="default" r:id="rId9"/>
      <w:footerReference w:type="even" r:id="rId10"/>
      <w:footerReference w:type="default" r:id="rId11"/>
      <w:headerReference w:type="first" r:id="rId12"/>
      <w:footerReference w:type="firs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CDAD30" w14:textId="77777777" w:rsidR="003D01F2" w:rsidRDefault="003D01F2">
      <w:pPr>
        <w:spacing w:after="0" w:line="240" w:lineRule="auto"/>
      </w:pPr>
      <w:r>
        <w:separator/>
      </w:r>
    </w:p>
  </w:endnote>
  <w:endnote w:type="continuationSeparator" w:id="0">
    <w:p w14:paraId="4A45D454" w14:textId="77777777" w:rsidR="003D01F2" w:rsidRDefault="003D0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62204" w14:textId="77777777" w:rsidR="00273554" w:rsidRDefault="002735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BA0A54" w14:textId="77777777" w:rsidR="00EA4075" w:rsidRDefault="00000000">
    <w:pPr>
      <w:pStyle w:val="Footer"/>
      <w:jc w:val="center"/>
    </w:pPr>
    <w:r>
      <w:rPr>
        <w:color w:val="666666"/>
        <w:sz w:val="16"/>
      </w:rPr>
      <w:t>Workshop handout • Use only de-identified or approved content in AI tools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1AEB0" w14:textId="77777777" w:rsidR="00273554" w:rsidRDefault="00273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9B4E64" w14:textId="77777777" w:rsidR="003D01F2" w:rsidRDefault="003D01F2">
      <w:pPr>
        <w:spacing w:after="0" w:line="240" w:lineRule="auto"/>
      </w:pPr>
      <w:r>
        <w:separator/>
      </w:r>
    </w:p>
  </w:footnote>
  <w:footnote w:type="continuationSeparator" w:id="0">
    <w:p w14:paraId="1846419B" w14:textId="77777777" w:rsidR="003D01F2" w:rsidRDefault="003D0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556670" w14:textId="77777777" w:rsidR="00273554" w:rsidRDefault="00273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0B09D" w14:textId="3728AD3F" w:rsidR="00EA4075" w:rsidRPr="00273554" w:rsidRDefault="00273554" w:rsidP="00273554">
    <w:pPr>
      <w:pStyle w:val="Header"/>
      <w:jc w:val="right"/>
    </w:pPr>
    <w:r>
      <w:rPr>
        <w:color w:val="666666"/>
        <w:sz w:val="17"/>
      </w:rPr>
      <w:t>University of Pittsburgh – Computational Pathology and AI Center of Excellence (CPACE)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894DEC" w14:textId="77777777" w:rsidR="00273554" w:rsidRDefault="00273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8356024">
    <w:abstractNumId w:val="8"/>
  </w:num>
  <w:num w:numId="2" w16cid:durableId="1126587668">
    <w:abstractNumId w:val="6"/>
  </w:num>
  <w:num w:numId="3" w16cid:durableId="902377010">
    <w:abstractNumId w:val="5"/>
  </w:num>
  <w:num w:numId="4" w16cid:durableId="140387521">
    <w:abstractNumId w:val="4"/>
  </w:num>
  <w:num w:numId="5" w16cid:durableId="1283685681">
    <w:abstractNumId w:val="7"/>
  </w:num>
  <w:num w:numId="6" w16cid:durableId="1405764940">
    <w:abstractNumId w:val="3"/>
  </w:num>
  <w:num w:numId="7" w16cid:durableId="1823887144">
    <w:abstractNumId w:val="2"/>
  </w:num>
  <w:num w:numId="8" w16cid:durableId="1943105479">
    <w:abstractNumId w:val="1"/>
  </w:num>
  <w:num w:numId="9" w16cid:durableId="4249619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EBE"/>
    <w:rsid w:val="000B1409"/>
    <w:rsid w:val="0015074B"/>
    <w:rsid w:val="0020358D"/>
    <w:rsid w:val="00273554"/>
    <w:rsid w:val="0028559E"/>
    <w:rsid w:val="0029639D"/>
    <w:rsid w:val="002C00AA"/>
    <w:rsid w:val="003177C0"/>
    <w:rsid w:val="00326F90"/>
    <w:rsid w:val="003D01F2"/>
    <w:rsid w:val="003D7B0C"/>
    <w:rsid w:val="0046316D"/>
    <w:rsid w:val="00487808"/>
    <w:rsid w:val="00522806"/>
    <w:rsid w:val="005B4F81"/>
    <w:rsid w:val="00797E51"/>
    <w:rsid w:val="00AA1D8D"/>
    <w:rsid w:val="00B47730"/>
    <w:rsid w:val="00CB0664"/>
    <w:rsid w:val="00E006A5"/>
    <w:rsid w:val="00EA40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8494C"/>
  <w14:defaultImageDpi w14:val="300"/>
  <w15:docId w15:val="{ECDC9472-6399-5248-A70A-BF2DE5AE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2F75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Box">
    <w:name w:val="Prompt Box"/>
    <w:pPr>
      <w:spacing w:before="60" w:after="60"/>
      <w:ind w:left="173" w:right="173"/>
    </w:pPr>
    <w:rPr>
      <w:rFonts w:ascii="Aptos" w:hAnsi="Apto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6" ma:contentTypeDescription="Create a new document." ma:contentTypeScope="" ma:versionID="a1c44243634b9ed2fcd1255729417c97">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46afbfedbf4bc9db567c792201da8788"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7f227-d4b0-4ba5-a15d-6fbeaf9c4a08}"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645B5D9-C8BF-40FD-99AA-C8CF31525CBB}"/>
</file>

<file path=customXml/itemProps3.xml><?xml version="1.0" encoding="utf-8"?>
<ds:datastoreItem xmlns:ds="http://schemas.openxmlformats.org/officeDocument/2006/customXml" ds:itemID="{0CBAFA90-A071-4F44-B07E-289A8BF12C62}"/>
</file>

<file path=customXml/itemProps4.xml><?xml version="1.0" encoding="utf-8"?>
<ds:datastoreItem xmlns:ds="http://schemas.openxmlformats.org/officeDocument/2006/customXml" ds:itemID="{2D0A3A38-86B7-4838-BFF5-321E9DDBE50F}"/>
</file>

<file path=docProps/app.xml><?xml version="1.0" encoding="utf-8"?>
<Properties xmlns="http://schemas.openxmlformats.org/officeDocument/2006/extended-properties" xmlns:vt="http://schemas.openxmlformats.org/officeDocument/2006/docPropsVTypes">
  <Template>Normal.dotm</Template>
  <TotalTime>4</TotalTime>
  <Pages>6</Pages>
  <Words>1349</Words>
  <Characters>7761</Characters>
  <Application>Microsoft Office Word</Application>
  <DocSecurity>0</DocSecurity>
  <Lines>194</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Tran, Nam K</cp:lastModifiedBy>
  <cp:revision>5</cp:revision>
  <dcterms:created xsi:type="dcterms:W3CDTF">2026-08-20T04:43:00Z</dcterms:created>
  <dcterms:modified xsi:type="dcterms:W3CDTF">2026-08-31T22:16:00Z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2026-08-09T06:36:37Z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36b357c8-07ae-4833-9182-aec83ec6a1b2</vt:lpwstr>
  </property>
  <property fmtid="{D5CDD505-2E9C-101B-9397-08002B2CF9AE}" pid="8" name="MSIP_Label_5e4b1be8-281e-475d-98b0-21c3457e5a46_ContentBits">
    <vt:lpwstr>0</vt:lpwstr>
  </property>
  <property fmtid="{D5CDD505-2E9C-101B-9397-08002B2CF9AE}" pid="9" name="MSIP_Label_5e4b1be8-281e-475d-98b0-21c3457e5a46_Tag">
    <vt:lpwstr>50, 3, 0, 1</vt:lpwstr>
  </property>
  <property fmtid="{D5CDD505-2E9C-101B-9397-08002B2CF9AE}" pid="10" name="ContentTypeId">
    <vt:lpwstr>0x010100AFA99CD3DF87B34DA71835D03ADFAC51</vt:lpwstr>
  </property>
  <property fmtid="{D5CDD505-2E9C-101B-9397-08002B2CF9AE}" pid="12" name="docLang">
    <vt:lpwstr>en</vt:lpwstr>
  </property>
  <property fmtid="{D5CDD505-2E9C-101B-9397-08002B2CF9AE}" pid="13" name="MediaServiceImageTags">
    <vt:lpwstr/>
  </property>
</Properties>
</file>