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A3F7" w14:textId="7AB92494" w:rsidR="00636F69" w:rsidRDefault="00636F69" w:rsidP="00636F69">
      <w:pPr>
        <w:pStyle w:val="Title"/>
      </w:pPr>
      <w:r>
        <w:t xml:space="preserve">Southeast Section </w:t>
      </w:r>
      <w:r w:rsidR="0043064E">
        <w:t xml:space="preserve">Fall </w:t>
      </w:r>
      <w:r>
        <w:t>meeting</w:t>
      </w:r>
    </w:p>
    <w:p w14:paraId="5F40E883" w14:textId="537E6C75" w:rsidR="00636F69" w:rsidRDefault="00636F69" w:rsidP="00636F69">
      <w:pPr>
        <w:pStyle w:val="Subtitle"/>
      </w:pPr>
      <w:r>
        <w:t>November 15, 10:00 AM – 5:00 PM</w:t>
      </w:r>
    </w:p>
    <w:p w14:paraId="738AC189" w14:textId="69584BB8" w:rsidR="00636F69" w:rsidRDefault="0043064E" w:rsidP="00636F69">
      <w:r>
        <w:t xml:space="preserve">Join us in </w:t>
      </w:r>
      <w:r w:rsidR="00636F69">
        <w:t xml:space="preserve">Savannah, GA </w:t>
      </w:r>
      <w:r>
        <w:t xml:space="preserve">at the Alida Hotel for a day of scientific conversations about how some of your colleagues are tackling </w:t>
      </w:r>
      <w:r w:rsidR="00966BDB">
        <w:t>the ongoing pre-analytical and analytical problems we all deal with. The meeting will include lunch and a Social Hour to discuss these topics further</w:t>
      </w:r>
      <w:r w:rsidR="00636F69" w:rsidRPr="00636F69">
        <w:t>.</w:t>
      </w:r>
      <w:r w:rsidR="00966BDB">
        <w:t xml:space="preserve"> </w:t>
      </w:r>
    </w:p>
    <w:p w14:paraId="540AC942" w14:textId="77777777" w:rsidR="00636F69" w:rsidRDefault="00636F69" w:rsidP="00636F69">
      <w:pPr>
        <w:pStyle w:val="Heading2"/>
      </w:pPr>
      <w:r>
        <w:t>Schedule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515"/>
        <w:gridCol w:w="6835"/>
      </w:tblGrid>
      <w:tr w:rsidR="00636F69" w:rsidRPr="00636F69" w14:paraId="4524F3F4" w14:textId="77777777" w:rsidTr="00183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</w:tcPr>
          <w:p w14:paraId="0864CB59" w14:textId="35AF9E39" w:rsidR="00636F69" w:rsidRPr="00636F69" w:rsidRDefault="00636F69" w:rsidP="00636F69">
            <w:r>
              <w:t>Time</w:t>
            </w:r>
          </w:p>
        </w:tc>
        <w:tc>
          <w:tcPr>
            <w:tcW w:w="6835" w:type="dxa"/>
          </w:tcPr>
          <w:p w14:paraId="1DD9BC99" w14:textId="2D55CE98" w:rsidR="00636F69" w:rsidRPr="00636F69" w:rsidRDefault="00636F69" w:rsidP="00636F69">
            <w:r>
              <w:t>Session</w:t>
            </w:r>
          </w:p>
        </w:tc>
      </w:tr>
      <w:tr w:rsidR="00636F69" w:rsidRPr="00636F69" w14:paraId="5FBE4DCC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2E064BA9" w14:textId="2F8A083C" w:rsidR="00636F69" w:rsidRDefault="00636F69" w:rsidP="00636F69">
            <w:r>
              <w:t>10:00 AM – 10:</w:t>
            </w:r>
            <w:r w:rsidR="00183CB2">
              <w:t>15</w:t>
            </w:r>
            <w:r>
              <w:t xml:space="preserve"> AM</w:t>
            </w:r>
          </w:p>
        </w:tc>
        <w:tc>
          <w:tcPr>
            <w:tcW w:w="6835" w:type="dxa"/>
          </w:tcPr>
          <w:p w14:paraId="42916AE3" w14:textId="09A99520" w:rsidR="00636F69" w:rsidRDefault="00636F69" w:rsidP="00636F69">
            <w:r>
              <w:t>Welcome and Opening Remarks</w:t>
            </w:r>
          </w:p>
        </w:tc>
      </w:tr>
      <w:tr w:rsidR="00636F69" w:rsidRPr="00636F69" w14:paraId="7CF5B3A3" w14:textId="77777777" w:rsidTr="00183CB2">
        <w:tc>
          <w:tcPr>
            <w:tcW w:w="2515" w:type="dxa"/>
          </w:tcPr>
          <w:p w14:paraId="0A974D78" w14:textId="690181EF" w:rsidR="00636F69" w:rsidRDefault="00636F69" w:rsidP="00636F69">
            <w:r>
              <w:t>10:</w:t>
            </w:r>
            <w:r w:rsidR="00183CB2">
              <w:t>15</w:t>
            </w:r>
            <w:r>
              <w:t xml:space="preserve"> AM – 11:</w:t>
            </w:r>
            <w:r w:rsidR="00183CB2">
              <w:t>15</w:t>
            </w:r>
            <w:r>
              <w:t xml:space="preserve"> AM</w:t>
            </w:r>
          </w:p>
        </w:tc>
        <w:tc>
          <w:tcPr>
            <w:tcW w:w="6835" w:type="dxa"/>
          </w:tcPr>
          <w:p w14:paraId="0185C0C4" w14:textId="77777777" w:rsidR="00636F69" w:rsidRDefault="0043064E" w:rsidP="00636F69">
            <w:r w:rsidRPr="0043064E">
              <w:t>Elemental Toxicity: Case Reports and the Role of Laboratory Testing</w:t>
            </w:r>
          </w:p>
          <w:p w14:paraId="6983B64E" w14:textId="5C9E11E9" w:rsidR="0043064E" w:rsidRDefault="0043064E" w:rsidP="00636F69">
            <w:r>
              <w:t>Keynote Speaker: Paul Jannetto, ADLM President</w:t>
            </w:r>
          </w:p>
        </w:tc>
      </w:tr>
      <w:tr w:rsidR="00636F69" w:rsidRPr="00636F69" w14:paraId="0481FECC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4632CCD8" w14:textId="4A7E72E1" w:rsidR="00636F69" w:rsidRDefault="00636F69" w:rsidP="00636F69">
            <w:r>
              <w:t>11:</w:t>
            </w:r>
            <w:r w:rsidR="00183CB2">
              <w:t>15</w:t>
            </w:r>
            <w:r>
              <w:t xml:space="preserve"> AM – 11:30 AM</w:t>
            </w:r>
          </w:p>
        </w:tc>
        <w:tc>
          <w:tcPr>
            <w:tcW w:w="6835" w:type="dxa"/>
          </w:tcPr>
          <w:p w14:paraId="25E95C2D" w14:textId="68B1C81E" w:rsidR="00636F69" w:rsidRDefault="00183CB2" w:rsidP="00636F69">
            <w:r>
              <w:t>Break</w:t>
            </w:r>
          </w:p>
        </w:tc>
      </w:tr>
      <w:tr w:rsidR="00636F69" w:rsidRPr="00636F69" w14:paraId="6787C122" w14:textId="77777777" w:rsidTr="00183CB2">
        <w:tc>
          <w:tcPr>
            <w:tcW w:w="2515" w:type="dxa"/>
          </w:tcPr>
          <w:p w14:paraId="055B1D42" w14:textId="5E091136" w:rsidR="00636F69" w:rsidRDefault="00636F69" w:rsidP="00636F69">
            <w:r>
              <w:t>11:30 AM – 12:00 PM</w:t>
            </w:r>
          </w:p>
        </w:tc>
        <w:tc>
          <w:tcPr>
            <w:tcW w:w="6835" w:type="dxa"/>
          </w:tcPr>
          <w:p w14:paraId="65DBD3B4" w14:textId="77777777" w:rsidR="00183CB2" w:rsidRDefault="00183CB2" w:rsidP="00636F69">
            <w:r>
              <w:t xml:space="preserve">Kidney Profile Test Implementation, </w:t>
            </w:r>
          </w:p>
          <w:p w14:paraId="137E18BD" w14:textId="7E4C0B94" w:rsidR="00636F69" w:rsidRDefault="00183CB2" w:rsidP="00636F69">
            <w:r>
              <w:t>Speaker: Janetta Bryksin, PhD, DABCC, FADLM</w:t>
            </w:r>
          </w:p>
        </w:tc>
      </w:tr>
      <w:tr w:rsidR="00636F69" w:rsidRPr="00636F69" w14:paraId="03C7DC76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70557FA0" w14:textId="25615038" w:rsidR="00636F69" w:rsidRDefault="00636F69" w:rsidP="00636F69">
            <w:r>
              <w:t>12:00 PM – 12:30 PM</w:t>
            </w:r>
          </w:p>
        </w:tc>
        <w:tc>
          <w:tcPr>
            <w:tcW w:w="6835" w:type="dxa"/>
          </w:tcPr>
          <w:p w14:paraId="4DD642BC" w14:textId="77777777" w:rsidR="00636F69" w:rsidRDefault="00183CB2" w:rsidP="00636F69">
            <w:r>
              <w:t>Preanalytical Challenges and Analytical Innovations in the Clinical Lab</w:t>
            </w:r>
          </w:p>
          <w:p w14:paraId="2CC4850F" w14:textId="77777777" w:rsidR="00183CB2" w:rsidRDefault="00183CB2" w:rsidP="00636F69">
            <w:r>
              <w:t>Cooper Awardee</w:t>
            </w:r>
          </w:p>
          <w:p w14:paraId="1B0E044E" w14:textId="5A9F77E8" w:rsidR="00183CB2" w:rsidRDefault="00183CB2" w:rsidP="00636F69">
            <w:r>
              <w:t>Speaker</w:t>
            </w:r>
            <w:r w:rsidR="0043064E">
              <w:t>:</w:t>
            </w:r>
            <w:r>
              <w:t xml:space="preserve"> Hind Malaeb</w:t>
            </w:r>
          </w:p>
        </w:tc>
      </w:tr>
      <w:tr w:rsidR="00636F69" w:rsidRPr="00636F69" w14:paraId="5BF7B127" w14:textId="77777777" w:rsidTr="00183CB2">
        <w:tc>
          <w:tcPr>
            <w:tcW w:w="2515" w:type="dxa"/>
          </w:tcPr>
          <w:p w14:paraId="536D4B96" w14:textId="7FCDB74B" w:rsidR="00636F69" w:rsidRDefault="00636F69" w:rsidP="00636F69">
            <w:r>
              <w:t>12:30 PM – 1:</w:t>
            </w:r>
            <w:r w:rsidR="00183CB2">
              <w:t>3</w:t>
            </w:r>
            <w:r>
              <w:t>0 PM</w:t>
            </w:r>
          </w:p>
        </w:tc>
        <w:tc>
          <w:tcPr>
            <w:tcW w:w="6835" w:type="dxa"/>
          </w:tcPr>
          <w:p w14:paraId="22F995E2" w14:textId="5B592B27" w:rsidR="00636F69" w:rsidRDefault="00636F69" w:rsidP="00636F69">
            <w:r>
              <w:t>Lunch Break</w:t>
            </w:r>
          </w:p>
        </w:tc>
      </w:tr>
      <w:tr w:rsidR="00636F69" w:rsidRPr="00636F69" w14:paraId="41962379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1F5F6A38" w14:textId="37DBA276" w:rsidR="00636F69" w:rsidRDefault="00636F69" w:rsidP="00636F69">
            <w:r>
              <w:t>1:30 PM – 2:00 PM</w:t>
            </w:r>
          </w:p>
        </w:tc>
        <w:tc>
          <w:tcPr>
            <w:tcW w:w="6835" w:type="dxa"/>
          </w:tcPr>
          <w:p w14:paraId="26EABA61" w14:textId="77777777" w:rsidR="00636F69" w:rsidRDefault="00183CB2" w:rsidP="00636F69">
            <w:r>
              <w:t>Validation of MALDI-TOF Method for Assessment of M-Proteins in Serum</w:t>
            </w:r>
          </w:p>
          <w:p w14:paraId="2A7ABC4A" w14:textId="5A75373D" w:rsidR="00183CB2" w:rsidRDefault="00183CB2" w:rsidP="00636F69">
            <w:r>
              <w:t xml:space="preserve">Speaker: Jonathan Hoyne, PhD, DABCC, FADLM, </w:t>
            </w:r>
            <w:proofErr w:type="spellStart"/>
            <w:r>
              <w:t>FACSc</w:t>
            </w:r>
            <w:proofErr w:type="spellEnd"/>
          </w:p>
        </w:tc>
      </w:tr>
      <w:tr w:rsidR="00636F69" w:rsidRPr="00636F69" w14:paraId="139AF46E" w14:textId="77777777" w:rsidTr="00183CB2">
        <w:tc>
          <w:tcPr>
            <w:tcW w:w="2515" w:type="dxa"/>
          </w:tcPr>
          <w:p w14:paraId="040E6BA0" w14:textId="3A9FD4A3" w:rsidR="00636F69" w:rsidRDefault="00636F69" w:rsidP="00636F69">
            <w:r>
              <w:t>2:00 PM – 2:30 PM</w:t>
            </w:r>
          </w:p>
        </w:tc>
        <w:tc>
          <w:tcPr>
            <w:tcW w:w="6835" w:type="dxa"/>
          </w:tcPr>
          <w:p w14:paraId="3843943F" w14:textId="0FECD312" w:rsidR="00636F69" w:rsidRDefault="00183CB2" w:rsidP="00636F69">
            <w:r>
              <w:t xml:space="preserve">Vendor Sponsored Talk- Markers of Traumatic Brain Injury </w:t>
            </w:r>
          </w:p>
        </w:tc>
      </w:tr>
      <w:tr w:rsidR="00183CB2" w:rsidRPr="00636F69" w14:paraId="2378C810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2246D3BA" w14:textId="5C1FF042" w:rsidR="00183CB2" w:rsidRDefault="00183CB2" w:rsidP="00636F69">
            <w:r>
              <w:t>2:</w:t>
            </w:r>
            <w:r>
              <w:t>3</w:t>
            </w:r>
            <w:r>
              <w:t>0 PM – 2:</w:t>
            </w:r>
            <w:r>
              <w:t>45</w:t>
            </w:r>
            <w:r>
              <w:t>PM</w:t>
            </w:r>
          </w:p>
        </w:tc>
        <w:tc>
          <w:tcPr>
            <w:tcW w:w="6835" w:type="dxa"/>
          </w:tcPr>
          <w:p w14:paraId="123557DF" w14:textId="7C656627" w:rsidR="00183CB2" w:rsidRDefault="00183CB2" w:rsidP="00636F69">
            <w:r>
              <w:t>Break</w:t>
            </w:r>
          </w:p>
        </w:tc>
      </w:tr>
      <w:tr w:rsidR="00183CB2" w:rsidRPr="00636F69" w14:paraId="09322535" w14:textId="77777777" w:rsidTr="00183CB2">
        <w:tc>
          <w:tcPr>
            <w:tcW w:w="2515" w:type="dxa"/>
          </w:tcPr>
          <w:p w14:paraId="1395147F" w14:textId="2C2DBCF8" w:rsidR="00183CB2" w:rsidRDefault="00183CB2" w:rsidP="00183CB2">
            <w:r>
              <w:t>2:45 PM – 3:15 PM</w:t>
            </w:r>
          </w:p>
        </w:tc>
        <w:tc>
          <w:tcPr>
            <w:tcW w:w="6835" w:type="dxa"/>
          </w:tcPr>
          <w:p w14:paraId="3FC94E49" w14:textId="5ED79D4B" w:rsidR="00183CB2" w:rsidRDefault="00183CB2" w:rsidP="00183CB2">
            <w:r>
              <w:t>Implementing</w:t>
            </w:r>
            <w:r>
              <w:t xml:space="preserve"> BIG automation for TINY patients </w:t>
            </w:r>
          </w:p>
          <w:p w14:paraId="59400CA6" w14:textId="32C7ED34" w:rsidR="00183CB2" w:rsidRDefault="00183CB2" w:rsidP="00183CB2">
            <w:r>
              <w:t>Speaker</w:t>
            </w:r>
            <w:r w:rsidR="0043064E">
              <w:t>:</w:t>
            </w:r>
            <w:r>
              <w:t xml:space="preserve"> Erin Schuler, PhD, DABCC</w:t>
            </w:r>
          </w:p>
        </w:tc>
      </w:tr>
      <w:tr w:rsidR="00183CB2" w:rsidRPr="00636F69" w14:paraId="420B15B9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46699C0C" w14:textId="20558C7F" w:rsidR="00183CB2" w:rsidRDefault="00183CB2" w:rsidP="00183CB2">
            <w:r>
              <w:t>3:15 PM – 3:45 PM</w:t>
            </w:r>
          </w:p>
        </w:tc>
        <w:tc>
          <w:tcPr>
            <w:tcW w:w="6835" w:type="dxa"/>
          </w:tcPr>
          <w:p w14:paraId="4AE1C3E9" w14:textId="77777777" w:rsidR="00183CB2" w:rsidRDefault="0043064E" w:rsidP="00183CB2">
            <w:r>
              <w:t>Iatrogenic Anemia in the ICU</w:t>
            </w:r>
          </w:p>
          <w:p w14:paraId="5C945844" w14:textId="05A9F461" w:rsidR="0043064E" w:rsidRDefault="0043064E" w:rsidP="00183CB2">
            <w:r>
              <w:t>Speaker: Emily Ryan, PhD, DABCC</w:t>
            </w:r>
          </w:p>
        </w:tc>
      </w:tr>
      <w:tr w:rsidR="00183CB2" w:rsidRPr="00636F69" w14:paraId="00580DA0" w14:textId="77777777" w:rsidTr="00183CB2">
        <w:tc>
          <w:tcPr>
            <w:tcW w:w="2515" w:type="dxa"/>
          </w:tcPr>
          <w:p w14:paraId="3659B5BC" w14:textId="506AD5C7" w:rsidR="00183CB2" w:rsidRDefault="00183CB2" w:rsidP="00183CB2">
            <w:r>
              <w:t>3:</w:t>
            </w:r>
            <w:r w:rsidR="0043064E">
              <w:t>45</w:t>
            </w:r>
            <w:r>
              <w:t xml:space="preserve"> PM – 4:00 PM</w:t>
            </w:r>
          </w:p>
        </w:tc>
        <w:tc>
          <w:tcPr>
            <w:tcW w:w="6835" w:type="dxa"/>
          </w:tcPr>
          <w:p w14:paraId="2A9DBC93" w14:textId="47DCECAD" w:rsidR="00183CB2" w:rsidRDefault="0043064E" w:rsidP="00183CB2">
            <w:r>
              <w:t>Break</w:t>
            </w:r>
          </w:p>
        </w:tc>
      </w:tr>
      <w:tr w:rsidR="00183CB2" w:rsidRPr="00636F69" w14:paraId="5357E366" w14:textId="77777777" w:rsidTr="00183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3C56D895" w14:textId="7DD225CD" w:rsidR="00183CB2" w:rsidRDefault="0043064E" w:rsidP="00183CB2">
            <w:r>
              <w:t>4:00 PM</w:t>
            </w:r>
          </w:p>
        </w:tc>
        <w:tc>
          <w:tcPr>
            <w:tcW w:w="6835" w:type="dxa"/>
          </w:tcPr>
          <w:p w14:paraId="6ABF98DA" w14:textId="7FC09449" w:rsidR="00183CB2" w:rsidRDefault="00966BDB" w:rsidP="00183CB2">
            <w:r>
              <w:t>Social Hour</w:t>
            </w:r>
          </w:p>
        </w:tc>
      </w:tr>
    </w:tbl>
    <w:p w14:paraId="632916D7" w14:textId="009AC4BF" w:rsidR="00DE0A34" w:rsidRPr="00636F69" w:rsidRDefault="00DE0A34" w:rsidP="00636F69"/>
    <w:sectPr w:rsidR="00DE0A34" w:rsidRPr="00636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D0C"/>
    <w:multiLevelType w:val="hybridMultilevel"/>
    <w:tmpl w:val="D584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EF0"/>
    <w:multiLevelType w:val="hybridMultilevel"/>
    <w:tmpl w:val="8D00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4701"/>
    <w:multiLevelType w:val="hybridMultilevel"/>
    <w:tmpl w:val="5CF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11847">
    <w:abstractNumId w:val="2"/>
  </w:num>
  <w:num w:numId="2" w16cid:durableId="1666318870">
    <w:abstractNumId w:val="1"/>
  </w:num>
  <w:num w:numId="3" w16cid:durableId="101006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69"/>
    <w:rsid w:val="00031961"/>
    <w:rsid w:val="00183CB2"/>
    <w:rsid w:val="003F7980"/>
    <w:rsid w:val="0043064E"/>
    <w:rsid w:val="00636F69"/>
    <w:rsid w:val="00966BDB"/>
    <w:rsid w:val="00DE0A34"/>
    <w:rsid w:val="00EF1639"/>
    <w:rsid w:val="00F14470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541B"/>
  <w15:chartTrackingRefBased/>
  <w15:docId w15:val="{7901ECB4-ABB5-4780-B6A3-32D30F5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F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36F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1123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Ryan</dc:creator>
  <cp:keywords/>
  <dc:description/>
  <cp:lastModifiedBy>Emily Ryan</cp:lastModifiedBy>
  <cp:revision>2</cp:revision>
  <dcterms:created xsi:type="dcterms:W3CDTF">2025-10-06T20:03:00Z</dcterms:created>
  <dcterms:modified xsi:type="dcterms:W3CDTF">2025-10-06T20:03:00Z</dcterms:modified>
</cp:coreProperties>
</file>