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F3" w:rsidRPr="00ED0154" w:rsidRDefault="008333F3" w:rsidP="008333F3">
      <w:pPr>
        <w:pStyle w:val="Heading1"/>
        <w:rPr>
          <w:b/>
          <w:color w:val="auto"/>
        </w:rPr>
      </w:pPr>
      <w:r w:rsidRPr="00ED0154">
        <w:rPr>
          <w:b/>
          <w:color w:val="auto"/>
        </w:rPr>
        <w:t xml:space="preserve">Children’s Wisconsin Clinical Nutrition Department </w:t>
      </w:r>
    </w:p>
    <w:p w:rsidR="008333F3" w:rsidRDefault="008333F3" w:rsidP="008333F3">
      <w:pPr>
        <w:pStyle w:val="Heading1"/>
      </w:pPr>
      <w:r>
        <w:t xml:space="preserve">Module Growth Assessment Module B: Malnutrition </w:t>
      </w:r>
    </w:p>
    <w:p w:rsidR="00BA5512" w:rsidRDefault="00B1509F"/>
    <w:p w:rsidR="001011B8" w:rsidRDefault="001011B8" w:rsidP="001011B8">
      <w:pPr>
        <w:pStyle w:val="ListParagraph"/>
        <w:numPr>
          <w:ilvl w:val="0"/>
          <w:numId w:val="1"/>
        </w:numPr>
      </w:pPr>
      <w:r>
        <w:t xml:space="preserve">True or False: Acute malnutrition is classified as less than or equal to 3 months and chronic malnutrition is classified as greater than 3 months. </w:t>
      </w:r>
    </w:p>
    <w:p w:rsidR="001011B8" w:rsidRDefault="00B67EF5" w:rsidP="001011B8">
      <w:pPr>
        <w:pStyle w:val="ListParagraph"/>
        <w:numPr>
          <w:ilvl w:val="1"/>
          <w:numId w:val="1"/>
        </w:numPr>
      </w:pPr>
      <w:r>
        <w:t>True</w:t>
      </w:r>
    </w:p>
    <w:p w:rsidR="001011B8" w:rsidRDefault="001011B8" w:rsidP="001011B8">
      <w:pPr>
        <w:pStyle w:val="ListParagraph"/>
        <w:numPr>
          <w:ilvl w:val="1"/>
          <w:numId w:val="1"/>
        </w:numPr>
      </w:pPr>
      <w:r>
        <w:t>False</w:t>
      </w:r>
    </w:p>
    <w:p w:rsidR="001011B8" w:rsidRDefault="001011B8" w:rsidP="001011B8">
      <w:pPr>
        <w:pStyle w:val="ListParagraph"/>
        <w:ind w:left="1440"/>
      </w:pPr>
    </w:p>
    <w:p w:rsidR="006B6442" w:rsidRDefault="006B6442" w:rsidP="006B6442">
      <w:pPr>
        <w:pStyle w:val="ListParagraph"/>
        <w:numPr>
          <w:ilvl w:val="0"/>
          <w:numId w:val="1"/>
        </w:numPr>
      </w:pPr>
      <w:r>
        <w:t>Which of the following are reasons why it is important to diagnose malnutrition? (circle all that apply)</w:t>
      </w:r>
    </w:p>
    <w:p w:rsidR="006B6442" w:rsidRDefault="006B6442" w:rsidP="006B6442">
      <w:pPr>
        <w:pStyle w:val="ListParagraph"/>
        <w:numPr>
          <w:ilvl w:val="1"/>
          <w:numId w:val="1"/>
        </w:numPr>
      </w:pPr>
      <w:r>
        <w:t>Reduce length of stay</w:t>
      </w:r>
    </w:p>
    <w:p w:rsidR="006B6442" w:rsidRDefault="006B6442" w:rsidP="006B6442">
      <w:pPr>
        <w:pStyle w:val="ListParagraph"/>
        <w:numPr>
          <w:ilvl w:val="1"/>
          <w:numId w:val="1"/>
        </w:numPr>
      </w:pPr>
      <w:r>
        <w:t>Reduce cost of admission</w:t>
      </w:r>
    </w:p>
    <w:p w:rsidR="006B6442" w:rsidRDefault="006B6442" w:rsidP="006B6442">
      <w:pPr>
        <w:pStyle w:val="ListParagraph"/>
        <w:numPr>
          <w:ilvl w:val="1"/>
          <w:numId w:val="1"/>
        </w:numPr>
      </w:pPr>
      <w:r>
        <w:t>Reduce readmission rates</w:t>
      </w:r>
    </w:p>
    <w:p w:rsidR="006B6442" w:rsidRDefault="006B6442" w:rsidP="006B6442">
      <w:pPr>
        <w:pStyle w:val="ListParagraph"/>
        <w:numPr>
          <w:ilvl w:val="1"/>
          <w:numId w:val="1"/>
        </w:numPr>
      </w:pPr>
      <w:r>
        <w:t>Decrease delayed wound healing</w:t>
      </w:r>
    </w:p>
    <w:p w:rsidR="006B6442" w:rsidRDefault="006B6442" w:rsidP="006B6442">
      <w:pPr>
        <w:pStyle w:val="ListParagraph"/>
        <w:numPr>
          <w:ilvl w:val="1"/>
          <w:numId w:val="1"/>
        </w:numPr>
      </w:pPr>
      <w:r>
        <w:t xml:space="preserve">Reduce loss of lean body mass </w:t>
      </w:r>
    </w:p>
    <w:p w:rsidR="006B6442" w:rsidRDefault="006B6442" w:rsidP="006B6442">
      <w:pPr>
        <w:pStyle w:val="ListParagraph"/>
        <w:ind w:left="1440"/>
      </w:pPr>
    </w:p>
    <w:p w:rsidR="006B6442" w:rsidRDefault="006B6442" w:rsidP="006B6442">
      <w:pPr>
        <w:pStyle w:val="ListParagraph"/>
        <w:numPr>
          <w:ilvl w:val="0"/>
          <w:numId w:val="1"/>
        </w:numPr>
      </w:pPr>
      <w:r>
        <w:t>Which of the following may be a consequence of unrecognized malnutrition?</w:t>
      </w:r>
    </w:p>
    <w:p w:rsidR="006B6442" w:rsidRDefault="006B6442" w:rsidP="006B6442">
      <w:pPr>
        <w:pStyle w:val="ListParagraph"/>
        <w:numPr>
          <w:ilvl w:val="1"/>
          <w:numId w:val="1"/>
        </w:numPr>
      </w:pPr>
      <w:r>
        <w:t>Decreased morbidity and mortality</w:t>
      </w:r>
    </w:p>
    <w:p w:rsidR="006B6442" w:rsidRDefault="00B67EF5" w:rsidP="006B6442">
      <w:pPr>
        <w:pStyle w:val="ListParagraph"/>
        <w:numPr>
          <w:ilvl w:val="1"/>
          <w:numId w:val="1"/>
        </w:numPr>
      </w:pPr>
      <w:r>
        <w:t>Decreased</w:t>
      </w:r>
      <w:r w:rsidR="006B6442">
        <w:t xml:space="preserve"> quality of life</w:t>
      </w:r>
    </w:p>
    <w:p w:rsidR="006B6442" w:rsidRDefault="006B6442" w:rsidP="006B6442">
      <w:pPr>
        <w:pStyle w:val="ListParagraph"/>
        <w:numPr>
          <w:ilvl w:val="1"/>
          <w:numId w:val="1"/>
        </w:numPr>
      </w:pPr>
      <w:r>
        <w:t>Increased frequency of hospital admissions</w:t>
      </w:r>
    </w:p>
    <w:p w:rsidR="00A82AD3" w:rsidRDefault="00A82AD3" w:rsidP="006B6442">
      <w:pPr>
        <w:pStyle w:val="ListParagraph"/>
        <w:numPr>
          <w:ilvl w:val="1"/>
          <w:numId w:val="1"/>
        </w:numPr>
      </w:pPr>
      <w:r>
        <w:t xml:space="preserve">Decreased wound healing </w:t>
      </w:r>
    </w:p>
    <w:p w:rsidR="00A82AD3" w:rsidRDefault="00A82AD3" w:rsidP="00A82AD3">
      <w:pPr>
        <w:pStyle w:val="ListParagraph"/>
        <w:ind w:left="1440"/>
      </w:pPr>
    </w:p>
    <w:p w:rsidR="00A82AD3" w:rsidRDefault="00A82AD3" w:rsidP="00A82AD3">
      <w:pPr>
        <w:pStyle w:val="ListParagraph"/>
        <w:numPr>
          <w:ilvl w:val="0"/>
          <w:numId w:val="1"/>
        </w:numPr>
      </w:pPr>
      <w:r>
        <w:t>True or False: You can use Mid-Upper Arm Circumference alone to diagnose</w:t>
      </w:r>
      <w:r w:rsidR="00CE53F8">
        <w:t xml:space="preserve"> pediatric</w:t>
      </w:r>
      <w:r>
        <w:t xml:space="preserve"> malnutrition.</w:t>
      </w:r>
    </w:p>
    <w:p w:rsidR="00A82AD3" w:rsidRDefault="00B67EF5" w:rsidP="00A82AD3">
      <w:pPr>
        <w:pStyle w:val="ListParagraph"/>
        <w:numPr>
          <w:ilvl w:val="1"/>
          <w:numId w:val="1"/>
        </w:numPr>
      </w:pPr>
      <w:r>
        <w:t>True</w:t>
      </w:r>
    </w:p>
    <w:p w:rsidR="004F452A" w:rsidRDefault="00A82AD3" w:rsidP="004F452A">
      <w:pPr>
        <w:pStyle w:val="ListParagraph"/>
        <w:numPr>
          <w:ilvl w:val="1"/>
          <w:numId w:val="1"/>
        </w:numPr>
      </w:pPr>
      <w:r>
        <w:t xml:space="preserve">False </w:t>
      </w:r>
    </w:p>
    <w:p w:rsidR="00961774" w:rsidRDefault="00961774" w:rsidP="00961774">
      <w:pPr>
        <w:pStyle w:val="ListParagraph"/>
        <w:ind w:left="1440"/>
      </w:pPr>
    </w:p>
    <w:p w:rsidR="00961774" w:rsidRDefault="00961774" w:rsidP="00961774">
      <w:pPr>
        <w:pStyle w:val="ListParagraph"/>
        <w:numPr>
          <w:ilvl w:val="0"/>
          <w:numId w:val="1"/>
        </w:numPr>
      </w:pPr>
      <w:r>
        <w:t>True or false: Hand-grip strength can be used to diagnose pediatric malnutrition.</w:t>
      </w:r>
    </w:p>
    <w:p w:rsidR="00961774" w:rsidRDefault="00961774" w:rsidP="00961774">
      <w:pPr>
        <w:pStyle w:val="ListParagraph"/>
        <w:numPr>
          <w:ilvl w:val="1"/>
          <w:numId w:val="1"/>
        </w:numPr>
      </w:pPr>
      <w:r>
        <w:t>True</w:t>
      </w:r>
      <w:bookmarkStart w:id="0" w:name="_GoBack"/>
      <w:bookmarkEnd w:id="0"/>
    </w:p>
    <w:p w:rsidR="00961774" w:rsidRDefault="00961774" w:rsidP="00961774">
      <w:pPr>
        <w:pStyle w:val="ListParagraph"/>
        <w:numPr>
          <w:ilvl w:val="1"/>
          <w:numId w:val="1"/>
        </w:numPr>
      </w:pPr>
      <w:r>
        <w:t>False</w:t>
      </w:r>
    </w:p>
    <w:p w:rsidR="004F452A" w:rsidRDefault="004F452A" w:rsidP="004F452A">
      <w:pPr>
        <w:pStyle w:val="ListParagraph"/>
        <w:ind w:left="1440"/>
      </w:pPr>
    </w:p>
    <w:p w:rsidR="00961774" w:rsidRDefault="00961774" w:rsidP="00961774">
      <w:pPr>
        <w:pStyle w:val="ListParagraph"/>
        <w:numPr>
          <w:ilvl w:val="0"/>
          <w:numId w:val="1"/>
        </w:numPr>
      </w:pPr>
      <w:r>
        <w:t xml:space="preserve">Which of these patients would not be appropriate to diagnose with malnutrition? </w:t>
      </w:r>
    </w:p>
    <w:p w:rsidR="0051433E" w:rsidRPr="00870B45" w:rsidRDefault="00B1509F" w:rsidP="0051433E">
      <w:pPr>
        <w:pStyle w:val="ListParagraph"/>
        <w:numPr>
          <w:ilvl w:val="1"/>
          <w:numId w:val="1"/>
        </w:numPr>
      </w:pPr>
      <w:r>
        <w:t>2 year old</w:t>
      </w:r>
      <w:r w:rsidR="0051433E">
        <w:t xml:space="preserve"> with 11% weight loss, on NFPE exam has slightly bulged fat pads in the orbital region, prominent kneecap in patellar region and eating less than 80% of cumulative protein/energy needs over the past 3-4 days. </w:t>
      </w:r>
    </w:p>
    <w:p w:rsidR="00961774" w:rsidRDefault="00961774" w:rsidP="00961774">
      <w:pPr>
        <w:pStyle w:val="ListParagraph"/>
        <w:numPr>
          <w:ilvl w:val="1"/>
          <w:numId w:val="1"/>
        </w:numPr>
      </w:pPr>
      <w:r>
        <w:t xml:space="preserve">5 year old picky eater with decrease in BMI for age z-score from -0.2 to -1.7 </w:t>
      </w:r>
    </w:p>
    <w:p w:rsidR="00961774" w:rsidRDefault="00961774" w:rsidP="00961774">
      <w:pPr>
        <w:pStyle w:val="ListParagraph"/>
        <w:numPr>
          <w:ilvl w:val="1"/>
          <w:numId w:val="1"/>
        </w:numPr>
      </w:pPr>
      <w:r>
        <w:t>13 year old with Crohn’s disease with weight loss of 13% over past 6 months</w:t>
      </w:r>
    </w:p>
    <w:p w:rsidR="00961774" w:rsidRDefault="00961774" w:rsidP="00961774">
      <w:pPr>
        <w:pStyle w:val="ListParagraph"/>
        <w:numPr>
          <w:ilvl w:val="1"/>
          <w:numId w:val="1"/>
        </w:numPr>
      </w:pPr>
      <w:r>
        <w:t xml:space="preserve">19 year old, </w:t>
      </w:r>
      <w:r w:rsidR="0014766F">
        <w:t>s/p liver transplant, eating &lt;75</w:t>
      </w:r>
      <w:r>
        <w:t xml:space="preserve">% </w:t>
      </w:r>
      <w:r w:rsidR="0014766F">
        <w:t>estimated needs for 5</w:t>
      </w:r>
      <w:r>
        <w:t xml:space="preserve"> days with mild muscle depletion</w:t>
      </w:r>
      <w:r w:rsidR="0014766F">
        <w:t xml:space="preserve"> and hand grip strength 1</w:t>
      </w:r>
      <w:r w:rsidR="00FE18BF">
        <w:t xml:space="preserve"> SD below the mean</w:t>
      </w:r>
    </w:p>
    <w:p w:rsidR="00175B40" w:rsidRDefault="00175B40" w:rsidP="00175B40"/>
    <w:sectPr w:rsidR="00175B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3F3" w:rsidRDefault="008333F3" w:rsidP="008333F3">
      <w:pPr>
        <w:spacing w:after="0" w:line="240" w:lineRule="auto"/>
      </w:pPr>
      <w:r>
        <w:separator/>
      </w:r>
    </w:p>
  </w:endnote>
  <w:endnote w:type="continuationSeparator" w:id="0">
    <w:p w:rsidR="008333F3" w:rsidRDefault="008333F3" w:rsidP="0083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3F3" w:rsidRDefault="008333F3" w:rsidP="008333F3">
      <w:pPr>
        <w:spacing w:after="0" w:line="240" w:lineRule="auto"/>
      </w:pPr>
      <w:r>
        <w:separator/>
      </w:r>
    </w:p>
  </w:footnote>
  <w:footnote w:type="continuationSeparator" w:id="0">
    <w:p w:rsidR="008333F3" w:rsidRDefault="008333F3" w:rsidP="0083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3F3" w:rsidRDefault="008333F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099C43" wp14:editId="05BC8308">
          <wp:simplePos x="0" y="0"/>
          <wp:positionH relativeFrom="column">
            <wp:posOffset>4994694</wp:posOffset>
          </wp:positionH>
          <wp:positionV relativeFrom="paragraph">
            <wp:posOffset>-129396</wp:posOffset>
          </wp:positionV>
          <wp:extent cx="1546860" cy="754380"/>
          <wp:effectExtent l="0" t="0" r="0" b="7620"/>
          <wp:wrapNone/>
          <wp:docPr id="1" name="Picture 1" descr="https://connect.chw.org/-/media/intranet/employee-resources/images/at-a-glance/CW-logos/Logo_for_EmailSignature.ashx?la=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onnect.chw.org/-/media/intranet/employee-resources/images/at-a-glance/CW-logos/Logo_for_EmailSignature.ashx?la=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E1215"/>
    <w:multiLevelType w:val="hybridMultilevel"/>
    <w:tmpl w:val="1E504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E6A15"/>
    <w:multiLevelType w:val="hybridMultilevel"/>
    <w:tmpl w:val="7666A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B0256"/>
    <w:multiLevelType w:val="hybridMultilevel"/>
    <w:tmpl w:val="E946A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F3"/>
    <w:rsid w:val="001011B8"/>
    <w:rsid w:val="0014766F"/>
    <w:rsid w:val="00175B40"/>
    <w:rsid w:val="002E0DB8"/>
    <w:rsid w:val="004E2220"/>
    <w:rsid w:val="004F452A"/>
    <w:rsid w:val="0051433E"/>
    <w:rsid w:val="006B6442"/>
    <w:rsid w:val="008333F3"/>
    <w:rsid w:val="00961774"/>
    <w:rsid w:val="00A82AD3"/>
    <w:rsid w:val="00B1509F"/>
    <w:rsid w:val="00B67EF5"/>
    <w:rsid w:val="00CE53F8"/>
    <w:rsid w:val="00F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E375B-D02C-4BF1-9395-F97B3563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3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3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33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3F3"/>
  </w:style>
  <w:style w:type="paragraph" w:styleId="Footer">
    <w:name w:val="footer"/>
    <w:basedOn w:val="Normal"/>
    <w:link w:val="FooterChar"/>
    <w:uiPriority w:val="99"/>
    <w:unhideWhenUsed/>
    <w:rsid w:val="00833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3F3"/>
  </w:style>
  <w:style w:type="paragraph" w:styleId="ListParagraph">
    <w:name w:val="List Paragraph"/>
    <w:basedOn w:val="Normal"/>
    <w:uiPriority w:val="34"/>
    <w:qFormat/>
    <w:rsid w:val="00101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Hettich, Kyndal</dc:creator>
  <cp:keywords/>
  <dc:description/>
  <cp:lastModifiedBy>Hettich, Kyndal</cp:lastModifiedBy>
  <cp:revision>10</cp:revision>
  <dcterms:created xsi:type="dcterms:W3CDTF">2020-10-15T14:33:00Z</dcterms:created>
  <dcterms:modified xsi:type="dcterms:W3CDTF">2023-10-11T15:55:00Z</dcterms:modified>
</cp:coreProperties>
</file>