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03E6" w14:textId="0FF9FE13" w:rsidR="007525CD" w:rsidRPr="00302386" w:rsidRDefault="007525CD" w:rsidP="00207B0C">
      <w:pPr>
        <w:pStyle w:val="Titre1"/>
      </w:pPr>
      <w:r w:rsidRPr="00302386">
        <w:t>SCH</w:t>
      </w:r>
      <w:r w:rsidR="003451F3" w:rsidRPr="00302386">
        <w:t>É</w:t>
      </w:r>
      <w:r w:rsidRPr="00302386">
        <w:t xml:space="preserve">MA PLURIANNUEL </w:t>
      </w:r>
      <w:r w:rsidR="00584F40" w:rsidRPr="00302386">
        <w:t>D’ACCESSIBILIT</w:t>
      </w:r>
      <w:r w:rsidR="003451F3" w:rsidRPr="00302386">
        <w:t>É</w:t>
      </w:r>
      <w:r w:rsidR="00584F40" w:rsidRPr="00302386">
        <w:t xml:space="preserve"> </w:t>
      </w:r>
      <w:r w:rsidR="00132370" w:rsidRPr="00302386">
        <w:t>NUM</w:t>
      </w:r>
      <w:r w:rsidR="003451F3" w:rsidRPr="00302386">
        <w:t>É</w:t>
      </w:r>
      <w:r w:rsidR="00132370" w:rsidRPr="00302386">
        <w:t xml:space="preserve">RIQUE </w:t>
      </w:r>
      <w:r w:rsidR="00584F40" w:rsidRPr="00302386">
        <w:t>2025-2027</w:t>
      </w:r>
      <w:r w:rsidR="00302386" w:rsidRPr="00302386">
        <w:t xml:space="preserve"> </w:t>
      </w:r>
      <w:r w:rsidR="00302386" w:rsidRPr="00302386">
        <w:br/>
      </w:r>
      <w:r w:rsidR="000C5DD5" w:rsidRPr="00302386">
        <w:t xml:space="preserve">ET PLAN D’ACTIONS </w:t>
      </w:r>
      <w:r w:rsidRPr="00302386">
        <w:t>DE L’OR</w:t>
      </w:r>
      <w:r w:rsidR="003451F3" w:rsidRPr="00302386">
        <w:t>É</w:t>
      </w:r>
      <w:r w:rsidRPr="00302386">
        <w:t xml:space="preserve">AL </w:t>
      </w:r>
      <w:r w:rsidR="00476584" w:rsidRPr="00302386">
        <w:t>FRANCE</w:t>
      </w:r>
      <w:r w:rsidR="000C5DD5" w:rsidRPr="00302386">
        <w:t xml:space="preserve"> </w:t>
      </w:r>
    </w:p>
    <w:p w14:paraId="4E8D9AB4" w14:textId="0494D036" w:rsidR="00781874" w:rsidRPr="00BD453E" w:rsidRDefault="006B73B0" w:rsidP="00B143A0">
      <w:r w:rsidRPr="00BD453E">
        <w:t xml:space="preserve">Date de dernière mise à jour : </w:t>
      </w:r>
      <w:r w:rsidR="00946B65" w:rsidRPr="00BD453E">
        <w:t>18</w:t>
      </w:r>
      <w:r w:rsidRPr="00BD453E">
        <w:t xml:space="preserve"> </w:t>
      </w:r>
      <w:r w:rsidR="00302386" w:rsidRPr="00BD453E">
        <w:t>juin</w:t>
      </w:r>
      <w:r w:rsidRPr="00BD453E">
        <w:t xml:space="preserve"> 2025</w:t>
      </w:r>
    </w:p>
    <w:p w14:paraId="15894FC9" w14:textId="0911908D" w:rsidR="0091399E" w:rsidRPr="00302386" w:rsidRDefault="0091399E" w:rsidP="00207B0C">
      <w:pPr>
        <w:pStyle w:val="Titre2"/>
      </w:pPr>
      <w:r w:rsidRPr="00302386">
        <w:t>Introduction</w:t>
      </w:r>
    </w:p>
    <w:p w14:paraId="04C6E487" w14:textId="2D8E21C9" w:rsidR="00C17BF1" w:rsidRPr="00BD453E" w:rsidRDefault="00D54CD4" w:rsidP="00B143A0">
      <w:r w:rsidRPr="00BD453E">
        <w:t xml:space="preserve">En application de l’article 47 de la Loi n° 2005-102 du 11 février 2005, relative à l’égalité des droits et des chances, à la participation et à la citoyenneté des personnes handicapées, L’Oréal </w:t>
      </w:r>
      <w:r w:rsidR="00AF477F" w:rsidRPr="00BD453E">
        <w:t>France</w:t>
      </w:r>
      <w:r w:rsidR="00347B59" w:rsidRPr="00BD453E">
        <w:t xml:space="preserve"> </w:t>
      </w:r>
      <w:r w:rsidRPr="00BD453E">
        <w:t xml:space="preserve">publie son schéma pluriannuel </w:t>
      </w:r>
      <w:r w:rsidR="00ED2102" w:rsidRPr="00BD453E">
        <w:t xml:space="preserve">pour </w:t>
      </w:r>
      <w:r w:rsidR="0055790C" w:rsidRPr="00BD453E">
        <w:t>la période 2025/2027</w:t>
      </w:r>
      <w:r w:rsidR="00671811" w:rsidRPr="00BD453E">
        <w:t xml:space="preserve"> </w:t>
      </w:r>
      <w:r w:rsidRPr="00BD453E">
        <w:t xml:space="preserve">dédié à ses </w:t>
      </w:r>
      <w:r w:rsidR="00F73654" w:rsidRPr="00BD453E">
        <w:t>initiatives</w:t>
      </w:r>
      <w:r w:rsidRPr="00BD453E">
        <w:t xml:space="preserve"> pour l’accessibilité numérique</w:t>
      </w:r>
      <w:r w:rsidR="0005299C" w:rsidRPr="00BD453E">
        <w:t xml:space="preserve"> (ci-après le « Schéma »)</w:t>
      </w:r>
      <w:r w:rsidRPr="00BD453E">
        <w:t>.</w:t>
      </w:r>
      <w:r w:rsidR="00C17BF1" w:rsidRPr="00BD453E">
        <w:t xml:space="preserve"> </w:t>
      </w:r>
    </w:p>
    <w:p w14:paraId="32EC80F7" w14:textId="0C8601CF" w:rsidR="00781874" w:rsidRPr="00BD453E" w:rsidRDefault="00AF477F" w:rsidP="00207B0C">
      <w:r w:rsidRPr="00BD453E">
        <w:t xml:space="preserve">Il vise à garantir une expérience utilisateur inclusive et équitable pour </w:t>
      </w:r>
      <w:r w:rsidR="00FF4C2D" w:rsidRPr="00BD453E">
        <w:t>toute personne</w:t>
      </w:r>
      <w:r w:rsidRPr="00BD453E">
        <w:t>, quel que soit le handicap ou le mode d'accès à l'information.</w:t>
      </w:r>
    </w:p>
    <w:p w14:paraId="01D6C994" w14:textId="44AA2CF7" w:rsidR="00AF477F" w:rsidRPr="00BD453E" w:rsidRDefault="00AF477F" w:rsidP="00207B0C">
      <w:pPr>
        <w:pStyle w:val="Titre2"/>
      </w:pPr>
      <w:r w:rsidRPr="00BD453E">
        <w:t>Définition de l'accessibilité numérique</w:t>
      </w:r>
    </w:p>
    <w:p w14:paraId="27FFD9F4" w14:textId="75E8BDCD" w:rsidR="00AF477F" w:rsidRPr="00BD453E" w:rsidRDefault="00AF477F" w:rsidP="00B143A0">
      <w:r w:rsidRPr="00BD453E">
        <w:t xml:space="preserve">Le handicap est défini comme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 (article L. 114 du </w:t>
      </w:r>
      <w:r w:rsidR="004A3B19" w:rsidRPr="00BD453E">
        <w:t>C</w:t>
      </w:r>
      <w:r w:rsidRPr="00BD453E">
        <w:t>ode de l’action sociale et des familles).</w:t>
      </w:r>
    </w:p>
    <w:p w14:paraId="1D593F69" w14:textId="77777777" w:rsidR="00AF477F" w:rsidRPr="00BD453E" w:rsidRDefault="00AF477F" w:rsidP="00B143A0">
      <w:r w:rsidRPr="00BD453E">
        <w:t>L’accessibilité numérique consiste à rendre les services de communication en ligne accessibles, c’est-à-dire :</w:t>
      </w:r>
    </w:p>
    <w:p w14:paraId="03E25A7E" w14:textId="28FF514C" w:rsidR="00AF477F" w:rsidRPr="00BD453E" w:rsidRDefault="00AF477F" w:rsidP="00B143A0">
      <w:pPr>
        <w:numPr>
          <w:ilvl w:val="0"/>
          <w:numId w:val="30"/>
        </w:numPr>
      </w:pPr>
      <w:r w:rsidRPr="00BD453E">
        <w:t xml:space="preserve">Perceptibles : Faciliter la perception du contenu (alternatives textuelles pour les images, </w:t>
      </w:r>
      <w:r w:rsidR="00FF7B43" w:rsidRPr="00BD453E">
        <w:t>descriptions audios</w:t>
      </w:r>
      <w:r w:rsidRPr="00BD453E">
        <w:t xml:space="preserve"> pour les vidéos, etc.)</w:t>
      </w:r>
      <w:r w:rsidR="00BC1FB0">
        <w:t>,</w:t>
      </w:r>
    </w:p>
    <w:p w14:paraId="1DB641DB" w14:textId="29F032F1" w:rsidR="00AF477F" w:rsidRPr="00BD453E" w:rsidRDefault="00AF477F" w:rsidP="00B143A0">
      <w:pPr>
        <w:numPr>
          <w:ilvl w:val="0"/>
          <w:numId w:val="30"/>
        </w:numPr>
      </w:pPr>
      <w:r w:rsidRPr="00BD453E">
        <w:t>Utilisables : Faciliter la navigation et l’interaction (navigation au clavier, formulaires accessibles, etc.)</w:t>
      </w:r>
      <w:r w:rsidR="00BC1FB0">
        <w:t>,</w:t>
      </w:r>
    </w:p>
    <w:p w14:paraId="74093D3B" w14:textId="506CF25F" w:rsidR="00AF477F" w:rsidRPr="00BD453E" w:rsidRDefault="00AF477F" w:rsidP="00B143A0">
      <w:pPr>
        <w:numPr>
          <w:ilvl w:val="0"/>
          <w:numId w:val="30"/>
        </w:numPr>
      </w:pPr>
      <w:r w:rsidRPr="00BD453E">
        <w:t>Compréhensibles : Rendre le contenu et l'interface utilisateur clairs et intuitifs</w:t>
      </w:r>
      <w:r w:rsidR="00BC1FB0">
        <w:t>,</w:t>
      </w:r>
    </w:p>
    <w:p w14:paraId="0F91428D" w14:textId="6BC78D4E" w:rsidR="00781874" w:rsidRPr="00BD453E" w:rsidRDefault="00AF477F" w:rsidP="00B143A0">
      <w:pPr>
        <w:numPr>
          <w:ilvl w:val="0"/>
          <w:numId w:val="30"/>
        </w:numPr>
      </w:pPr>
      <w:r w:rsidRPr="00BD453E">
        <w:t>Robustes : Assurer la compatibilité avec différentes technologies d’assistance.</w:t>
      </w:r>
    </w:p>
    <w:p w14:paraId="1EB01154" w14:textId="6EF4E75E" w:rsidR="00AF477F" w:rsidRPr="00BD453E" w:rsidRDefault="00AF477F" w:rsidP="00207B0C">
      <w:pPr>
        <w:pStyle w:val="Titre2"/>
      </w:pPr>
      <w:r w:rsidRPr="00BD453E">
        <w:t>Engagements de L’Oréal France</w:t>
      </w:r>
    </w:p>
    <w:p w14:paraId="28D9EC66" w14:textId="0F3CF954" w:rsidR="00D0738A" w:rsidRPr="00BD453E" w:rsidRDefault="00AF477F" w:rsidP="00B143A0">
      <w:r w:rsidRPr="00BD453E">
        <w:t xml:space="preserve">L’Oréal France s'engage à faire du numérique un levier d'inclusion et à garantir l'égalité d'accès à l'information et aux services en ligne pour </w:t>
      </w:r>
      <w:r w:rsidR="00B62E6A" w:rsidRPr="00BD453E">
        <w:t>toutes et tous</w:t>
      </w:r>
      <w:r w:rsidRPr="00BD453E">
        <w:t xml:space="preserve">. Cet engagement s'inscrit dans la stratégie du </w:t>
      </w:r>
      <w:r w:rsidR="00697053" w:rsidRPr="00BD453E">
        <w:t>G</w:t>
      </w:r>
      <w:r w:rsidRPr="00BD453E">
        <w:t xml:space="preserve">roupe et reflète ses valeurs d'innovation, d'excellence et de respect. </w:t>
      </w:r>
    </w:p>
    <w:p w14:paraId="067A434E" w14:textId="33838273" w:rsidR="00B143A0" w:rsidRPr="00BD453E" w:rsidRDefault="00CE5A4B" w:rsidP="00B143A0">
      <w:r w:rsidRPr="00BD453E">
        <w:t>Ce</w:t>
      </w:r>
      <w:r w:rsidR="00B143A0" w:rsidRPr="00BD453E">
        <w:t xml:space="preserve"> schéma pluriannuel présente l’organisation et les objectifs fixés pour améliorer la prise en compte de l’accessibilité sur les produits et services numérique</w:t>
      </w:r>
      <w:r w:rsidR="00DA61BE" w:rsidRPr="00BD453E">
        <w:t>s</w:t>
      </w:r>
      <w:r w:rsidR="00B143A0" w:rsidRPr="00BD453E">
        <w:t>.</w:t>
      </w:r>
    </w:p>
    <w:p w14:paraId="1E713DD9" w14:textId="3F950548" w:rsidR="00AF477F" w:rsidRPr="00BD453E" w:rsidRDefault="001A19C9" w:rsidP="00207B0C">
      <w:pPr>
        <w:pStyle w:val="Titre2"/>
      </w:pPr>
      <w:r w:rsidRPr="00BD453E">
        <w:t xml:space="preserve">Organisation interne pour la mise en place de l’accessibilité et </w:t>
      </w:r>
      <w:r w:rsidR="00AF477F" w:rsidRPr="00BD453E">
        <w:t>Gouvernance</w:t>
      </w:r>
    </w:p>
    <w:p w14:paraId="5F6796C4" w14:textId="2E46D72B" w:rsidR="00B33EA0" w:rsidRPr="00BD453E" w:rsidRDefault="00B33EA0" w:rsidP="00B143A0">
      <w:r w:rsidRPr="00BD453E">
        <w:t>Pour piloter la mise en accessibilité, L’Oréal</w:t>
      </w:r>
      <w:r w:rsidR="00A62775" w:rsidRPr="00BD453E">
        <w:t xml:space="preserve"> Groupe</w:t>
      </w:r>
      <w:r w:rsidRPr="00BD453E">
        <w:t xml:space="preserve"> a désigné un </w:t>
      </w:r>
      <w:r w:rsidR="008658B0" w:rsidRPr="00BD453E">
        <w:t>R</w:t>
      </w:r>
      <w:r w:rsidRPr="00BD453E">
        <w:t xml:space="preserve">éférent </w:t>
      </w:r>
      <w:r w:rsidR="008658B0" w:rsidRPr="00BD453E">
        <w:t>A</w:t>
      </w:r>
      <w:r w:rsidRPr="00BD453E">
        <w:t xml:space="preserve">ccessibilité </w:t>
      </w:r>
      <w:r w:rsidR="0088100C" w:rsidRPr="00BD453E">
        <w:t xml:space="preserve">au niveau Groupe </w:t>
      </w:r>
      <w:r w:rsidR="008658B0" w:rsidRPr="00BD453E">
        <w:t xml:space="preserve">(« le Référent Accessibilité Groupe ») </w:t>
      </w:r>
      <w:r w:rsidR="00C84160" w:rsidRPr="00BD453E">
        <w:t>et un</w:t>
      </w:r>
      <w:r w:rsidRPr="00BD453E">
        <w:t xml:space="preserve"> </w:t>
      </w:r>
      <w:r w:rsidR="0088100C" w:rsidRPr="00BD453E">
        <w:t>R</w:t>
      </w:r>
      <w:r w:rsidRPr="00BD453E">
        <w:t>éférent</w:t>
      </w:r>
      <w:r w:rsidR="002752D6" w:rsidRPr="00BD453E">
        <w:t xml:space="preserve"> A</w:t>
      </w:r>
      <w:r w:rsidRPr="00BD453E">
        <w:t>ccessibilité</w:t>
      </w:r>
      <w:r w:rsidR="00B143A0" w:rsidRPr="00BD453E">
        <w:t xml:space="preserve"> L’Oréal </w:t>
      </w:r>
      <w:r w:rsidR="00C84160" w:rsidRPr="00BD453E">
        <w:t>France (« le Référent Accessibilité L’Oréal France »)</w:t>
      </w:r>
      <w:r w:rsidRPr="00BD453E">
        <w:t xml:space="preserve">. </w:t>
      </w:r>
      <w:r w:rsidR="00BE78FD" w:rsidRPr="00BD453E">
        <w:t xml:space="preserve">Pour L’Oréal France, les </w:t>
      </w:r>
      <w:r w:rsidRPr="00BD453E">
        <w:t xml:space="preserve">missions </w:t>
      </w:r>
      <w:r w:rsidR="00BE78FD" w:rsidRPr="00BD453E">
        <w:t xml:space="preserve">sont </w:t>
      </w:r>
      <w:r w:rsidR="00E72BA7" w:rsidRPr="00BD453E">
        <w:t xml:space="preserve">notamment </w:t>
      </w:r>
      <w:r w:rsidR="00BE78FD" w:rsidRPr="00BD453E">
        <w:t xml:space="preserve">les </w:t>
      </w:r>
      <w:r w:rsidRPr="00BD453E">
        <w:t>suivantes :</w:t>
      </w:r>
    </w:p>
    <w:p w14:paraId="7E4F57E4" w14:textId="49C34FC7" w:rsidR="008F0783" w:rsidRPr="00BD453E" w:rsidRDefault="004E75FF" w:rsidP="00B143A0">
      <w:pPr>
        <w:pStyle w:val="Paragraphedeliste"/>
        <w:numPr>
          <w:ilvl w:val="0"/>
          <w:numId w:val="33"/>
        </w:numPr>
      </w:pPr>
      <w:r w:rsidRPr="00BD453E">
        <w:t xml:space="preserve">Être le point </w:t>
      </w:r>
      <w:r w:rsidR="008F0783" w:rsidRPr="00BD453E">
        <w:t>de contact</w:t>
      </w:r>
      <w:r w:rsidRPr="00BD453E">
        <w:t xml:space="preserve"> sur les sujets d’accessibilité numérique au niveau </w:t>
      </w:r>
      <w:r w:rsidR="001D36E0" w:rsidRPr="00BD453E">
        <w:t>interne</w:t>
      </w:r>
      <w:r w:rsidR="00A66E15" w:rsidRPr="00BD453E">
        <w:t>, y compris vis-à-vis de</w:t>
      </w:r>
      <w:r w:rsidR="008F0783" w:rsidRPr="00BD453E">
        <w:t xml:space="preserve"> la Direction Générale,</w:t>
      </w:r>
    </w:p>
    <w:p w14:paraId="56D2B26B" w14:textId="654A8442" w:rsidR="004E75FF" w:rsidRPr="00BD453E" w:rsidRDefault="008F0783" w:rsidP="00B143A0">
      <w:pPr>
        <w:pStyle w:val="Paragraphedeliste"/>
        <w:numPr>
          <w:ilvl w:val="0"/>
          <w:numId w:val="33"/>
        </w:numPr>
      </w:pPr>
      <w:r w:rsidRPr="00BD453E">
        <w:lastRenderedPageBreak/>
        <w:t>Être le point de contact sur les sujets d’accessibilité numérique au niveau externe, notamment vis-à-vis de</w:t>
      </w:r>
      <w:r w:rsidR="00A66E15" w:rsidRPr="00BD453E">
        <w:t>s autorités compétentes</w:t>
      </w:r>
      <w:r w:rsidR="00EE7219" w:rsidRPr="00BD453E">
        <w:t>,</w:t>
      </w:r>
    </w:p>
    <w:p w14:paraId="53A2334D" w14:textId="5606EB80" w:rsidR="004A3921" w:rsidRPr="00BD453E" w:rsidRDefault="004A3921" w:rsidP="00B143A0">
      <w:pPr>
        <w:pStyle w:val="Paragraphedeliste"/>
        <w:numPr>
          <w:ilvl w:val="0"/>
          <w:numId w:val="33"/>
        </w:numPr>
      </w:pPr>
      <w:r w:rsidRPr="00BD453E">
        <w:t>Travailler avec le Référent Accessibilité Groupe pour déployer localement les recommandations</w:t>
      </w:r>
      <w:r w:rsidR="00EE7219" w:rsidRPr="00BD453E">
        <w:t>,</w:t>
      </w:r>
    </w:p>
    <w:p w14:paraId="15359CDB" w14:textId="68C14FBB" w:rsidR="00697053" w:rsidRPr="00BD453E" w:rsidRDefault="00BC6C37" w:rsidP="00B143A0">
      <w:pPr>
        <w:pStyle w:val="Paragraphedeliste"/>
        <w:numPr>
          <w:ilvl w:val="0"/>
          <w:numId w:val="33"/>
        </w:numPr>
      </w:pPr>
      <w:r w:rsidRPr="00BD453E">
        <w:t>Faire l’inventaire</w:t>
      </w:r>
      <w:r w:rsidR="00697053" w:rsidRPr="00BD453E">
        <w:t>, en lien avec les métiers concernés, les supports digitaux concernés par la mise en accessibilité</w:t>
      </w:r>
      <w:r w:rsidR="00EE7219" w:rsidRPr="00BD453E">
        <w:t>,</w:t>
      </w:r>
    </w:p>
    <w:p w14:paraId="77A97C29" w14:textId="66198CF6" w:rsidR="00697053" w:rsidRPr="00BD453E" w:rsidRDefault="00697053" w:rsidP="00B143A0">
      <w:pPr>
        <w:pStyle w:val="Paragraphedeliste"/>
        <w:numPr>
          <w:ilvl w:val="0"/>
          <w:numId w:val="33"/>
        </w:numPr>
      </w:pPr>
      <w:r w:rsidRPr="00BD453E">
        <w:t>Piloter le plan de remédiation à la mise en conformité des sites et suivre les audits, en coordination avec les différentes entités impliquées</w:t>
      </w:r>
      <w:r w:rsidR="00EE7219" w:rsidRPr="00BD453E">
        <w:t>,</w:t>
      </w:r>
    </w:p>
    <w:p w14:paraId="5AB75025" w14:textId="5A7F29FB" w:rsidR="00B33EA0" w:rsidRPr="00BD453E" w:rsidRDefault="00B33EA0" w:rsidP="00B143A0">
      <w:pPr>
        <w:pStyle w:val="Paragraphedeliste"/>
        <w:numPr>
          <w:ilvl w:val="0"/>
          <w:numId w:val="33"/>
        </w:numPr>
      </w:pPr>
      <w:r w:rsidRPr="00BD453E">
        <w:t>Veiller à la publication des obligations déclaratives sur le périmètre concerné par le présent Schéma</w:t>
      </w:r>
      <w:r w:rsidR="00EE7219" w:rsidRPr="00BD453E">
        <w:t>,</w:t>
      </w:r>
    </w:p>
    <w:p w14:paraId="476A8893" w14:textId="02C9C598" w:rsidR="004A3921" w:rsidRPr="00BD453E" w:rsidRDefault="00B33EA0" w:rsidP="00B143A0">
      <w:pPr>
        <w:pStyle w:val="Paragraphedeliste"/>
        <w:numPr>
          <w:ilvl w:val="0"/>
          <w:numId w:val="33"/>
        </w:numPr>
      </w:pPr>
      <w:r w:rsidRPr="00BD453E">
        <w:t>Communiquer en interne sur l’état d’avancement du projet</w:t>
      </w:r>
      <w:r w:rsidR="00EE7219" w:rsidRPr="00BD453E">
        <w:t>,</w:t>
      </w:r>
    </w:p>
    <w:p w14:paraId="2ABC0F5E" w14:textId="42D6E5F5" w:rsidR="00007840" w:rsidRPr="00BD453E" w:rsidRDefault="0055790C" w:rsidP="00B143A0">
      <w:pPr>
        <w:pStyle w:val="Paragraphedeliste"/>
        <w:numPr>
          <w:ilvl w:val="0"/>
          <w:numId w:val="33"/>
        </w:numPr>
      </w:pPr>
      <w:r w:rsidRPr="00BD453E">
        <w:t>Coordonner les équipes concernées pour assurer le suivi des éventuels contacts</w:t>
      </w:r>
      <w:r w:rsidR="00C81B50" w:rsidRPr="00BD453E">
        <w:t xml:space="preserve"> sur l’adresse </w:t>
      </w:r>
      <w:r w:rsidR="00B171D2" w:rsidRPr="00BD453E">
        <w:t>e</w:t>
      </w:r>
      <w:r w:rsidR="00C81B50" w:rsidRPr="00BD453E">
        <w:t>mail dédiée à l’accessibilité</w:t>
      </w:r>
      <w:r w:rsidR="00EE7219" w:rsidRPr="00BD453E">
        <w:t>,</w:t>
      </w:r>
    </w:p>
    <w:p w14:paraId="1BF5A864" w14:textId="17500832" w:rsidR="0084496B" w:rsidRPr="00BD453E" w:rsidRDefault="0084496B" w:rsidP="00B143A0">
      <w:pPr>
        <w:pStyle w:val="Paragraphedeliste"/>
        <w:numPr>
          <w:ilvl w:val="0"/>
          <w:numId w:val="33"/>
        </w:numPr>
      </w:pPr>
      <w:r w:rsidRPr="00BD453E">
        <w:t>Travailler avec le</w:t>
      </w:r>
      <w:r w:rsidR="00505B52" w:rsidRPr="00BD453E">
        <w:t>s</w:t>
      </w:r>
      <w:r w:rsidRPr="00BD453E">
        <w:t xml:space="preserve"> Centre</w:t>
      </w:r>
      <w:r w:rsidR="00505B52" w:rsidRPr="00BD453E">
        <w:t>s</w:t>
      </w:r>
      <w:r w:rsidRPr="00BD453E">
        <w:t xml:space="preserve"> d’Excellence Digita</w:t>
      </w:r>
      <w:r w:rsidR="00505B52" w:rsidRPr="00BD453E">
        <w:t>ux</w:t>
      </w:r>
      <w:r w:rsidRPr="00BD453E">
        <w:t xml:space="preserve"> du Groupe en charge </w:t>
      </w:r>
      <w:r w:rsidR="00505B52" w:rsidRPr="00BD453E">
        <w:t>notamment de la gestion technique des sites,</w:t>
      </w:r>
    </w:p>
    <w:p w14:paraId="2FA5B330" w14:textId="5C118568" w:rsidR="00C81B50" w:rsidRPr="00BD453E" w:rsidRDefault="00007840" w:rsidP="00B143A0">
      <w:pPr>
        <w:pStyle w:val="Paragraphedeliste"/>
        <w:numPr>
          <w:ilvl w:val="0"/>
          <w:numId w:val="33"/>
        </w:numPr>
      </w:pPr>
      <w:r w:rsidRPr="00BD453E">
        <w:t>Faire partie d’une</w:t>
      </w:r>
      <w:r w:rsidR="00C81B50" w:rsidRPr="00BD453E">
        <w:t xml:space="preserve"> communauté </w:t>
      </w:r>
      <w:r w:rsidRPr="00BD453E">
        <w:t>se</w:t>
      </w:r>
      <w:r w:rsidR="00C81B50" w:rsidRPr="00BD453E">
        <w:t xml:space="preserve"> réuni</w:t>
      </w:r>
      <w:r w:rsidRPr="00BD453E">
        <w:t>ssant</w:t>
      </w:r>
      <w:r w:rsidR="00C81B50" w:rsidRPr="00BD453E">
        <w:t xml:space="preserve"> lors d’un point trimestriel pour partager les bonnes pratiques, présenter des retours d’expérience et permettre d’avoir une vision large des actions menées au sein du Groupe</w:t>
      </w:r>
      <w:r w:rsidR="00EE7219" w:rsidRPr="00BD453E">
        <w:t>,</w:t>
      </w:r>
    </w:p>
    <w:p w14:paraId="5259ABDF" w14:textId="0158E2F0" w:rsidR="00C81B50" w:rsidRPr="00BD453E" w:rsidRDefault="00007840" w:rsidP="00B143A0">
      <w:pPr>
        <w:pStyle w:val="Paragraphedeliste"/>
        <w:numPr>
          <w:ilvl w:val="0"/>
          <w:numId w:val="33"/>
        </w:numPr>
      </w:pPr>
      <w:r w:rsidRPr="00BD453E">
        <w:t>S’informer, en p</w:t>
      </w:r>
      <w:r w:rsidR="00C81B50" w:rsidRPr="00BD453E">
        <w:t>articip</w:t>
      </w:r>
      <w:r w:rsidRPr="00BD453E">
        <w:t>ant</w:t>
      </w:r>
      <w:r w:rsidR="00C81B50" w:rsidRPr="00BD453E">
        <w:t xml:space="preserve"> aux réunions d’information sur le sujet organisées par différentes fédérations</w:t>
      </w:r>
      <w:r w:rsidR="006500A3" w:rsidRPr="00BD453E">
        <w:t xml:space="preserve"> nationales</w:t>
      </w:r>
      <w:r w:rsidR="00C81B50" w:rsidRPr="00BD453E">
        <w:t>.</w:t>
      </w:r>
    </w:p>
    <w:p w14:paraId="00D37C45" w14:textId="3C164528" w:rsidR="001A19C9" w:rsidRPr="00BD453E" w:rsidRDefault="001A19C9" w:rsidP="00B143A0">
      <w:r w:rsidRPr="00BD453E">
        <w:t>En complément d</w:t>
      </w:r>
      <w:r w:rsidR="006500A3" w:rsidRPr="00BD453E">
        <w:t>u Référent A</w:t>
      </w:r>
      <w:r w:rsidRPr="00BD453E">
        <w:t>ccessibilité</w:t>
      </w:r>
      <w:r w:rsidR="00B33EA0" w:rsidRPr="00BD453E">
        <w:t xml:space="preserve"> </w:t>
      </w:r>
      <w:r w:rsidR="006500A3" w:rsidRPr="00BD453E">
        <w:t>L’Oréal France</w:t>
      </w:r>
      <w:r w:rsidRPr="00BD453E">
        <w:t xml:space="preserve">, plusieurs services clés sont identifiés au sein de </w:t>
      </w:r>
      <w:r w:rsidR="001D2A77" w:rsidRPr="00BD453E">
        <w:t>la société</w:t>
      </w:r>
      <w:r w:rsidRPr="00BD453E">
        <w:t xml:space="preserve"> pour contribuer à la prise en compte de l’accessibilité numérique :</w:t>
      </w:r>
    </w:p>
    <w:p w14:paraId="4C5318F0" w14:textId="6DE74665" w:rsidR="001A19C9" w:rsidRPr="00BD453E" w:rsidRDefault="000629F2" w:rsidP="00B143A0">
      <w:pPr>
        <w:pStyle w:val="Paragraphedeliste"/>
        <w:numPr>
          <w:ilvl w:val="0"/>
          <w:numId w:val="14"/>
        </w:numPr>
        <w:spacing w:line="279" w:lineRule="auto"/>
      </w:pPr>
      <w:r w:rsidRPr="00BD453E">
        <w:t xml:space="preserve">La </w:t>
      </w:r>
      <w:r w:rsidR="001A19C9" w:rsidRPr="00BD453E">
        <w:t>Diversité, Équité &amp; Inclusion</w:t>
      </w:r>
      <w:r w:rsidR="00CC3483" w:rsidRPr="00BD453E">
        <w:t>,</w:t>
      </w:r>
    </w:p>
    <w:p w14:paraId="413C1704" w14:textId="398A8FBE" w:rsidR="001A19C9" w:rsidRPr="00BD453E" w:rsidRDefault="000629F2" w:rsidP="00B143A0">
      <w:pPr>
        <w:pStyle w:val="Paragraphedeliste"/>
        <w:numPr>
          <w:ilvl w:val="0"/>
          <w:numId w:val="14"/>
        </w:numPr>
        <w:spacing w:line="279" w:lineRule="auto"/>
      </w:pPr>
      <w:r w:rsidRPr="00BD453E">
        <w:t xml:space="preserve">La </w:t>
      </w:r>
      <w:r w:rsidR="001A19C9" w:rsidRPr="00BD453E">
        <w:t xml:space="preserve">Direction </w:t>
      </w:r>
      <w:r w:rsidR="00274AF9" w:rsidRPr="00BD453E">
        <w:t>D</w:t>
      </w:r>
      <w:r w:rsidR="001A19C9" w:rsidRPr="00BD453E">
        <w:t>igital</w:t>
      </w:r>
      <w:r w:rsidR="00274AF9" w:rsidRPr="00BD453E">
        <w:t>e</w:t>
      </w:r>
      <w:r w:rsidR="001A19C9" w:rsidRPr="00BD453E">
        <w:t xml:space="preserve"> et </w:t>
      </w:r>
      <w:r w:rsidR="00274AF9" w:rsidRPr="00BD453E">
        <w:t>M</w:t>
      </w:r>
      <w:r w:rsidR="001A19C9" w:rsidRPr="00BD453E">
        <w:t>arketing</w:t>
      </w:r>
      <w:r w:rsidR="00CC3483" w:rsidRPr="00BD453E">
        <w:t>,</w:t>
      </w:r>
    </w:p>
    <w:p w14:paraId="7A5E3E2E" w14:textId="587DB221" w:rsidR="00C81B50" w:rsidRPr="00BD453E" w:rsidRDefault="000629F2" w:rsidP="00B143A0">
      <w:pPr>
        <w:pStyle w:val="Paragraphedeliste"/>
        <w:numPr>
          <w:ilvl w:val="0"/>
          <w:numId w:val="14"/>
        </w:numPr>
        <w:spacing w:line="279" w:lineRule="auto"/>
      </w:pPr>
      <w:r w:rsidRPr="00BD453E">
        <w:t>L</w:t>
      </w:r>
      <w:r w:rsidR="00F409C2" w:rsidRPr="00BD453E">
        <w:t>a Direction Juridique</w:t>
      </w:r>
      <w:r w:rsidR="00274AF9" w:rsidRPr="00BD453E">
        <w:t>,</w:t>
      </w:r>
    </w:p>
    <w:p w14:paraId="324B89F3" w14:textId="096D1F40" w:rsidR="00A62775" w:rsidRPr="00BD453E" w:rsidRDefault="00A62775" w:rsidP="00B143A0">
      <w:pPr>
        <w:pStyle w:val="Paragraphedeliste"/>
        <w:numPr>
          <w:ilvl w:val="0"/>
          <w:numId w:val="14"/>
        </w:numPr>
        <w:spacing w:line="279" w:lineRule="auto"/>
      </w:pPr>
      <w:r w:rsidRPr="00BD453E">
        <w:t xml:space="preserve">Le Correspondant </w:t>
      </w:r>
      <w:r w:rsidR="008B6A99" w:rsidRPr="00BD453E">
        <w:t>É</w:t>
      </w:r>
      <w:r w:rsidRPr="00BD453E">
        <w:t>thique</w:t>
      </w:r>
      <w:r w:rsidR="00274AF9" w:rsidRPr="00BD453E">
        <w:t>,</w:t>
      </w:r>
    </w:p>
    <w:p w14:paraId="2DB71397" w14:textId="67957389" w:rsidR="001A19C9" w:rsidRPr="00BD453E" w:rsidRDefault="000629F2" w:rsidP="00B143A0">
      <w:pPr>
        <w:pStyle w:val="Paragraphedeliste"/>
        <w:numPr>
          <w:ilvl w:val="0"/>
          <w:numId w:val="14"/>
        </w:numPr>
        <w:spacing w:line="279" w:lineRule="auto"/>
      </w:pPr>
      <w:r w:rsidRPr="00BD453E">
        <w:t xml:space="preserve">Les </w:t>
      </w:r>
      <w:r w:rsidR="001A19C9" w:rsidRPr="00BD453E">
        <w:t>Achats</w:t>
      </w:r>
      <w:r w:rsidR="00274AF9" w:rsidRPr="00BD453E">
        <w:t>,</w:t>
      </w:r>
    </w:p>
    <w:p w14:paraId="3989146C" w14:textId="6A05AD9F" w:rsidR="0084496B" w:rsidRPr="00BD453E" w:rsidRDefault="000629F2" w:rsidP="00B143A0">
      <w:pPr>
        <w:pStyle w:val="Paragraphedeliste"/>
        <w:numPr>
          <w:ilvl w:val="0"/>
          <w:numId w:val="14"/>
        </w:numPr>
        <w:spacing w:line="279" w:lineRule="auto"/>
      </w:pPr>
      <w:r w:rsidRPr="00BD453E">
        <w:t>L</w:t>
      </w:r>
      <w:r w:rsidR="00097DBF">
        <w:t>e Département Informatique.</w:t>
      </w:r>
    </w:p>
    <w:p w14:paraId="6377521C" w14:textId="6018FC04" w:rsidR="001A19C9" w:rsidRPr="00BD453E" w:rsidRDefault="001A19C9" w:rsidP="0084496B">
      <w:pPr>
        <w:spacing w:line="279" w:lineRule="auto"/>
      </w:pPr>
      <w:r w:rsidRPr="00BD453E">
        <w:t>Des instances de gouvernance permettent de coordonner les efforts et partager les avancées :</w:t>
      </w:r>
    </w:p>
    <w:p w14:paraId="3920224D" w14:textId="757E0513" w:rsidR="00955C16" w:rsidRPr="00BD453E" w:rsidRDefault="00955C16" w:rsidP="00B143A0">
      <w:pPr>
        <w:pStyle w:val="Paragraphedeliste"/>
        <w:numPr>
          <w:ilvl w:val="0"/>
          <w:numId w:val="14"/>
        </w:numPr>
        <w:spacing w:line="279" w:lineRule="auto"/>
      </w:pPr>
      <w:r w:rsidRPr="00BD453E">
        <w:t>Comité de pilotage</w:t>
      </w:r>
      <w:r w:rsidR="001F7CF7" w:rsidRPr="00BD453E">
        <w:t xml:space="preserve"> </w:t>
      </w:r>
      <w:r w:rsidRPr="00BD453E">
        <w:t xml:space="preserve">: Instance stratégique mensuelle réunissant notamment la </w:t>
      </w:r>
      <w:r w:rsidR="001F7CF7" w:rsidRPr="00BD453E">
        <w:t>Direction Digitale et Marketing</w:t>
      </w:r>
      <w:r w:rsidR="00F409C2" w:rsidRPr="00BD453E">
        <w:t xml:space="preserve">, </w:t>
      </w:r>
      <w:r w:rsidRPr="00BD453E">
        <w:t>l</w:t>
      </w:r>
      <w:r w:rsidR="001F7CF7" w:rsidRPr="00BD453E">
        <w:t xml:space="preserve">a Direction </w:t>
      </w:r>
      <w:r w:rsidRPr="00BD453E">
        <w:t>Juridique</w:t>
      </w:r>
      <w:r w:rsidR="00F409C2" w:rsidRPr="00BD453E">
        <w:t xml:space="preserve"> et la Diversité, Équité &amp; Inclusion, </w:t>
      </w:r>
    </w:p>
    <w:p w14:paraId="20D0AE74" w14:textId="28F2B91F" w:rsidR="00955C16" w:rsidRPr="00BD453E" w:rsidRDefault="00955C16" w:rsidP="00B143A0">
      <w:pPr>
        <w:pStyle w:val="Paragraphedeliste"/>
        <w:numPr>
          <w:ilvl w:val="0"/>
          <w:numId w:val="14"/>
        </w:numPr>
        <w:spacing w:line="279" w:lineRule="auto"/>
      </w:pPr>
      <w:r w:rsidRPr="00BD453E">
        <w:t xml:space="preserve">Comité opérationnel Accessibilité Numérique : Suivi opérationnel hebdomadaire avec la participation du Référent </w:t>
      </w:r>
      <w:r w:rsidR="00DC58E2" w:rsidRPr="00BD453E">
        <w:t>A</w:t>
      </w:r>
      <w:r w:rsidRPr="00BD453E">
        <w:t>ccessibilité Groupe et d</w:t>
      </w:r>
      <w:r w:rsidR="00DC58E2" w:rsidRPr="00BD453E">
        <w:t>u</w:t>
      </w:r>
      <w:r w:rsidRPr="00BD453E">
        <w:t xml:space="preserve"> Référent </w:t>
      </w:r>
      <w:r w:rsidR="00DC58E2" w:rsidRPr="00BD453E">
        <w:t>A</w:t>
      </w:r>
      <w:r w:rsidRPr="00BD453E">
        <w:t xml:space="preserve">ccessibilité </w:t>
      </w:r>
      <w:r w:rsidR="00650AF4" w:rsidRPr="00BD453E">
        <w:t xml:space="preserve">L’Oréal </w:t>
      </w:r>
      <w:r w:rsidR="00BC1FB0">
        <w:t>France,</w:t>
      </w:r>
    </w:p>
    <w:p w14:paraId="3CFA3702" w14:textId="5C0448A9" w:rsidR="00955C16" w:rsidRPr="00BD453E" w:rsidRDefault="009D6D48" w:rsidP="00207B0C">
      <w:pPr>
        <w:pStyle w:val="Paragraphedeliste"/>
        <w:numPr>
          <w:ilvl w:val="0"/>
          <w:numId w:val="14"/>
        </w:numPr>
        <w:spacing w:line="279" w:lineRule="auto"/>
      </w:pPr>
      <w:r w:rsidRPr="00BD453E">
        <w:t>Réunion de suivi technique</w:t>
      </w:r>
      <w:r w:rsidR="00554C84" w:rsidRPr="00BD453E">
        <w:t xml:space="preserve"> </w:t>
      </w:r>
      <w:r w:rsidR="00955C16" w:rsidRPr="00BD453E">
        <w:t xml:space="preserve">: </w:t>
      </w:r>
      <w:r w:rsidR="00084C1C" w:rsidRPr="00BD453E">
        <w:t>A</w:t>
      </w:r>
      <w:r w:rsidRPr="00BD453E">
        <w:t>telier</w:t>
      </w:r>
      <w:r w:rsidR="00955C16" w:rsidRPr="00BD453E">
        <w:t xml:space="preserve"> hebdomadaire</w:t>
      </w:r>
      <w:r w:rsidR="00A25973" w:rsidRPr="00BD453E">
        <w:t xml:space="preserve"> </w:t>
      </w:r>
      <w:r w:rsidR="00933569" w:rsidRPr="00BD453E">
        <w:t xml:space="preserve">animé par </w:t>
      </w:r>
      <w:r w:rsidR="009275EE" w:rsidRPr="00BD453E">
        <w:t xml:space="preserve">certaines équipes en charge du </w:t>
      </w:r>
      <w:proofErr w:type="spellStart"/>
      <w:r w:rsidR="009275EE" w:rsidRPr="00BD453E">
        <w:t>webmastering</w:t>
      </w:r>
      <w:proofErr w:type="spellEnd"/>
      <w:r w:rsidR="009275EE" w:rsidRPr="00BD453E">
        <w:t xml:space="preserve">, </w:t>
      </w:r>
      <w:r w:rsidR="00955C16" w:rsidRPr="00BD453E">
        <w:t>permettant d’approfondir les aspects techniques du projet</w:t>
      </w:r>
      <w:r w:rsidR="00933569" w:rsidRPr="00BD453E">
        <w:t xml:space="preserve"> et de </w:t>
      </w:r>
      <w:r w:rsidR="00554C84" w:rsidRPr="00BD453E">
        <w:t>partager l’avancement des correctifs</w:t>
      </w:r>
      <w:r w:rsidR="004B74EF" w:rsidRPr="00BD453E">
        <w:t>. Les participants sont le</w:t>
      </w:r>
      <w:r w:rsidR="008C7078" w:rsidRPr="00BD453E">
        <w:t>s</w:t>
      </w:r>
      <w:r w:rsidR="004B74EF" w:rsidRPr="00BD453E">
        <w:t xml:space="preserve"> Référent</w:t>
      </w:r>
      <w:r w:rsidR="008C7078" w:rsidRPr="00BD453E">
        <w:t>s</w:t>
      </w:r>
      <w:r w:rsidR="004B74EF" w:rsidRPr="00BD453E">
        <w:t xml:space="preserve"> Accessibilité Numérique Groupe</w:t>
      </w:r>
      <w:r w:rsidR="008C7078" w:rsidRPr="00BD453E">
        <w:t xml:space="preserve"> et </w:t>
      </w:r>
      <w:r w:rsidR="00403C65" w:rsidRPr="00BD453E">
        <w:t xml:space="preserve">L’Oréal </w:t>
      </w:r>
      <w:r w:rsidR="008C7078" w:rsidRPr="00BD453E">
        <w:t>France,</w:t>
      </w:r>
      <w:r w:rsidR="004B74EF" w:rsidRPr="00BD453E">
        <w:t xml:space="preserve"> </w:t>
      </w:r>
      <w:r w:rsidR="008C7078" w:rsidRPr="00BD453E">
        <w:t>ainsi que</w:t>
      </w:r>
      <w:r w:rsidR="004B74EF" w:rsidRPr="00BD453E">
        <w:t xml:space="preserve"> les responsables des sites en cours </w:t>
      </w:r>
      <w:r w:rsidR="0003176B" w:rsidRPr="00BD453E">
        <w:t>de mise en conformité</w:t>
      </w:r>
      <w:r w:rsidR="00A277A0" w:rsidRPr="00BD453E">
        <w:t>.</w:t>
      </w:r>
    </w:p>
    <w:p w14:paraId="1EAA7DF7" w14:textId="27CB3EAE" w:rsidR="00AF477F" w:rsidRPr="00BD453E" w:rsidRDefault="00AF477F" w:rsidP="00207B0C">
      <w:pPr>
        <w:pStyle w:val="Titre2"/>
      </w:pPr>
      <w:r w:rsidRPr="00BD453E">
        <w:t>Périmètre</w:t>
      </w:r>
      <w:r w:rsidR="008B15F7" w:rsidRPr="00BD453E">
        <w:t xml:space="preserve"> et planification</w:t>
      </w:r>
    </w:p>
    <w:p w14:paraId="40B45AAC" w14:textId="177281FC" w:rsidR="000A5B72" w:rsidRPr="00BD453E" w:rsidRDefault="00DA2B1C" w:rsidP="00B143A0">
      <w:r w:rsidRPr="00BD453E">
        <w:t xml:space="preserve">L’Oréal France déploie une stratégie d’accessibilité numérique ambitieuse, </w:t>
      </w:r>
      <w:r w:rsidR="00A62775" w:rsidRPr="00BD453E">
        <w:t xml:space="preserve">commençant par couvrir </w:t>
      </w:r>
      <w:r w:rsidRPr="00BD453E">
        <w:t xml:space="preserve">un vaste </w:t>
      </w:r>
      <w:r w:rsidR="003C7B1A" w:rsidRPr="00BD453E">
        <w:t>périmètre</w:t>
      </w:r>
      <w:r w:rsidRPr="00BD453E">
        <w:t xml:space="preserve"> de sites </w:t>
      </w:r>
      <w:r w:rsidR="000A5B72" w:rsidRPr="00BD453E">
        <w:t>internet</w:t>
      </w:r>
      <w:r w:rsidRPr="00BD453E">
        <w:t xml:space="preserve">. </w:t>
      </w:r>
      <w:r w:rsidR="000A5B72" w:rsidRPr="00BD453E">
        <w:t xml:space="preserve">A ce titre, en tenant compte de la complexité de </w:t>
      </w:r>
      <w:r w:rsidR="000A5B72" w:rsidRPr="00BD453E">
        <w:lastRenderedPageBreak/>
        <w:t xml:space="preserve">l’écosystème et compte tenu de la multitude et de la diversité de ses sites, L’Oréal France a dans un premier temps privilégié l’optimisation des sites </w:t>
      </w:r>
      <w:r w:rsidR="00423579" w:rsidRPr="00BD453E">
        <w:t xml:space="preserve">internet </w:t>
      </w:r>
      <w:r w:rsidR="000A5B72" w:rsidRPr="00BD453E">
        <w:t>destinés au grand public.</w:t>
      </w:r>
    </w:p>
    <w:p w14:paraId="152E7AF4" w14:textId="2D7B2407" w:rsidR="00E93D50" w:rsidRPr="00BD453E" w:rsidRDefault="00542CD5" w:rsidP="00207B0C">
      <w:pPr>
        <w:pStyle w:val="Titre2"/>
      </w:pPr>
      <w:r w:rsidRPr="00BD453E">
        <w:t>Ressources et t</w:t>
      </w:r>
      <w:r w:rsidR="00FC40A4" w:rsidRPr="00BD453E">
        <w:t>ravaux de mise en conformité</w:t>
      </w:r>
    </w:p>
    <w:p w14:paraId="40926F3F" w14:textId="2EB5ADF9" w:rsidR="006B169F" w:rsidRPr="00BD453E" w:rsidRDefault="007B4198" w:rsidP="00BC1B9D">
      <w:r w:rsidRPr="00BD453E">
        <w:t xml:space="preserve">Afin de mieux </w:t>
      </w:r>
      <w:r w:rsidR="00A95138" w:rsidRPr="00BD453E">
        <w:t xml:space="preserve">identifier </w:t>
      </w:r>
      <w:r w:rsidR="00266B61" w:rsidRPr="00BD453E">
        <w:t xml:space="preserve">les points bloquants d’accessibilité et d’établir le plan de mise en conformité le plus complet </w:t>
      </w:r>
      <w:r w:rsidR="009C178F" w:rsidRPr="00BD453E">
        <w:t xml:space="preserve">possible, L’Oréal France s’appuie sur des experts externes, reconnus pour leurs compétences en accessibilité numérique. </w:t>
      </w:r>
    </w:p>
    <w:p w14:paraId="1C4C07C6" w14:textId="1AB6B99C" w:rsidR="00BC1B9D" w:rsidRPr="00BD453E" w:rsidRDefault="00BC1B9D" w:rsidP="00BC1B9D">
      <w:r w:rsidRPr="00BD453E">
        <w:t>L’Oréal France s’engage chaque année à réaliser régulièrement des audits de conformité sur une partie de ses sites. Les audits menés sont partagés dans le plan d’action à la suite de ce schéma pluriannuel.</w:t>
      </w:r>
    </w:p>
    <w:p w14:paraId="411A7402" w14:textId="310124B0" w:rsidR="00E34FCA" w:rsidRPr="00BD453E" w:rsidRDefault="00E34FCA" w:rsidP="00207B0C">
      <w:pPr>
        <w:pStyle w:val="Titre2"/>
      </w:pPr>
      <w:r w:rsidRPr="00BD453E">
        <w:t>Formation des collaborateurs</w:t>
      </w:r>
      <w:r w:rsidR="00BE630E" w:rsidRPr="00BD453E">
        <w:t xml:space="preserve"> et collaboratrices</w:t>
      </w:r>
    </w:p>
    <w:p w14:paraId="64D297B7" w14:textId="77777777" w:rsidR="00B1049B" w:rsidRPr="00BD453E" w:rsidRDefault="00B1049B" w:rsidP="00B143A0">
      <w:r w:rsidRPr="00BD453E">
        <w:t>Dans un souci d'amélioration continue de l'accessibilité des communications de L’Oréal France, la société investit dans le développement des compétences de ses collaborateurs et collaboratrices, notamment au sein des équipes de communication interne et externe. Ainsi, des formations spécifiques sur la rédaction de documents bureautiques accessibles sont déployées.</w:t>
      </w:r>
    </w:p>
    <w:p w14:paraId="110D342C" w14:textId="5E42386F" w:rsidR="00BB1A23" w:rsidRPr="00BD453E" w:rsidRDefault="001555C0" w:rsidP="00B143A0">
      <w:r w:rsidRPr="00BD453E">
        <w:t>U</w:t>
      </w:r>
      <w:r w:rsidR="00E25361" w:rsidRPr="00BD453E">
        <w:t>n</w:t>
      </w:r>
      <w:r w:rsidR="00BB1A23" w:rsidRPr="00BD453E">
        <w:t xml:space="preserve"> module de formation en ligne</w:t>
      </w:r>
      <w:r w:rsidR="00510068" w:rsidRPr="00BD453E">
        <w:t xml:space="preserve"> </w:t>
      </w:r>
      <w:r w:rsidR="00BB1A23" w:rsidRPr="00BD453E">
        <w:t xml:space="preserve">est </w:t>
      </w:r>
      <w:r w:rsidR="00B1049B" w:rsidRPr="00BD453E">
        <w:t xml:space="preserve">également </w:t>
      </w:r>
      <w:r w:rsidR="00BB5192" w:rsidRPr="00BD453E">
        <w:t>disponible</w:t>
      </w:r>
      <w:r w:rsidR="001E5BDD" w:rsidRPr="00BD453E">
        <w:t xml:space="preserve"> </w:t>
      </w:r>
      <w:r w:rsidR="007A63BC" w:rsidRPr="00BD453E">
        <w:t>pour</w:t>
      </w:r>
      <w:r w:rsidR="00BB1A23" w:rsidRPr="00BD453E">
        <w:t xml:space="preserve"> l’ensemble des collaborateur</w:t>
      </w:r>
      <w:r w:rsidR="001E5BDD" w:rsidRPr="00BD453E">
        <w:t>s</w:t>
      </w:r>
      <w:r w:rsidR="00CC3EF7" w:rsidRPr="00BD453E">
        <w:t xml:space="preserve"> </w:t>
      </w:r>
      <w:r w:rsidR="007A63BC" w:rsidRPr="00BD453E">
        <w:t xml:space="preserve">et collaboratrices </w:t>
      </w:r>
      <w:r w:rsidR="00CC3EF7" w:rsidRPr="00BD453E">
        <w:t>depuis la plateforme de formation</w:t>
      </w:r>
      <w:r w:rsidR="00510068" w:rsidRPr="00BD453E">
        <w:t xml:space="preserve"> </w:t>
      </w:r>
      <w:r w:rsidR="00F14762" w:rsidRPr="00BD453E">
        <w:t>dédiée aux</w:t>
      </w:r>
      <w:r w:rsidR="00510068" w:rsidRPr="00BD453E">
        <w:t xml:space="preserve"> salariés</w:t>
      </w:r>
      <w:r w:rsidR="001E5BDD" w:rsidRPr="00BD453E">
        <w:t xml:space="preserve">. </w:t>
      </w:r>
      <w:r w:rsidR="00BB1A23" w:rsidRPr="00BD453E">
        <w:t>Ce module couvre</w:t>
      </w:r>
      <w:r w:rsidR="001E5BDD" w:rsidRPr="00BD453E">
        <w:t xml:space="preserve"> notamment</w:t>
      </w:r>
      <w:r w:rsidR="00BB1A23" w:rsidRPr="00BD453E">
        <w:t xml:space="preserve"> les fondamentaux de l’accessibilité numérique, les enjeux liés au handicap, ainsi que des premières directives pour intégrer ces principes dans les processus.</w:t>
      </w:r>
    </w:p>
    <w:p w14:paraId="312D6F32" w14:textId="43BF099D" w:rsidR="00671811" w:rsidRPr="00BD453E" w:rsidRDefault="007301A8" w:rsidP="00671811">
      <w:r w:rsidRPr="00BD453E">
        <w:t xml:space="preserve">Par ailleurs, le </w:t>
      </w:r>
      <w:r w:rsidR="00500B50" w:rsidRPr="00BD453E">
        <w:t>Groupe</w:t>
      </w:r>
      <w:r w:rsidRPr="00BD453E">
        <w:t xml:space="preserve"> a élaboré et diffusé des </w:t>
      </w:r>
      <w:r w:rsidR="00C54933" w:rsidRPr="00BD453E">
        <w:t>bonnes pratiques</w:t>
      </w:r>
      <w:r w:rsidRPr="00BD453E">
        <w:t xml:space="preserve"> relatives à la création de contenus </w:t>
      </w:r>
      <w:r w:rsidR="00302386" w:rsidRPr="00BD453E">
        <w:t>e-commerces accessibles</w:t>
      </w:r>
      <w:r w:rsidRPr="00BD453E">
        <w:t xml:space="preserve">. </w:t>
      </w:r>
    </w:p>
    <w:p w14:paraId="68DEFBEB" w14:textId="641CABE0" w:rsidR="00BC1B9D" w:rsidRPr="00BD453E" w:rsidRDefault="00BC1B9D" w:rsidP="00207B0C">
      <w:pPr>
        <w:pStyle w:val="Titre2"/>
      </w:pPr>
      <w:r w:rsidRPr="00BD453E">
        <w:t>Point de contact</w:t>
      </w:r>
    </w:p>
    <w:p w14:paraId="513FE4AF" w14:textId="38140726" w:rsidR="00BC1B9D" w:rsidRPr="00BD453E" w:rsidRDefault="00BC1B9D" w:rsidP="00BC1B9D">
      <w:r w:rsidRPr="00BD453E">
        <w:t xml:space="preserve">Les utilisateurs peuvent faire </w:t>
      </w:r>
      <w:r w:rsidR="004B4A42" w:rsidRPr="00BD453E">
        <w:t xml:space="preserve">parvenir toute demande spécifique relative à l’accessibilité d’un site web d’une marque </w:t>
      </w:r>
      <w:r w:rsidR="009F118A" w:rsidRPr="00BD453E">
        <w:t xml:space="preserve">exploitée par </w:t>
      </w:r>
      <w:r w:rsidR="004B4A42" w:rsidRPr="00BD453E">
        <w:t xml:space="preserve">L’Oréal </w:t>
      </w:r>
      <w:r w:rsidR="009F118A" w:rsidRPr="00BD453E">
        <w:t xml:space="preserve">France </w:t>
      </w:r>
      <w:r w:rsidRPr="00BD453E">
        <w:t>à l’adresse </w:t>
      </w:r>
      <w:r w:rsidR="00C97C04" w:rsidRPr="00BD453E">
        <w:t xml:space="preserve">suivante </w:t>
      </w:r>
      <w:r w:rsidRPr="00BD453E">
        <w:t xml:space="preserve">: </w:t>
      </w:r>
      <w:hyperlink r:id="rId11" w:history="1">
        <w:r w:rsidR="008A62F0" w:rsidRPr="00BD453E">
          <w:rPr>
            <w:rStyle w:val="Lienhypertexte"/>
          </w:rPr>
          <w:t>accessibilite@fr.oaccare.com</w:t>
        </w:r>
      </w:hyperlink>
      <w:r w:rsidR="008A62F0" w:rsidRPr="00BD453E">
        <w:t xml:space="preserve"> </w:t>
      </w:r>
    </w:p>
    <w:p w14:paraId="7E193B79" w14:textId="4864B1F6" w:rsidR="001036E7" w:rsidRPr="00BD453E" w:rsidRDefault="00AD7F49" w:rsidP="00207B0C">
      <w:pPr>
        <w:pStyle w:val="Titre2"/>
      </w:pPr>
      <w:r w:rsidRPr="00BD453E">
        <w:t>Plan</w:t>
      </w:r>
      <w:r w:rsidR="003971B4" w:rsidRPr="00BD453E">
        <w:t>s</w:t>
      </w:r>
      <w:r w:rsidRPr="00BD453E">
        <w:t xml:space="preserve"> d’action </w:t>
      </w:r>
      <w:r w:rsidR="003971B4" w:rsidRPr="00BD453E">
        <w:t xml:space="preserve">annuels </w:t>
      </w:r>
    </w:p>
    <w:p w14:paraId="6807EA84" w14:textId="780552D1" w:rsidR="009E581F" w:rsidRPr="00BD453E" w:rsidRDefault="009E581F" w:rsidP="00B143A0">
      <w:r w:rsidRPr="00BD453E">
        <w:t>En 2024, L'Oréal France a posé les fondations de sa stratégie d'accessibilité numérique avec les actions suivantes</w:t>
      </w:r>
      <w:r w:rsidR="00B032E9" w:rsidRPr="00BD453E">
        <w:t> :</w:t>
      </w:r>
    </w:p>
    <w:p w14:paraId="35B33509" w14:textId="0D2E3DCA" w:rsidR="00697053" w:rsidRPr="00BD453E" w:rsidRDefault="00697053" w:rsidP="00B143A0">
      <w:pPr>
        <w:pStyle w:val="Paragraphedeliste"/>
        <w:numPr>
          <w:ilvl w:val="0"/>
          <w:numId w:val="6"/>
        </w:numPr>
      </w:pPr>
      <w:r w:rsidRPr="00BD453E">
        <w:t xml:space="preserve">Nomination d’un </w:t>
      </w:r>
      <w:r w:rsidR="00615719" w:rsidRPr="00BD453E">
        <w:t>R</w:t>
      </w:r>
      <w:r w:rsidRPr="00BD453E">
        <w:t xml:space="preserve">éférent </w:t>
      </w:r>
      <w:r w:rsidR="00615719" w:rsidRPr="00BD453E">
        <w:t>A</w:t>
      </w:r>
      <w:r w:rsidRPr="00BD453E">
        <w:t xml:space="preserve">ccessibilité numérique </w:t>
      </w:r>
      <w:r w:rsidR="00615719" w:rsidRPr="00BD453E">
        <w:t>L’Oréal France,</w:t>
      </w:r>
    </w:p>
    <w:p w14:paraId="40BE01D6" w14:textId="420523A8" w:rsidR="00574F3E" w:rsidRPr="00BD453E" w:rsidRDefault="00574F3E" w:rsidP="00B143A0">
      <w:pPr>
        <w:pStyle w:val="Paragraphedeliste"/>
        <w:numPr>
          <w:ilvl w:val="0"/>
          <w:numId w:val="6"/>
        </w:numPr>
      </w:pPr>
      <w:r w:rsidRPr="00BD453E">
        <w:t>Définition d’un cadre de gouvernance pour le projet d’accessibilité numérique</w:t>
      </w:r>
      <w:r w:rsidR="00615719" w:rsidRPr="00BD453E">
        <w:t>,</w:t>
      </w:r>
    </w:p>
    <w:p w14:paraId="36B9C35A" w14:textId="5A35C37D" w:rsidR="00843BE0" w:rsidRPr="00BD453E" w:rsidRDefault="00843BE0" w:rsidP="00B143A0">
      <w:pPr>
        <w:pStyle w:val="Paragraphedeliste"/>
        <w:numPr>
          <w:ilvl w:val="0"/>
          <w:numId w:val="6"/>
        </w:numPr>
      </w:pPr>
      <w:r w:rsidRPr="00BD453E">
        <w:t>Cartographie des plateformes à optimiser en matière d’accessibilité</w:t>
      </w:r>
      <w:r w:rsidR="00615719" w:rsidRPr="00BD453E">
        <w:t>,</w:t>
      </w:r>
    </w:p>
    <w:p w14:paraId="5EFF94CE" w14:textId="12E0B131" w:rsidR="00697053" w:rsidRPr="00BD453E" w:rsidRDefault="00302386" w:rsidP="00B143A0">
      <w:pPr>
        <w:pStyle w:val="Paragraphedeliste"/>
        <w:numPr>
          <w:ilvl w:val="0"/>
          <w:numId w:val="6"/>
        </w:numPr>
      </w:pPr>
      <w:r w:rsidRPr="00BD453E">
        <w:t>Établissement</w:t>
      </w:r>
      <w:r w:rsidR="00697053" w:rsidRPr="00BD453E">
        <w:t xml:space="preserve"> de la roadmap d’audits</w:t>
      </w:r>
      <w:r w:rsidR="00615719" w:rsidRPr="00BD453E">
        <w:t>,</w:t>
      </w:r>
    </w:p>
    <w:p w14:paraId="2F8EA8C7" w14:textId="411D1372" w:rsidR="0080543B" w:rsidRPr="00BD453E" w:rsidRDefault="00D16FB7" w:rsidP="00B143A0">
      <w:pPr>
        <w:pStyle w:val="Paragraphedeliste"/>
        <w:numPr>
          <w:ilvl w:val="0"/>
          <w:numId w:val="6"/>
        </w:numPr>
      </w:pPr>
      <w:r w:rsidRPr="00BD453E">
        <w:t>Communication interne et engagement des équipes : présentation du projet d’accessibilité numérique et sensibilisation des équipes à ses enjeux</w:t>
      </w:r>
      <w:r w:rsidR="00303FA7" w:rsidRPr="00BD453E">
        <w:t>.</w:t>
      </w:r>
    </w:p>
    <w:p w14:paraId="172466D7" w14:textId="5FFFC8EE" w:rsidR="00697053" w:rsidRPr="00BD453E" w:rsidRDefault="006B046B" w:rsidP="00B143A0">
      <w:r w:rsidRPr="00BD453E">
        <w:t xml:space="preserve">En </w:t>
      </w:r>
      <w:r w:rsidR="00697053" w:rsidRPr="00BD453E">
        <w:t>2025</w:t>
      </w:r>
      <w:r w:rsidRPr="00BD453E">
        <w:t xml:space="preserve">, L’Oréal France poursuit le déploiement de sa stratégie d’accessibilité numérique </w:t>
      </w:r>
      <w:r w:rsidR="00931814" w:rsidRPr="00BD453E">
        <w:t>dans la continuité des efforts engagés en 2024</w:t>
      </w:r>
      <w:r w:rsidR="00F131EA" w:rsidRPr="00BD453E">
        <w:t xml:space="preserve">. Les actions suivantes </w:t>
      </w:r>
      <w:r w:rsidR="00BC1B9D" w:rsidRPr="00BD453E">
        <w:t xml:space="preserve">sont fixées pour </w:t>
      </w:r>
      <w:r w:rsidR="00671811" w:rsidRPr="00BD453E">
        <w:t xml:space="preserve">cette année </w:t>
      </w:r>
      <w:r w:rsidR="00697053" w:rsidRPr="00BD453E">
        <w:t>:</w:t>
      </w:r>
    </w:p>
    <w:p w14:paraId="0CBE82D7" w14:textId="50D07A9E" w:rsidR="00980A24" w:rsidRPr="00BD453E" w:rsidRDefault="00980A24" w:rsidP="00B143A0">
      <w:pPr>
        <w:pStyle w:val="Paragraphedeliste"/>
        <w:numPr>
          <w:ilvl w:val="0"/>
          <w:numId w:val="6"/>
        </w:numPr>
      </w:pPr>
      <w:r w:rsidRPr="00BD453E">
        <w:t xml:space="preserve">Rédaction et publication du schéma pluriannuel d’accessibilité de L’Oréal </w:t>
      </w:r>
      <w:r w:rsidR="00166406" w:rsidRPr="00BD453E">
        <w:t>France,</w:t>
      </w:r>
    </w:p>
    <w:p w14:paraId="4DA0DE41" w14:textId="7ECFCCFA" w:rsidR="00ED6C5F" w:rsidRPr="00BD453E" w:rsidRDefault="00ED6C5F" w:rsidP="00B143A0">
      <w:pPr>
        <w:pStyle w:val="Paragraphedeliste"/>
        <w:numPr>
          <w:ilvl w:val="0"/>
          <w:numId w:val="6"/>
        </w:numPr>
      </w:pPr>
      <w:r w:rsidRPr="00BD453E">
        <w:t xml:space="preserve">Évaluation de la conformité d’accessibilité réalisée sur les plateformes e-commerce de Lancôme et </w:t>
      </w:r>
      <w:proofErr w:type="spellStart"/>
      <w:r w:rsidRPr="00BD453E">
        <w:t>Kérastase</w:t>
      </w:r>
      <w:proofErr w:type="spellEnd"/>
      <w:r w:rsidR="00BC1B9D" w:rsidRPr="00BD453E">
        <w:t xml:space="preserve"> par </w:t>
      </w:r>
      <w:proofErr w:type="spellStart"/>
      <w:r w:rsidR="00BC1B9D" w:rsidRPr="00BD453E">
        <w:t>Ideance</w:t>
      </w:r>
      <w:proofErr w:type="spellEnd"/>
      <w:r w:rsidRPr="00BD453E">
        <w:t>. Des évaluations similaires sont planifiées pour L’Oréal Pari</w:t>
      </w:r>
      <w:r w:rsidR="00ED11BA" w:rsidRPr="00BD453E">
        <w:t>s</w:t>
      </w:r>
      <w:r w:rsidRPr="00BD453E">
        <w:t>, ainsi qu’un audit du site éditorial de Garnier</w:t>
      </w:r>
      <w:r w:rsidR="00BC1B9D" w:rsidRPr="00BD453E">
        <w:t xml:space="preserve"> par </w:t>
      </w:r>
      <w:proofErr w:type="spellStart"/>
      <w:r w:rsidR="00BC1B9D" w:rsidRPr="00BD453E">
        <w:t>Atalan</w:t>
      </w:r>
      <w:proofErr w:type="spellEnd"/>
      <w:r w:rsidR="00C7567E" w:rsidRPr="00BD453E">
        <w:t>,</w:t>
      </w:r>
    </w:p>
    <w:p w14:paraId="6D5BB9F3" w14:textId="2A76ABFE" w:rsidR="00671811" w:rsidRPr="00BD453E" w:rsidRDefault="002E305D" w:rsidP="008A62F0">
      <w:pPr>
        <w:pStyle w:val="Paragraphedeliste"/>
        <w:numPr>
          <w:ilvl w:val="0"/>
          <w:numId w:val="6"/>
        </w:numPr>
      </w:pPr>
      <w:r w:rsidRPr="00BD453E">
        <w:lastRenderedPageBreak/>
        <w:t>Validation de la mise en œuvre des recommandations d’accessibilité : deux contre-audits </w:t>
      </w:r>
      <w:r w:rsidR="0023422F" w:rsidRPr="00BD453E">
        <w:t>planifiés</w:t>
      </w:r>
      <w:r w:rsidR="00ED11BA" w:rsidRPr="00BD453E">
        <w:t>,</w:t>
      </w:r>
    </w:p>
    <w:p w14:paraId="6E6DD830" w14:textId="0632004A" w:rsidR="002E305D" w:rsidRPr="00BD453E" w:rsidRDefault="002E305D" w:rsidP="00671811">
      <w:pPr>
        <w:pStyle w:val="Paragraphedeliste"/>
        <w:numPr>
          <w:ilvl w:val="0"/>
          <w:numId w:val="6"/>
        </w:numPr>
      </w:pPr>
      <w:r w:rsidRPr="00BD453E">
        <w:t>Partage et promotion des bonnes pratiques en accessibilité numérique par le biais d</w:t>
      </w:r>
      <w:r w:rsidR="00ED11BA" w:rsidRPr="00BD453E">
        <w:t>e</w:t>
      </w:r>
      <w:r w:rsidR="00B15629" w:rsidRPr="00BD453E">
        <w:t xml:space="preserve">s équipes en charge du </w:t>
      </w:r>
      <w:proofErr w:type="spellStart"/>
      <w:r w:rsidR="00B15629" w:rsidRPr="00BD453E">
        <w:t>webmastering</w:t>
      </w:r>
      <w:proofErr w:type="spellEnd"/>
      <w:r w:rsidR="00B15629" w:rsidRPr="00BD453E">
        <w:t>,</w:t>
      </w:r>
    </w:p>
    <w:p w14:paraId="4922A689" w14:textId="43A38A15" w:rsidR="009D2A53" w:rsidRPr="00BD453E" w:rsidRDefault="009D2A53" w:rsidP="00B143A0">
      <w:pPr>
        <w:pStyle w:val="Paragraphedeliste"/>
        <w:numPr>
          <w:ilvl w:val="0"/>
          <w:numId w:val="6"/>
        </w:numPr>
      </w:pPr>
      <w:r w:rsidRPr="00BD453E">
        <w:t>Optimisation de la matrice RACI afin de refléter les rôles et responsabilités actuels en matière d'accessibilité</w:t>
      </w:r>
      <w:r w:rsidR="00B15629" w:rsidRPr="00BD453E">
        <w:t>,</w:t>
      </w:r>
      <w:r w:rsidRPr="00BD453E">
        <w:t xml:space="preserve"> </w:t>
      </w:r>
    </w:p>
    <w:p w14:paraId="0720E2C2" w14:textId="2D513320" w:rsidR="003F63E1" w:rsidRPr="00BD453E" w:rsidRDefault="003F63E1" w:rsidP="00B143A0">
      <w:pPr>
        <w:pStyle w:val="Paragraphedeliste"/>
        <w:numPr>
          <w:ilvl w:val="0"/>
          <w:numId w:val="6"/>
        </w:numPr>
      </w:pPr>
      <w:r w:rsidRPr="00BD453E">
        <w:t>Évaluation des solutions technologiques disponibles (internes et externes) pour optimiser l’accessibilité numérique</w:t>
      </w:r>
      <w:r w:rsidR="00B15629" w:rsidRPr="00BD453E">
        <w:t>,</w:t>
      </w:r>
    </w:p>
    <w:p w14:paraId="462D6C37" w14:textId="22A74BD4" w:rsidR="00201EFC" w:rsidRPr="00BD453E" w:rsidRDefault="00201EFC" w:rsidP="00B143A0">
      <w:pPr>
        <w:pStyle w:val="Paragraphedeliste"/>
        <w:numPr>
          <w:ilvl w:val="0"/>
          <w:numId w:val="6"/>
        </w:numPr>
      </w:pPr>
      <w:r w:rsidRPr="00BD453E">
        <w:t>Mise à jour de l’inventaire de</w:t>
      </w:r>
      <w:r w:rsidR="00B15629" w:rsidRPr="00BD453E">
        <w:t>s</w:t>
      </w:r>
      <w:r w:rsidRPr="00BD453E">
        <w:t xml:space="preserve"> sites</w:t>
      </w:r>
      <w:r w:rsidR="00B15629" w:rsidRPr="00BD453E">
        <w:t>,</w:t>
      </w:r>
    </w:p>
    <w:p w14:paraId="2F50EE6E" w14:textId="431D73EF" w:rsidR="005D3D93" w:rsidRPr="00BD453E" w:rsidRDefault="005D3D93" w:rsidP="00B143A0">
      <w:pPr>
        <w:pStyle w:val="Paragraphedeliste"/>
        <w:numPr>
          <w:ilvl w:val="0"/>
          <w:numId w:val="6"/>
        </w:numPr>
      </w:pPr>
      <w:r w:rsidRPr="00BD453E">
        <w:t>Sensibilisation des équipes Achats pour intégrer les critères d’accessibilité numérique dans la sélection des fournisseurs</w:t>
      </w:r>
      <w:r w:rsidR="00B15629" w:rsidRPr="00BD453E">
        <w:t>,</w:t>
      </w:r>
    </w:p>
    <w:p w14:paraId="4A113DA1" w14:textId="71E57AA0" w:rsidR="00DD397E" w:rsidRPr="00BD453E" w:rsidRDefault="00744AFE" w:rsidP="00B143A0">
      <w:pPr>
        <w:pStyle w:val="Paragraphedeliste"/>
        <w:numPr>
          <w:ilvl w:val="0"/>
          <w:numId w:val="6"/>
        </w:numPr>
      </w:pPr>
      <w:r w:rsidRPr="00BD453E">
        <w:t>Mise en place d’un processus structuré pour la gestion des demandes et requêtes des utilisateurs concernant l’accessibilité numérique</w:t>
      </w:r>
      <w:r w:rsidR="00B15629" w:rsidRPr="00BD453E">
        <w:t>,</w:t>
      </w:r>
    </w:p>
    <w:p w14:paraId="6D0245FA" w14:textId="437F7E84" w:rsidR="00DD397E" w:rsidRPr="00BD453E" w:rsidRDefault="00DD397E" w:rsidP="00B143A0">
      <w:pPr>
        <w:pStyle w:val="Paragraphedeliste"/>
        <w:numPr>
          <w:ilvl w:val="0"/>
          <w:numId w:val="6"/>
        </w:numPr>
      </w:pPr>
      <w:r w:rsidRPr="00BD453E">
        <w:t>Veille réglementaire continue pour garantir la conformité aux exigences légales en matière d'accessibilité</w:t>
      </w:r>
    </w:p>
    <w:p w14:paraId="3560EEF2" w14:textId="77777777" w:rsidR="00BB75A5" w:rsidRPr="00BD453E" w:rsidRDefault="00BB75A5" w:rsidP="00BB75A5">
      <w:pPr>
        <w:pStyle w:val="Paragraphedeliste"/>
        <w:numPr>
          <w:ilvl w:val="0"/>
          <w:numId w:val="6"/>
        </w:numPr>
      </w:pPr>
      <w:r w:rsidRPr="00BD453E">
        <w:t>Organisation de formations ayant pour objectif de :</w:t>
      </w:r>
    </w:p>
    <w:p w14:paraId="62BB831E" w14:textId="77777777" w:rsidR="00BB75A5" w:rsidRPr="00BD453E" w:rsidRDefault="00BB75A5" w:rsidP="00BB75A5">
      <w:pPr>
        <w:pStyle w:val="Paragraphedeliste"/>
        <w:numPr>
          <w:ilvl w:val="1"/>
          <w:numId w:val="6"/>
        </w:numPr>
      </w:pPr>
      <w:r w:rsidRPr="00BD453E">
        <w:t>Connaître les problèmes rencontrés par les personnes en situation de handicap lorsqu'elles consultent un document Word et PowerPoint non accessible,</w:t>
      </w:r>
    </w:p>
    <w:p w14:paraId="4EA2017F" w14:textId="77777777" w:rsidR="00BB75A5" w:rsidRPr="00BD453E" w:rsidRDefault="00BB75A5" w:rsidP="00BB75A5">
      <w:pPr>
        <w:pStyle w:val="Paragraphedeliste"/>
        <w:numPr>
          <w:ilvl w:val="1"/>
          <w:numId w:val="6"/>
        </w:numPr>
      </w:pPr>
      <w:r w:rsidRPr="00BD453E">
        <w:t>Savoir produire des documents Word et PowerPoint accessibles,</w:t>
      </w:r>
    </w:p>
    <w:p w14:paraId="6DBE376B" w14:textId="6F1FF162" w:rsidR="00BB75A5" w:rsidRPr="00BD453E" w:rsidRDefault="00BB75A5" w:rsidP="00BB75A5">
      <w:pPr>
        <w:pStyle w:val="Paragraphedeliste"/>
        <w:numPr>
          <w:ilvl w:val="1"/>
          <w:numId w:val="6"/>
        </w:numPr>
      </w:pPr>
      <w:r w:rsidRPr="00BD453E">
        <w:t>Savoir vérifier l'accessibilité des documents Word et PowerPoint.</w:t>
      </w:r>
    </w:p>
    <w:p w14:paraId="5EA0725E" w14:textId="5AB879F1" w:rsidR="00671811" w:rsidRPr="00BD453E" w:rsidRDefault="00F72341" w:rsidP="00CC3D66">
      <w:r w:rsidRPr="00BD453E">
        <w:t>La publication du Plan d’Action 2026, prévue fin 2025, permettra de dresser un bilan complet des réalisations de l’année écoulée et d’optimiser la stratégie d’accessibilité pour l’année à venir</w:t>
      </w:r>
      <w:r w:rsidR="009B358D" w:rsidRPr="00BD453E">
        <w:t>, en se basant notamment sur les apprentissages de cette année</w:t>
      </w:r>
      <w:r w:rsidRPr="00BD453E">
        <w:t>.</w:t>
      </w:r>
    </w:p>
    <w:sectPr w:rsidR="00671811" w:rsidRPr="00BD453E">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C2A4" w14:textId="77777777" w:rsidR="000303BA" w:rsidRDefault="000303BA" w:rsidP="005D3C81">
      <w:pPr>
        <w:spacing w:after="0" w:line="240" w:lineRule="auto"/>
      </w:pPr>
      <w:r>
        <w:separator/>
      </w:r>
    </w:p>
  </w:endnote>
  <w:endnote w:type="continuationSeparator" w:id="0">
    <w:p w14:paraId="56215EE4" w14:textId="77777777" w:rsidR="000303BA" w:rsidRDefault="000303BA" w:rsidP="005D3C81">
      <w:pPr>
        <w:spacing w:after="0" w:line="240" w:lineRule="auto"/>
      </w:pPr>
      <w:r>
        <w:continuationSeparator/>
      </w:r>
    </w:p>
  </w:endnote>
  <w:endnote w:type="continuationNotice" w:id="1">
    <w:p w14:paraId="5AAAF0F2" w14:textId="77777777" w:rsidR="000303BA" w:rsidRDefault="00030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C0F9" w14:textId="491CEC36" w:rsidR="005D3C81" w:rsidRDefault="005D3C81">
    <w:pPr>
      <w:pStyle w:val="Pieddepage"/>
    </w:pPr>
    <w:r>
      <w:rPr>
        <w:noProof/>
      </w:rPr>
      <mc:AlternateContent>
        <mc:Choice Requires="wps">
          <w:drawing>
            <wp:anchor distT="0" distB="0" distL="0" distR="0" simplePos="0" relativeHeight="251658241" behindDoc="0" locked="0" layoutInCell="1" allowOverlap="1" wp14:anchorId="759EB578" wp14:editId="1D0FDB43">
              <wp:simplePos x="635" y="635"/>
              <wp:positionH relativeFrom="page">
                <wp:align>center</wp:align>
              </wp:positionH>
              <wp:positionV relativeFrom="page">
                <wp:align>bottom</wp:align>
              </wp:positionV>
              <wp:extent cx="845185" cy="332105"/>
              <wp:effectExtent l="0" t="0" r="12065" b="0"/>
              <wp:wrapNone/>
              <wp:docPr id="470986427" name="Zone de texte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32105"/>
                      </a:xfrm>
                      <a:prstGeom prst="rect">
                        <a:avLst/>
                      </a:prstGeom>
                      <a:noFill/>
                      <a:ln>
                        <a:noFill/>
                      </a:ln>
                    </wps:spPr>
                    <wps:txbx>
                      <w:txbxContent>
                        <w:p w14:paraId="6E216C73" w14:textId="134A6C98" w:rsidR="005D3C81" w:rsidRPr="005D3C81" w:rsidRDefault="005D3C81" w:rsidP="005D3C81">
                          <w:pPr>
                            <w:spacing w:after="0"/>
                            <w:rPr>
                              <w:rFonts w:ascii="Arial" w:eastAsia="Arial" w:hAnsi="Arial" w:cs="Arial"/>
                              <w:noProof/>
                              <w:color w:val="008000"/>
                              <w:sz w:val="18"/>
                              <w:szCs w:val="18"/>
                            </w:rPr>
                          </w:pPr>
                          <w:r w:rsidRPr="005D3C81">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EB578" id="_x0000_t202" coordsize="21600,21600" o:spt="202" path="m,l,21600r21600,l21600,xe">
              <v:stroke joinstyle="miter"/>
              <v:path gradientshapeok="t" o:connecttype="rect"/>
            </v:shapetype>
            <v:shape id="Zone de texte 2" o:spid="_x0000_s1026" type="#_x0000_t202" alt="C1 - Internal use" style="position:absolute;margin-left:0;margin-top:0;width:66.55pt;height:26.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" filled="f" stroked="f">
              <v:textbox style="mso-fit-shape-to-text:t" inset="0,0,0,15pt">
                <w:txbxContent>
                  <w:p w14:paraId="6E216C73" w14:textId="134A6C98" w:rsidR="005D3C81" w:rsidRPr="005D3C81" w:rsidRDefault="005D3C81" w:rsidP="005D3C81">
                    <w:pPr>
                      <w:spacing w:after="0"/>
                      <w:rPr>
                        <w:rFonts w:ascii="Arial" w:eastAsia="Arial" w:hAnsi="Arial" w:cs="Arial"/>
                        <w:noProof/>
                        <w:color w:val="008000"/>
                        <w:sz w:val="18"/>
                        <w:szCs w:val="18"/>
                      </w:rPr>
                    </w:pPr>
                    <w:r w:rsidRPr="005D3C81">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979106"/>
      <w:docPartObj>
        <w:docPartGallery w:val="Page Numbers (Bottom of Page)"/>
        <w:docPartUnique/>
      </w:docPartObj>
    </w:sdtPr>
    <w:sdtContent>
      <w:p w14:paraId="429CFD41" w14:textId="3195E014" w:rsidR="00CD4F16" w:rsidRDefault="00CD4F16">
        <w:pPr>
          <w:pStyle w:val="Pieddepage"/>
          <w:jc w:val="right"/>
        </w:pPr>
        <w:r>
          <w:fldChar w:fldCharType="begin"/>
        </w:r>
        <w:r>
          <w:instrText>PAGE   \* MERGEFORMAT</w:instrText>
        </w:r>
        <w:r>
          <w:fldChar w:fldCharType="separate"/>
        </w:r>
        <w:r>
          <w:t>2</w:t>
        </w:r>
        <w:r>
          <w:fldChar w:fldCharType="end"/>
        </w:r>
      </w:p>
    </w:sdtContent>
  </w:sdt>
  <w:p w14:paraId="2E5898C3" w14:textId="15CBB2F4" w:rsidR="005D3C81" w:rsidRDefault="005D3C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0BB68" w14:textId="56CBB5D4" w:rsidR="005D3C81" w:rsidRDefault="005D3C81">
    <w:pPr>
      <w:pStyle w:val="Pieddepage"/>
    </w:pPr>
    <w:r>
      <w:rPr>
        <w:noProof/>
      </w:rPr>
      <mc:AlternateContent>
        <mc:Choice Requires="wps">
          <w:drawing>
            <wp:anchor distT="0" distB="0" distL="0" distR="0" simplePos="0" relativeHeight="251658240" behindDoc="0" locked="0" layoutInCell="1" allowOverlap="1" wp14:anchorId="600B5B48" wp14:editId="33B71EA8">
              <wp:simplePos x="635" y="635"/>
              <wp:positionH relativeFrom="page">
                <wp:align>center</wp:align>
              </wp:positionH>
              <wp:positionV relativeFrom="page">
                <wp:align>bottom</wp:align>
              </wp:positionV>
              <wp:extent cx="845185" cy="332105"/>
              <wp:effectExtent l="0" t="0" r="12065" b="0"/>
              <wp:wrapNone/>
              <wp:docPr id="1799448842" name="Zone de texte 1"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32105"/>
                      </a:xfrm>
                      <a:prstGeom prst="rect">
                        <a:avLst/>
                      </a:prstGeom>
                      <a:noFill/>
                      <a:ln>
                        <a:noFill/>
                      </a:ln>
                    </wps:spPr>
                    <wps:txbx>
                      <w:txbxContent>
                        <w:p w14:paraId="159B1683" w14:textId="79BB5BFB" w:rsidR="005D3C81" w:rsidRPr="005D3C81" w:rsidRDefault="005D3C81" w:rsidP="005D3C81">
                          <w:pPr>
                            <w:spacing w:after="0"/>
                            <w:rPr>
                              <w:rFonts w:ascii="Arial" w:eastAsia="Arial" w:hAnsi="Arial" w:cs="Arial"/>
                              <w:noProof/>
                              <w:color w:val="008000"/>
                              <w:sz w:val="18"/>
                              <w:szCs w:val="18"/>
                            </w:rPr>
                          </w:pPr>
                          <w:r w:rsidRPr="005D3C81">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B5B48" id="_x0000_t202" coordsize="21600,21600" o:spt="202" path="m,l,21600r21600,l21600,xe">
              <v:stroke joinstyle="miter"/>
              <v:path gradientshapeok="t" o:connecttype="rect"/>
            </v:shapetype>
            <v:shape id="Zone de texte 1" o:spid="_x0000_s1027" type="#_x0000_t202" alt="C1 - Internal use" style="position:absolute;margin-left:0;margin-top:0;width:66.55pt;height:26.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" filled="f" stroked="f">
              <v:textbox style="mso-fit-shape-to-text:t" inset="0,0,0,15pt">
                <w:txbxContent>
                  <w:p w14:paraId="159B1683" w14:textId="79BB5BFB" w:rsidR="005D3C81" w:rsidRPr="005D3C81" w:rsidRDefault="005D3C81" w:rsidP="005D3C81">
                    <w:pPr>
                      <w:spacing w:after="0"/>
                      <w:rPr>
                        <w:rFonts w:ascii="Arial" w:eastAsia="Arial" w:hAnsi="Arial" w:cs="Arial"/>
                        <w:noProof/>
                        <w:color w:val="008000"/>
                        <w:sz w:val="18"/>
                        <w:szCs w:val="18"/>
                      </w:rPr>
                    </w:pPr>
                    <w:r w:rsidRPr="005D3C81">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09F5" w14:textId="77777777" w:rsidR="000303BA" w:rsidRDefault="000303BA" w:rsidP="005D3C81">
      <w:pPr>
        <w:spacing w:after="0" w:line="240" w:lineRule="auto"/>
      </w:pPr>
      <w:r>
        <w:separator/>
      </w:r>
    </w:p>
  </w:footnote>
  <w:footnote w:type="continuationSeparator" w:id="0">
    <w:p w14:paraId="3575DFE2" w14:textId="77777777" w:rsidR="000303BA" w:rsidRDefault="000303BA" w:rsidP="005D3C81">
      <w:pPr>
        <w:spacing w:after="0" w:line="240" w:lineRule="auto"/>
      </w:pPr>
      <w:r>
        <w:continuationSeparator/>
      </w:r>
    </w:p>
  </w:footnote>
  <w:footnote w:type="continuationNotice" w:id="1">
    <w:p w14:paraId="4BDB71B4" w14:textId="77777777" w:rsidR="000303BA" w:rsidRDefault="000303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A8A"/>
    <w:multiLevelType w:val="multilevel"/>
    <w:tmpl w:val="D616A744"/>
    <w:lvl w:ilvl="0">
      <w:start w:val="13"/>
      <w:numFmt w:val="bullet"/>
      <w:lvlText w:val="-"/>
      <w:lvlJc w:val="left"/>
      <w:pPr>
        <w:tabs>
          <w:tab w:val="num" w:pos="720"/>
        </w:tabs>
        <w:ind w:left="720" w:hanging="360"/>
      </w:pPr>
      <w:rPr>
        <w:rFonts w:ascii="Calibri" w:eastAsiaTheme="minorHAnsi" w:hAnsi="Calibri" w:cs="Calibri" w:hint="default"/>
        <w:sz w:val="20"/>
      </w:rPr>
    </w:lvl>
    <w:lvl w:ilvl="1">
      <w:start w:val="1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70D9C"/>
    <w:multiLevelType w:val="hybridMultilevel"/>
    <w:tmpl w:val="AE6E37E8"/>
    <w:lvl w:ilvl="0" w:tplc="DF7AEEF0">
      <w:start w:val="13"/>
      <w:numFmt w:val="bullet"/>
      <w:lvlText w:val="-"/>
      <w:lvlJc w:val="left"/>
      <w:pPr>
        <w:ind w:left="720" w:hanging="360"/>
      </w:pPr>
      <w:rPr>
        <w:rFonts w:ascii="Calibri" w:eastAsiaTheme="minorHAnsi" w:hAnsi="Calibri" w:cs="Calibri" w:hint="default"/>
      </w:rPr>
    </w:lvl>
    <w:lvl w:ilvl="1" w:tplc="7DF49E6C">
      <w:start w:val="1"/>
      <w:numFmt w:val="bullet"/>
      <w:lvlText w:val="o"/>
      <w:lvlJc w:val="left"/>
      <w:pPr>
        <w:ind w:left="1440" w:hanging="360"/>
      </w:pPr>
      <w:rPr>
        <w:rFonts w:ascii="Courier New" w:hAnsi="Courier New" w:hint="default"/>
      </w:rPr>
    </w:lvl>
    <w:lvl w:ilvl="2" w:tplc="2FEE141C">
      <w:start w:val="1"/>
      <w:numFmt w:val="bullet"/>
      <w:lvlText w:val=""/>
      <w:lvlJc w:val="left"/>
      <w:pPr>
        <w:ind w:left="2160" w:hanging="360"/>
      </w:pPr>
      <w:rPr>
        <w:rFonts w:ascii="Wingdings" w:hAnsi="Wingdings" w:hint="default"/>
      </w:rPr>
    </w:lvl>
    <w:lvl w:ilvl="3" w:tplc="ECB46B5E">
      <w:start w:val="1"/>
      <w:numFmt w:val="bullet"/>
      <w:lvlText w:val=""/>
      <w:lvlJc w:val="left"/>
      <w:pPr>
        <w:ind w:left="2880" w:hanging="360"/>
      </w:pPr>
      <w:rPr>
        <w:rFonts w:ascii="Symbol" w:hAnsi="Symbol" w:hint="default"/>
      </w:rPr>
    </w:lvl>
    <w:lvl w:ilvl="4" w:tplc="7DEEB5DE">
      <w:start w:val="1"/>
      <w:numFmt w:val="bullet"/>
      <w:lvlText w:val="o"/>
      <w:lvlJc w:val="left"/>
      <w:pPr>
        <w:ind w:left="3600" w:hanging="360"/>
      </w:pPr>
      <w:rPr>
        <w:rFonts w:ascii="Courier New" w:hAnsi="Courier New" w:hint="default"/>
      </w:rPr>
    </w:lvl>
    <w:lvl w:ilvl="5" w:tplc="99304290">
      <w:start w:val="1"/>
      <w:numFmt w:val="bullet"/>
      <w:lvlText w:val=""/>
      <w:lvlJc w:val="left"/>
      <w:pPr>
        <w:ind w:left="4320" w:hanging="360"/>
      </w:pPr>
      <w:rPr>
        <w:rFonts w:ascii="Wingdings" w:hAnsi="Wingdings" w:hint="default"/>
      </w:rPr>
    </w:lvl>
    <w:lvl w:ilvl="6" w:tplc="1B62C2EC">
      <w:start w:val="1"/>
      <w:numFmt w:val="bullet"/>
      <w:lvlText w:val=""/>
      <w:lvlJc w:val="left"/>
      <w:pPr>
        <w:ind w:left="5040" w:hanging="360"/>
      </w:pPr>
      <w:rPr>
        <w:rFonts w:ascii="Symbol" w:hAnsi="Symbol" w:hint="default"/>
      </w:rPr>
    </w:lvl>
    <w:lvl w:ilvl="7" w:tplc="6EBC7E7E">
      <w:start w:val="1"/>
      <w:numFmt w:val="bullet"/>
      <w:lvlText w:val="o"/>
      <w:lvlJc w:val="left"/>
      <w:pPr>
        <w:ind w:left="5760" w:hanging="360"/>
      </w:pPr>
      <w:rPr>
        <w:rFonts w:ascii="Courier New" w:hAnsi="Courier New" w:hint="default"/>
      </w:rPr>
    </w:lvl>
    <w:lvl w:ilvl="8" w:tplc="16563ED0">
      <w:start w:val="1"/>
      <w:numFmt w:val="bullet"/>
      <w:lvlText w:val=""/>
      <w:lvlJc w:val="left"/>
      <w:pPr>
        <w:ind w:left="6480" w:hanging="360"/>
      </w:pPr>
      <w:rPr>
        <w:rFonts w:ascii="Wingdings" w:hAnsi="Wingdings" w:hint="default"/>
      </w:rPr>
    </w:lvl>
  </w:abstractNum>
  <w:abstractNum w:abstractNumId="2" w15:restartNumberingAfterBreak="0">
    <w:nsid w:val="069D5C98"/>
    <w:multiLevelType w:val="multilevel"/>
    <w:tmpl w:val="F40C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F2FD7"/>
    <w:multiLevelType w:val="hybridMultilevel"/>
    <w:tmpl w:val="6D06F546"/>
    <w:lvl w:ilvl="0" w:tplc="321CCE82">
      <w:start w:val="1"/>
      <w:numFmt w:val="decimal"/>
      <w:pStyle w:val="Titre2"/>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2CD91C"/>
    <w:multiLevelType w:val="hybridMultilevel"/>
    <w:tmpl w:val="FFFFFFFF"/>
    <w:lvl w:ilvl="0" w:tplc="B2D294CE">
      <w:start w:val="1"/>
      <w:numFmt w:val="bullet"/>
      <w:lvlText w:val=""/>
      <w:lvlJc w:val="left"/>
      <w:pPr>
        <w:ind w:left="720" w:hanging="360"/>
      </w:pPr>
      <w:rPr>
        <w:rFonts w:ascii="Symbol" w:hAnsi="Symbol" w:hint="default"/>
      </w:rPr>
    </w:lvl>
    <w:lvl w:ilvl="1" w:tplc="41DAD50E">
      <w:start w:val="1"/>
      <w:numFmt w:val="bullet"/>
      <w:lvlText w:val="o"/>
      <w:lvlJc w:val="left"/>
      <w:pPr>
        <w:ind w:left="1440" w:hanging="360"/>
      </w:pPr>
      <w:rPr>
        <w:rFonts w:ascii="Courier New" w:hAnsi="Courier New" w:hint="default"/>
      </w:rPr>
    </w:lvl>
    <w:lvl w:ilvl="2" w:tplc="F4D8B668">
      <w:start w:val="1"/>
      <w:numFmt w:val="bullet"/>
      <w:lvlText w:val=""/>
      <w:lvlJc w:val="left"/>
      <w:pPr>
        <w:ind w:left="2160" w:hanging="360"/>
      </w:pPr>
      <w:rPr>
        <w:rFonts w:ascii="Wingdings" w:hAnsi="Wingdings" w:hint="default"/>
      </w:rPr>
    </w:lvl>
    <w:lvl w:ilvl="3" w:tplc="3F0E5F7E">
      <w:start w:val="1"/>
      <w:numFmt w:val="bullet"/>
      <w:lvlText w:val=""/>
      <w:lvlJc w:val="left"/>
      <w:pPr>
        <w:ind w:left="2880" w:hanging="360"/>
      </w:pPr>
      <w:rPr>
        <w:rFonts w:ascii="Symbol" w:hAnsi="Symbol" w:hint="default"/>
      </w:rPr>
    </w:lvl>
    <w:lvl w:ilvl="4" w:tplc="D7AEF02A">
      <w:start w:val="1"/>
      <w:numFmt w:val="bullet"/>
      <w:lvlText w:val="o"/>
      <w:lvlJc w:val="left"/>
      <w:pPr>
        <w:ind w:left="3600" w:hanging="360"/>
      </w:pPr>
      <w:rPr>
        <w:rFonts w:ascii="Courier New" w:hAnsi="Courier New" w:hint="default"/>
      </w:rPr>
    </w:lvl>
    <w:lvl w:ilvl="5" w:tplc="3B14E562">
      <w:start w:val="1"/>
      <w:numFmt w:val="bullet"/>
      <w:lvlText w:val=""/>
      <w:lvlJc w:val="left"/>
      <w:pPr>
        <w:ind w:left="4320" w:hanging="360"/>
      </w:pPr>
      <w:rPr>
        <w:rFonts w:ascii="Wingdings" w:hAnsi="Wingdings" w:hint="default"/>
      </w:rPr>
    </w:lvl>
    <w:lvl w:ilvl="6" w:tplc="A12ED278">
      <w:start w:val="1"/>
      <w:numFmt w:val="bullet"/>
      <w:lvlText w:val=""/>
      <w:lvlJc w:val="left"/>
      <w:pPr>
        <w:ind w:left="5040" w:hanging="360"/>
      </w:pPr>
      <w:rPr>
        <w:rFonts w:ascii="Symbol" w:hAnsi="Symbol" w:hint="default"/>
      </w:rPr>
    </w:lvl>
    <w:lvl w:ilvl="7" w:tplc="FA6A5CDE">
      <w:start w:val="1"/>
      <w:numFmt w:val="bullet"/>
      <w:lvlText w:val="o"/>
      <w:lvlJc w:val="left"/>
      <w:pPr>
        <w:ind w:left="5760" w:hanging="360"/>
      </w:pPr>
      <w:rPr>
        <w:rFonts w:ascii="Courier New" w:hAnsi="Courier New" w:hint="default"/>
      </w:rPr>
    </w:lvl>
    <w:lvl w:ilvl="8" w:tplc="0EEA7272">
      <w:start w:val="1"/>
      <w:numFmt w:val="bullet"/>
      <w:lvlText w:val=""/>
      <w:lvlJc w:val="left"/>
      <w:pPr>
        <w:ind w:left="6480" w:hanging="360"/>
      </w:pPr>
      <w:rPr>
        <w:rFonts w:ascii="Wingdings" w:hAnsi="Wingdings" w:hint="default"/>
      </w:rPr>
    </w:lvl>
  </w:abstractNum>
  <w:abstractNum w:abstractNumId="5" w15:restartNumberingAfterBreak="0">
    <w:nsid w:val="11452FD1"/>
    <w:multiLevelType w:val="hybridMultilevel"/>
    <w:tmpl w:val="C512CE82"/>
    <w:lvl w:ilvl="0" w:tplc="2DCC70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093769"/>
    <w:multiLevelType w:val="multilevel"/>
    <w:tmpl w:val="E5E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E4A9F"/>
    <w:multiLevelType w:val="multilevel"/>
    <w:tmpl w:val="FBCC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16AD5"/>
    <w:multiLevelType w:val="multilevel"/>
    <w:tmpl w:val="9A7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0672F"/>
    <w:multiLevelType w:val="hybridMultilevel"/>
    <w:tmpl w:val="C4C09D12"/>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E4A6F"/>
    <w:multiLevelType w:val="multilevel"/>
    <w:tmpl w:val="07C0BA9E"/>
    <w:lvl w:ilvl="0">
      <w:start w:val="1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B3B08"/>
    <w:multiLevelType w:val="multilevel"/>
    <w:tmpl w:val="09648190"/>
    <w:lvl w:ilvl="0">
      <w:start w:val="1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55B63"/>
    <w:multiLevelType w:val="multilevel"/>
    <w:tmpl w:val="63C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23B29"/>
    <w:multiLevelType w:val="hybridMultilevel"/>
    <w:tmpl w:val="FC16849C"/>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7014"/>
    <w:multiLevelType w:val="hybridMultilevel"/>
    <w:tmpl w:val="7B909F7E"/>
    <w:lvl w:ilvl="0" w:tplc="1054E25C">
      <w:start w:val="1"/>
      <w:numFmt w:val="bullet"/>
      <w:lvlText w:val=""/>
      <w:lvlJc w:val="left"/>
      <w:pPr>
        <w:ind w:left="720" w:hanging="360"/>
      </w:pPr>
      <w:rPr>
        <w:rFonts w:ascii="Wingdings" w:hAnsi="Wingdings" w:hint="default"/>
      </w:rPr>
    </w:lvl>
    <w:lvl w:ilvl="1" w:tplc="859C3246">
      <w:start w:val="1"/>
      <w:numFmt w:val="bullet"/>
      <w:lvlText w:val="o"/>
      <w:lvlJc w:val="left"/>
      <w:pPr>
        <w:ind w:left="1440" w:hanging="360"/>
      </w:pPr>
      <w:rPr>
        <w:rFonts w:ascii="Courier New" w:hAnsi="Courier New" w:hint="default"/>
      </w:rPr>
    </w:lvl>
    <w:lvl w:ilvl="2" w:tplc="3708B158">
      <w:start w:val="1"/>
      <w:numFmt w:val="bullet"/>
      <w:lvlText w:val=""/>
      <w:lvlJc w:val="left"/>
      <w:pPr>
        <w:ind w:left="2160" w:hanging="360"/>
      </w:pPr>
      <w:rPr>
        <w:rFonts w:ascii="Wingdings" w:hAnsi="Wingdings" w:hint="default"/>
      </w:rPr>
    </w:lvl>
    <w:lvl w:ilvl="3" w:tplc="FF74AF9C">
      <w:start w:val="1"/>
      <w:numFmt w:val="bullet"/>
      <w:lvlText w:val=""/>
      <w:lvlJc w:val="left"/>
      <w:pPr>
        <w:ind w:left="2880" w:hanging="360"/>
      </w:pPr>
      <w:rPr>
        <w:rFonts w:ascii="Symbol" w:hAnsi="Symbol" w:hint="default"/>
      </w:rPr>
    </w:lvl>
    <w:lvl w:ilvl="4" w:tplc="68363CB6">
      <w:start w:val="1"/>
      <w:numFmt w:val="bullet"/>
      <w:lvlText w:val="o"/>
      <w:lvlJc w:val="left"/>
      <w:pPr>
        <w:ind w:left="3600" w:hanging="360"/>
      </w:pPr>
      <w:rPr>
        <w:rFonts w:ascii="Courier New" w:hAnsi="Courier New" w:hint="default"/>
      </w:rPr>
    </w:lvl>
    <w:lvl w:ilvl="5" w:tplc="9B26A494">
      <w:start w:val="1"/>
      <w:numFmt w:val="bullet"/>
      <w:lvlText w:val=""/>
      <w:lvlJc w:val="left"/>
      <w:pPr>
        <w:ind w:left="4320" w:hanging="360"/>
      </w:pPr>
      <w:rPr>
        <w:rFonts w:ascii="Wingdings" w:hAnsi="Wingdings" w:hint="default"/>
      </w:rPr>
    </w:lvl>
    <w:lvl w:ilvl="6" w:tplc="412A36A8">
      <w:start w:val="1"/>
      <w:numFmt w:val="bullet"/>
      <w:lvlText w:val=""/>
      <w:lvlJc w:val="left"/>
      <w:pPr>
        <w:ind w:left="5040" w:hanging="360"/>
      </w:pPr>
      <w:rPr>
        <w:rFonts w:ascii="Symbol" w:hAnsi="Symbol" w:hint="default"/>
      </w:rPr>
    </w:lvl>
    <w:lvl w:ilvl="7" w:tplc="3CD417A2">
      <w:start w:val="1"/>
      <w:numFmt w:val="bullet"/>
      <w:lvlText w:val="o"/>
      <w:lvlJc w:val="left"/>
      <w:pPr>
        <w:ind w:left="5760" w:hanging="360"/>
      </w:pPr>
      <w:rPr>
        <w:rFonts w:ascii="Courier New" w:hAnsi="Courier New" w:hint="default"/>
      </w:rPr>
    </w:lvl>
    <w:lvl w:ilvl="8" w:tplc="E8EE9B7E">
      <w:start w:val="1"/>
      <w:numFmt w:val="bullet"/>
      <w:lvlText w:val=""/>
      <w:lvlJc w:val="left"/>
      <w:pPr>
        <w:ind w:left="6480" w:hanging="360"/>
      </w:pPr>
      <w:rPr>
        <w:rFonts w:ascii="Wingdings" w:hAnsi="Wingdings" w:hint="default"/>
      </w:rPr>
    </w:lvl>
  </w:abstractNum>
  <w:abstractNum w:abstractNumId="15" w15:restartNumberingAfterBreak="0">
    <w:nsid w:val="2DBF30C4"/>
    <w:multiLevelType w:val="multilevel"/>
    <w:tmpl w:val="31C0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F6A06"/>
    <w:multiLevelType w:val="hybridMultilevel"/>
    <w:tmpl w:val="75943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4B1CB7"/>
    <w:multiLevelType w:val="multilevel"/>
    <w:tmpl w:val="0568D3B0"/>
    <w:lvl w:ilvl="0">
      <w:start w:val="1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B7ECC"/>
    <w:multiLevelType w:val="hybridMultilevel"/>
    <w:tmpl w:val="ED40446C"/>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B669FF"/>
    <w:multiLevelType w:val="hybridMultilevel"/>
    <w:tmpl w:val="35C66290"/>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0F3996"/>
    <w:multiLevelType w:val="hybridMultilevel"/>
    <w:tmpl w:val="559E25C8"/>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B92ADD"/>
    <w:multiLevelType w:val="multilevel"/>
    <w:tmpl w:val="55D2DA02"/>
    <w:lvl w:ilvl="0">
      <w:start w:val="1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41FFF"/>
    <w:multiLevelType w:val="hybridMultilevel"/>
    <w:tmpl w:val="747ADCE6"/>
    <w:lvl w:ilvl="0" w:tplc="2DCC70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6C429B"/>
    <w:multiLevelType w:val="hybridMultilevel"/>
    <w:tmpl w:val="EDB02B0C"/>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165B8"/>
    <w:multiLevelType w:val="multilevel"/>
    <w:tmpl w:val="100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5E5285"/>
    <w:multiLevelType w:val="hybridMultilevel"/>
    <w:tmpl w:val="07C2FF9A"/>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D61E09"/>
    <w:multiLevelType w:val="multilevel"/>
    <w:tmpl w:val="C1743758"/>
    <w:lvl w:ilvl="0">
      <w:start w:val="1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546A9"/>
    <w:multiLevelType w:val="hybridMultilevel"/>
    <w:tmpl w:val="2DA6A25C"/>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E0794C"/>
    <w:multiLevelType w:val="hybridMultilevel"/>
    <w:tmpl w:val="72D85B90"/>
    <w:lvl w:ilvl="0" w:tplc="DF7AEEF0">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545B80"/>
    <w:multiLevelType w:val="multilevel"/>
    <w:tmpl w:val="CAFE2910"/>
    <w:lvl w:ilvl="0">
      <w:start w:val="13"/>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576C5"/>
    <w:multiLevelType w:val="multilevel"/>
    <w:tmpl w:val="5750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66CE3"/>
    <w:multiLevelType w:val="hybridMultilevel"/>
    <w:tmpl w:val="F0160FC2"/>
    <w:lvl w:ilvl="0" w:tplc="FFFFFFFF">
      <w:start w:val="1"/>
      <w:numFmt w:val="bullet"/>
      <w:lvlText w:val=""/>
      <w:lvlJc w:val="left"/>
      <w:pPr>
        <w:ind w:left="720" w:hanging="360"/>
      </w:pPr>
      <w:rPr>
        <w:rFonts w:ascii="Wingdings" w:hAnsi="Wingdings" w:hint="default"/>
      </w:rPr>
    </w:lvl>
    <w:lvl w:ilvl="1" w:tplc="1FBCD30E">
      <w:start w:val="1"/>
      <w:numFmt w:val="bullet"/>
      <w:lvlText w:val="o"/>
      <w:lvlJc w:val="left"/>
      <w:pPr>
        <w:ind w:left="1440" w:hanging="360"/>
      </w:pPr>
      <w:rPr>
        <w:rFonts w:ascii="Courier New" w:hAnsi="Courier New" w:hint="default"/>
      </w:rPr>
    </w:lvl>
    <w:lvl w:ilvl="2" w:tplc="66508DCA">
      <w:start w:val="1"/>
      <w:numFmt w:val="bullet"/>
      <w:lvlText w:val=""/>
      <w:lvlJc w:val="left"/>
      <w:pPr>
        <w:ind w:left="2160" w:hanging="360"/>
      </w:pPr>
      <w:rPr>
        <w:rFonts w:ascii="Wingdings" w:hAnsi="Wingdings" w:hint="default"/>
      </w:rPr>
    </w:lvl>
    <w:lvl w:ilvl="3" w:tplc="0D0A9000">
      <w:start w:val="1"/>
      <w:numFmt w:val="bullet"/>
      <w:lvlText w:val=""/>
      <w:lvlJc w:val="left"/>
      <w:pPr>
        <w:ind w:left="2880" w:hanging="360"/>
      </w:pPr>
      <w:rPr>
        <w:rFonts w:ascii="Symbol" w:hAnsi="Symbol" w:hint="default"/>
      </w:rPr>
    </w:lvl>
    <w:lvl w:ilvl="4" w:tplc="E2BCE52E">
      <w:start w:val="1"/>
      <w:numFmt w:val="bullet"/>
      <w:lvlText w:val="o"/>
      <w:lvlJc w:val="left"/>
      <w:pPr>
        <w:ind w:left="3600" w:hanging="360"/>
      </w:pPr>
      <w:rPr>
        <w:rFonts w:ascii="Courier New" w:hAnsi="Courier New" w:hint="default"/>
      </w:rPr>
    </w:lvl>
    <w:lvl w:ilvl="5" w:tplc="B59EF5B2">
      <w:start w:val="1"/>
      <w:numFmt w:val="bullet"/>
      <w:lvlText w:val=""/>
      <w:lvlJc w:val="left"/>
      <w:pPr>
        <w:ind w:left="4320" w:hanging="360"/>
      </w:pPr>
      <w:rPr>
        <w:rFonts w:ascii="Wingdings" w:hAnsi="Wingdings" w:hint="default"/>
      </w:rPr>
    </w:lvl>
    <w:lvl w:ilvl="6" w:tplc="60F64244">
      <w:start w:val="1"/>
      <w:numFmt w:val="bullet"/>
      <w:lvlText w:val=""/>
      <w:lvlJc w:val="left"/>
      <w:pPr>
        <w:ind w:left="5040" w:hanging="360"/>
      </w:pPr>
      <w:rPr>
        <w:rFonts w:ascii="Symbol" w:hAnsi="Symbol" w:hint="default"/>
      </w:rPr>
    </w:lvl>
    <w:lvl w:ilvl="7" w:tplc="A5260D94">
      <w:start w:val="1"/>
      <w:numFmt w:val="bullet"/>
      <w:lvlText w:val="o"/>
      <w:lvlJc w:val="left"/>
      <w:pPr>
        <w:ind w:left="5760" w:hanging="360"/>
      </w:pPr>
      <w:rPr>
        <w:rFonts w:ascii="Courier New" w:hAnsi="Courier New" w:hint="default"/>
      </w:rPr>
    </w:lvl>
    <w:lvl w:ilvl="8" w:tplc="6D1AF964">
      <w:start w:val="1"/>
      <w:numFmt w:val="bullet"/>
      <w:lvlText w:val=""/>
      <w:lvlJc w:val="left"/>
      <w:pPr>
        <w:ind w:left="6480" w:hanging="360"/>
      </w:pPr>
      <w:rPr>
        <w:rFonts w:ascii="Wingdings" w:hAnsi="Wingdings" w:hint="default"/>
      </w:rPr>
    </w:lvl>
  </w:abstractNum>
  <w:abstractNum w:abstractNumId="32" w15:restartNumberingAfterBreak="0">
    <w:nsid w:val="6FDD4BF4"/>
    <w:multiLevelType w:val="hybridMultilevel"/>
    <w:tmpl w:val="39C0C786"/>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B048E3"/>
    <w:multiLevelType w:val="hybridMultilevel"/>
    <w:tmpl w:val="A90EF354"/>
    <w:lvl w:ilvl="0" w:tplc="5F42F69A">
      <w:start w:val="1"/>
      <w:numFmt w:val="bullet"/>
      <w:lvlText w:val=""/>
      <w:lvlJc w:val="left"/>
      <w:pPr>
        <w:ind w:left="720" w:hanging="360"/>
      </w:pPr>
      <w:rPr>
        <w:rFonts w:ascii="Wingdings" w:hAnsi="Wingdings" w:hint="default"/>
      </w:rPr>
    </w:lvl>
    <w:lvl w:ilvl="1" w:tplc="38D486F0">
      <w:start w:val="1"/>
      <w:numFmt w:val="bullet"/>
      <w:lvlText w:val="o"/>
      <w:lvlJc w:val="left"/>
      <w:pPr>
        <w:ind w:left="1440" w:hanging="360"/>
      </w:pPr>
      <w:rPr>
        <w:rFonts w:ascii="Courier New" w:hAnsi="Courier New" w:hint="default"/>
      </w:rPr>
    </w:lvl>
    <w:lvl w:ilvl="2" w:tplc="48C066DC">
      <w:start w:val="1"/>
      <w:numFmt w:val="bullet"/>
      <w:lvlText w:val=""/>
      <w:lvlJc w:val="left"/>
      <w:pPr>
        <w:ind w:left="2160" w:hanging="360"/>
      </w:pPr>
      <w:rPr>
        <w:rFonts w:ascii="Wingdings" w:hAnsi="Wingdings" w:hint="default"/>
      </w:rPr>
    </w:lvl>
    <w:lvl w:ilvl="3" w:tplc="8D58E5C4">
      <w:start w:val="1"/>
      <w:numFmt w:val="bullet"/>
      <w:lvlText w:val=""/>
      <w:lvlJc w:val="left"/>
      <w:pPr>
        <w:ind w:left="2880" w:hanging="360"/>
      </w:pPr>
      <w:rPr>
        <w:rFonts w:ascii="Symbol" w:hAnsi="Symbol" w:hint="default"/>
      </w:rPr>
    </w:lvl>
    <w:lvl w:ilvl="4" w:tplc="4D7E4D7C">
      <w:start w:val="1"/>
      <w:numFmt w:val="bullet"/>
      <w:lvlText w:val="o"/>
      <w:lvlJc w:val="left"/>
      <w:pPr>
        <w:ind w:left="3600" w:hanging="360"/>
      </w:pPr>
      <w:rPr>
        <w:rFonts w:ascii="Courier New" w:hAnsi="Courier New" w:hint="default"/>
      </w:rPr>
    </w:lvl>
    <w:lvl w:ilvl="5" w:tplc="10FA8594">
      <w:start w:val="1"/>
      <w:numFmt w:val="bullet"/>
      <w:lvlText w:val=""/>
      <w:lvlJc w:val="left"/>
      <w:pPr>
        <w:ind w:left="4320" w:hanging="360"/>
      </w:pPr>
      <w:rPr>
        <w:rFonts w:ascii="Wingdings" w:hAnsi="Wingdings" w:hint="default"/>
      </w:rPr>
    </w:lvl>
    <w:lvl w:ilvl="6" w:tplc="09A685D0">
      <w:start w:val="1"/>
      <w:numFmt w:val="bullet"/>
      <w:lvlText w:val=""/>
      <w:lvlJc w:val="left"/>
      <w:pPr>
        <w:ind w:left="5040" w:hanging="360"/>
      </w:pPr>
      <w:rPr>
        <w:rFonts w:ascii="Symbol" w:hAnsi="Symbol" w:hint="default"/>
      </w:rPr>
    </w:lvl>
    <w:lvl w:ilvl="7" w:tplc="01E4C7BE">
      <w:start w:val="1"/>
      <w:numFmt w:val="bullet"/>
      <w:lvlText w:val="o"/>
      <w:lvlJc w:val="left"/>
      <w:pPr>
        <w:ind w:left="5760" w:hanging="360"/>
      </w:pPr>
      <w:rPr>
        <w:rFonts w:ascii="Courier New" w:hAnsi="Courier New" w:hint="default"/>
      </w:rPr>
    </w:lvl>
    <w:lvl w:ilvl="8" w:tplc="7C6EEAAA">
      <w:start w:val="1"/>
      <w:numFmt w:val="bullet"/>
      <w:lvlText w:val=""/>
      <w:lvlJc w:val="left"/>
      <w:pPr>
        <w:ind w:left="6480" w:hanging="360"/>
      </w:pPr>
      <w:rPr>
        <w:rFonts w:ascii="Wingdings" w:hAnsi="Wingdings" w:hint="default"/>
      </w:rPr>
    </w:lvl>
  </w:abstractNum>
  <w:abstractNum w:abstractNumId="34" w15:restartNumberingAfterBreak="0">
    <w:nsid w:val="79E62D1E"/>
    <w:multiLevelType w:val="hybridMultilevel"/>
    <w:tmpl w:val="2BE8B0CC"/>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7C22C6"/>
    <w:multiLevelType w:val="hybridMultilevel"/>
    <w:tmpl w:val="FFFFFFFF"/>
    <w:lvl w:ilvl="0" w:tplc="9C2CADB8">
      <w:start w:val="1"/>
      <w:numFmt w:val="bullet"/>
      <w:lvlText w:val=""/>
      <w:lvlJc w:val="left"/>
      <w:pPr>
        <w:ind w:left="720" w:hanging="360"/>
      </w:pPr>
      <w:rPr>
        <w:rFonts w:ascii="Symbol" w:hAnsi="Symbol" w:hint="default"/>
      </w:rPr>
    </w:lvl>
    <w:lvl w:ilvl="1" w:tplc="046AB664">
      <w:start w:val="1"/>
      <w:numFmt w:val="bullet"/>
      <w:lvlText w:val="o"/>
      <w:lvlJc w:val="left"/>
      <w:pPr>
        <w:ind w:left="1440" w:hanging="360"/>
      </w:pPr>
      <w:rPr>
        <w:rFonts w:ascii="Courier New" w:hAnsi="Courier New" w:hint="default"/>
      </w:rPr>
    </w:lvl>
    <w:lvl w:ilvl="2" w:tplc="A50AFA14">
      <w:start w:val="1"/>
      <w:numFmt w:val="bullet"/>
      <w:lvlText w:val=""/>
      <w:lvlJc w:val="left"/>
      <w:pPr>
        <w:ind w:left="2160" w:hanging="360"/>
      </w:pPr>
      <w:rPr>
        <w:rFonts w:ascii="Wingdings" w:hAnsi="Wingdings" w:hint="default"/>
      </w:rPr>
    </w:lvl>
    <w:lvl w:ilvl="3" w:tplc="9AEE0C20">
      <w:start w:val="1"/>
      <w:numFmt w:val="bullet"/>
      <w:lvlText w:val=""/>
      <w:lvlJc w:val="left"/>
      <w:pPr>
        <w:ind w:left="2880" w:hanging="360"/>
      </w:pPr>
      <w:rPr>
        <w:rFonts w:ascii="Symbol" w:hAnsi="Symbol" w:hint="default"/>
      </w:rPr>
    </w:lvl>
    <w:lvl w:ilvl="4" w:tplc="6E80AF22">
      <w:start w:val="1"/>
      <w:numFmt w:val="bullet"/>
      <w:lvlText w:val="o"/>
      <w:lvlJc w:val="left"/>
      <w:pPr>
        <w:ind w:left="3600" w:hanging="360"/>
      </w:pPr>
      <w:rPr>
        <w:rFonts w:ascii="Courier New" w:hAnsi="Courier New" w:hint="default"/>
      </w:rPr>
    </w:lvl>
    <w:lvl w:ilvl="5" w:tplc="5E0ED830">
      <w:start w:val="1"/>
      <w:numFmt w:val="bullet"/>
      <w:lvlText w:val=""/>
      <w:lvlJc w:val="left"/>
      <w:pPr>
        <w:ind w:left="4320" w:hanging="360"/>
      </w:pPr>
      <w:rPr>
        <w:rFonts w:ascii="Wingdings" w:hAnsi="Wingdings" w:hint="default"/>
      </w:rPr>
    </w:lvl>
    <w:lvl w:ilvl="6" w:tplc="21A06BA2">
      <w:start w:val="1"/>
      <w:numFmt w:val="bullet"/>
      <w:lvlText w:val=""/>
      <w:lvlJc w:val="left"/>
      <w:pPr>
        <w:ind w:left="5040" w:hanging="360"/>
      </w:pPr>
      <w:rPr>
        <w:rFonts w:ascii="Symbol" w:hAnsi="Symbol" w:hint="default"/>
      </w:rPr>
    </w:lvl>
    <w:lvl w:ilvl="7" w:tplc="B36A8A9A">
      <w:start w:val="1"/>
      <w:numFmt w:val="bullet"/>
      <w:lvlText w:val="o"/>
      <w:lvlJc w:val="left"/>
      <w:pPr>
        <w:ind w:left="5760" w:hanging="360"/>
      </w:pPr>
      <w:rPr>
        <w:rFonts w:ascii="Courier New" w:hAnsi="Courier New" w:hint="default"/>
      </w:rPr>
    </w:lvl>
    <w:lvl w:ilvl="8" w:tplc="D0CCD238">
      <w:start w:val="1"/>
      <w:numFmt w:val="bullet"/>
      <w:lvlText w:val=""/>
      <w:lvlJc w:val="left"/>
      <w:pPr>
        <w:ind w:left="6480" w:hanging="360"/>
      </w:pPr>
      <w:rPr>
        <w:rFonts w:ascii="Wingdings" w:hAnsi="Wingdings" w:hint="default"/>
      </w:rPr>
    </w:lvl>
  </w:abstractNum>
  <w:abstractNum w:abstractNumId="36" w15:restartNumberingAfterBreak="0">
    <w:nsid w:val="7F094A51"/>
    <w:multiLevelType w:val="hybridMultilevel"/>
    <w:tmpl w:val="ACD4E5CC"/>
    <w:lvl w:ilvl="0" w:tplc="DF7AEEF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C909B2"/>
    <w:multiLevelType w:val="multilevel"/>
    <w:tmpl w:val="51AA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18033">
    <w:abstractNumId w:val="34"/>
  </w:num>
  <w:num w:numId="2" w16cid:durableId="1941402753">
    <w:abstractNumId w:val="27"/>
  </w:num>
  <w:num w:numId="3" w16cid:durableId="1080106455">
    <w:abstractNumId w:val="36"/>
  </w:num>
  <w:num w:numId="4" w16cid:durableId="2141877780">
    <w:abstractNumId w:val="9"/>
  </w:num>
  <w:num w:numId="5" w16cid:durableId="425032456">
    <w:abstractNumId w:val="13"/>
  </w:num>
  <w:num w:numId="6" w16cid:durableId="77020790">
    <w:abstractNumId w:val="28"/>
  </w:num>
  <w:num w:numId="7" w16cid:durableId="414086875">
    <w:abstractNumId w:val="32"/>
  </w:num>
  <w:num w:numId="8" w16cid:durableId="1356541619">
    <w:abstractNumId w:val="23"/>
  </w:num>
  <w:num w:numId="9" w16cid:durableId="1666780388">
    <w:abstractNumId w:val="19"/>
  </w:num>
  <w:num w:numId="10" w16cid:durableId="1953128085">
    <w:abstractNumId w:val="20"/>
  </w:num>
  <w:num w:numId="11" w16cid:durableId="854001255">
    <w:abstractNumId w:val="25"/>
  </w:num>
  <w:num w:numId="12" w16cid:durableId="1576738548">
    <w:abstractNumId w:val="18"/>
  </w:num>
  <w:num w:numId="13" w16cid:durableId="617175909">
    <w:abstractNumId w:val="4"/>
  </w:num>
  <w:num w:numId="14" w16cid:durableId="920799994">
    <w:abstractNumId w:val="31"/>
  </w:num>
  <w:num w:numId="15" w16cid:durableId="107434295">
    <w:abstractNumId w:val="35"/>
  </w:num>
  <w:num w:numId="16" w16cid:durableId="383255420">
    <w:abstractNumId w:val="1"/>
  </w:num>
  <w:num w:numId="17" w16cid:durableId="953363029">
    <w:abstractNumId w:val="14"/>
  </w:num>
  <w:num w:numId="18" w16cid:durableId="547298030">
    <w:abstractNumId w:val="33"/>
  </w:num>
  <w:num w:numId="19" w16cid:durableId="471024588">
    <w:abstractNumId w:val="12"/>
  </w:num>
  <w:num w:numId="20" w16cid:durableId="332340722">
    <w:abstractNumId w:val="6"/>
  </w:num>
  <w:num w:numId="21" w16cid:durableId="2027368694">
    <w:abstractNumId w:val="2"/>
  </w:num>
  <w:num w:numId="22" w16cid:durableId="1069379096">
    <w:abstractNumId w:val="0"/>
  </w:num>
  <w:num w:numId="23" w16cid:durableId="1718702175">
    <w:abstractNumId w:val="29"/>
  </w:num>
  <w:num w:numId="24" w16cid:durableId="1754815265">
    <w:abstractNumId w:val="10"/>
  </w:num>
  <w:num w:numId="25" w16cid:durableId="1029798838">
    <w:abstractNumId w:val="26"/>
  </w:num>
  <w:num w:numId="26" w16cid:durableId="437338691">
    <w:abstractNumId w:val="21"/>
  </w:num>
  <w:num w:numId="27" w16cid:durableId="833373318">
    <w:abstractNumId w:val="17"/>
  </w:num>
  <w:num w:numId="28" w16cid:durableId="1540120570">
    <w:abstractNumId w:val="11"/>
  </w:num>
  <w:num w:numId="29" w16cid:durableId="403793654">
    <w:abstractNumId w:val="24"/>
  </w:num>
  <w:num w:numId="30" w16cid:durableId="285234649">
    <w:abstractNumId w:val="8"/>
  </w:num>
  <w:num w:numId="31" w16cid:durableId="1722368024">
    <w:abstractNumId w:val="30"/>
  </w:num>
  <w:num w:numId="32" w16cid:durableId="2007317623">
    <w:abstractNumId w:val="15"/>
  </w:num>
  <w:num w:numId="33" w16cid:durableId="1686135285">
    <w:abstractNumId w:val="16"/>
  </w:num>
  <w:num w:numId="34" w16cid:durableId="241377591">
    <w:abstractNumId w:val="7"/>
  </w:num>
  <w:num w:numId="35" w16cid:durableId="1808551136">
    <w:abstractNumId w:val="3"/>
  </w:num>
  <w:num w:numId="36" w16cid:durableId="753547568">
    <w:abstractNumId w:val="5"/>
  </w:num>
  <w:num w:numId="37" w16cid:durableId="347758680">
    <w:abstractNumId w:val="22"/>
  </w:num>
  <w:num w:numId="38" w16cid:durableId="9554522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14"/>
    <w:rsid w:val="000055AC"/>
    <w:rsid w:val="00007840"/>
    <w:rsid w:val="00014EFD"/>
    <w:rsid w:val="00015265"/>
    <w:rsid w:val="0001558A"/>
    <w:rsid w:val="00022278"/>
    <w:rsid w:val="00023C79"/>
    <w:rsid w:val="000303BA"/>
    <w:rsid w:val="0003176B"/>
    <w:rsid w:val="00032D88"/>
    <w:rsid w:val="000339CD"/>
    <w:rsid w:val="00033B2C"/>
    <w:rsid w:val="00034252"/>
    <w:rsid w:val="00036281"/>
    <w:rsid w:val="00047122"/>
    <w:rsid w:val="0005299C"/>
    <w:rsid w:val="00054896"/>
    <w:rsid w:val="00056B7E"/>
    <w:rsid w:val="00057366"/>
    <w:rsid w:val="00057B9B"/>
    <w:rsid w:val="00060EB5"/>
    <w:rsid w:val="00061D91"/>
    <w:rsid w:val="000629F2"/>
    <w:rsid w:val="0006517B"/>
    <w:rsid w:val="00065AA6"/>
    <w:rsid w:val="00066A8A"/>
    <w:rsid w:val="000671F6"/>
    <w:rsid w:val="00067B73"/>
    <w:rsid w:val="000705CA"/>
    <w:rsid w:val="00072382"/>
    <w:rsid w:val="00081F42"/>
    <w:rsid w:val="00081F61"/>
    <w:rsid w:val="00083734"/>
    <w:rsid w:val="00084073"/>
    <w:rsid w:val="000847D9"/>
    <w:rsid w:val="00084C1C"/>
    <w:rsid w:val="00087DE2"/>
    <w:rsid w:val="0009673F"/>
    <w:rsid w:val="00097DBF"/>
    <w:rsid w:val="000A5B72"/>
    <w:rsid w:val="000B539B"/>
    <w:rsid w:val="000C02DC"/>
    <w:rsid w:val="000C1F3B"/>
    <w:rsid w:val="000C2894"/>
    <w:rsid w:val="000C5136"/>
    <w:rsid w:val="000C5DD5"/>
    <w:rsid w:val="000D75A0"/>
    <w:rsid w:val="000E1459"/>
    <w:rsid w:val="000E451E"/>
    <w:rsid w:val="000E4CCF"/>
    <w:rsid w:val="000E5F10"/>
    <w:rsid w:val="000F510D"/>
    <w:rsid w:val="000F517A"/>
    <w:rsid w:val="001036E7"/>
    <w:rsid w:val="0010695B"/>
    <w:rsid w:val="0011202C"/>
    <w:rsid w:val="001127A0"/>
    <w:rsid w:val="00120974"/>
    <w:rsid w:val="00122C96"/>
    <w:rsid w:val="00126A4B"/>
    <w:rsid w:val="00132370"/>
    <w:rsid w:val="00136009"/>
    <w:rsid w:val="00137E55"/>
    <w:rsid w:val="00140120"/>
    <w:rsid w:val="00142F06"/>
    <w:rsid w:val="00147049"/>
    <w:rsid w:val="00151713"/>
    <w:rsid w:val="00151933"/>
    <w:rsid w:val="001555C0"/>
    <w:rsid w:val="0016334E"/>
    <w:rsid w:val="0016538A"/>
    <w:rsid w:val="00166406"/>
    <w:rsid w:val="00170EEC"/>
    <w:rsid w:val="00173131"/>
    <w:rsid w:val="00174877"/>
    <w:rsid w:val="00177B7C"/>
    <w:rsid w:val="00180B11"/>
    <w:rsid w:val="0018239B"/>
    <w:rsid w:val="00185DBF"/>
    <w:rsid w:val="001A19C9"/>
    <w:rsid w:val="001A59D3"/>
    <w:rsid w:val="001A718E"/>
    <w:rsid w:val="001B4499"/>
    <w:rsid w:val="001B46A3"/>
    <w:rsid w:val="001D1EBE"/>
    <w:rsid w:val="001D2A77"/>
    <w:rsid w:val="001D36E0"/>
    <w:rsid w:val="001D525D"/>
    <w:rsid w:val="001D74F3"/>
    <w:rsid w:val="001E0030"/>
    <w:rsid w:val="001E5BDD"/>
    <w:rsid w:val="001E762B"/>
    <w:rsid w:val="001F704E"/>
    <w:rsid w:val="001F7CF7"/>
    <w:rsid w:val="00201AB6"/>
    <w:rsid w:val="00201EFC"/>
    <w:rsid w:val="0020245C"/>
    <w:rsid w:val="002070BC"/>
    <w:rsid w:val="00207B0C"/>
    <w:rsid w:val="00207E4B"/>
    <w:rsid w:val="00211851"/>
    <w:rsid w:val="002136C7"/>
    <w:rsid w:val="00213E62"/>
    <w:rsid w:val="002148B0"/>
    <w:rsid w:val="00214934"/>
    <w:rsid w:val="00215C16"/>
    <w:rsid w:val="00222AA3"/>
    <w:rsid w:val="002324AE"/>
    <w:rsid w:val="0023422F"/>
    <w:rsid w:val="00234A2B"/>
    <w:rsid w:val="002371B8"/>
    <w:rsid w:val="0024453C"/>
    <w:rsid w:val="00252B7F"/>
    <w:rsid w:val="00255B63"/>
    <w:rsid w:val="00256A5B"/>
    <w:rsid w:val="00261277"/>
    <w:rsid w:val="002649C0"/>
    <w:rsid w:val="00264B46"/>
    <w:rsid w:val="00266B61"/>
    <w:rsid w:val="002713F6"/>
    <w:rsid w:val="00274AF9"/>
    <w:rsid w:val="002752D6"/>
    <w:rsid w:val="00275BCF"/>
    <w:rsid w:val="00291234"/>
    <w:rsid w:val="00292E4F"/>
    <w:rsid w:val="00293552"/>
    <w:rsid w:val="00294998"/>
    <w:rsid w:val="00297C79"/>
    <w:rsid w:val="002A5DD0"/>
    <w:rsid w:val="002B0EAF"/>
    <w:rsid w:val="002B2B14"/>
    <w:rsid w:val="002C4531"/>
    <w:rsid w:val="002D5A07"/>
    <w:rsid w:val="002E290B"/>
    <w:rsid w:val="002E305D"/>
    <w:rsid w:val="002E7794"/>
    <w:rsid w:val="002F70DE"/>
    <w:rsid w:val="002F746D"/>
    <w:rsid w:val="003000C0"/>
    <w:rsid w:val="00301562"/>
    <w:rsid w:val="00302386"/>
    <w:rsid w:val="00303436"/>
    <w:rsid w:val="00303FA7"/>
    <w:rsid w:val="0030582A"/>
    <w:rsid w:val="003064CE"/>
    <w:rsid w:val="00306683"/>
    <w:rsid w:val="0031682C"/>
    <w:rsid w:val="003263C6"/>
    <w:rsid w:val="003264E7"/>
    <w:rsid w:val="003354E2"/>
    <w:rsid w:val="0034435D"/>
    <w:rsid w:val="003451F3"/>
    <w:rsid w:val="00347B59"/>
    <w:rsid w:val="00350CF4"/>
    <w:rsid w:val="00351F5D"/>
    <w:rsid w:val="00352A03"/>
    <w:rsid w:val="003534A2"/>
    <w:rsid w:val="00355C63"/>
    <w:rsid w:val="00357098"/>
    <w:rsid w:val="003724F4"/>
    <w:rsid w:val="00373FAD"/>
    <w:rsid w:val="003740EA"/>
    <w:rsid w:val="003750C1"/>
    <w:rsid w:val="00375872"/>
    <w:rsid w:val="00380E5C"/>
    <w:rsid w:val="00386F12"/>
    <w:rsid w:val="003920B4"/>
    <w:rsid w:val="0039647F"/>
    <w:rsid w:val="00396CD6"/>
    <w:rsid w:val="003971B4"/>
    <w:rsid w:val="003A1509"/>
    <w:rsid w:val="003A44DB"/>
    <w:rsid w:val="003A6A84"/>
    <w:rsid w:val="003A7FAA"/>
    <w:rsid w:val="003B4911"/>
    <w:rsid w:val="003B656B"/>
    <w:rsid w:val="003C6A90"/>
    <w:rsid w:val="003C7B1A"/>
    <w:rsid w:val="003D2BA4"/>
    <w:rsid w:val="003D2E2F"/>
    <w:rsid w:val="003D4A14"/>
    <w:rsid w:val="003D56E1"/>
    <w:rsid w:val="003D6775"/>
    <w:rsid w:val="003E4CFF"/>
    <w:rsid w:val="003E75ED"/>
    <w:rsid w:val="003F07C2"/>
    <w:rsid w:val="003F56B0"/>
    <w:rsid w:val="003F63E1"/>
    <w:rsid w:val="00403C65"/>
    <w:rsid w:val="00404443"/>
    <w:rsid w:val="0040766B"/>
    <w:rsid w:val="0041015C"/>
    <w:rsid w:val="00410285"/>
    <w:rsid w:val="00410B5B"/>
    <w:rsid w:val="0041323D"/>
    <w:rsid w:val="00413C89"/>
    <w:rsid w:val="0041626B"/>
    <w:rsid w:val="00421B0D"/>
    <w:rsid w:val="00423579"/>
    <w:rsid w:val="00432E94"/>
    <w:rsid w:val="00440B8C"/>
    <w:rsid w:val="00442572"/>
    <w:rsid w:val="004426B7"/>
    <w:rsid w:val="0044556E"/>
    <w:rsid w:val="00446ADB"/>
    <w:rsid w:val="00447BA8"/>
    <w:rsid w:val="00454817"/>
    <w:rsid w:val="004550B4"/>
    <w:rsid w:val="00457A45"/>
    <w:rsid w:val="0046451E"/>
    <w:rsid w:val="00467DF4"/>
    <w:rsid w:val="004705E3"/>
    <w:rsid w:val="00472EB7"/>
    <w:rsid w:val="00476584"/>
    <w:rsid w:val="0048340F"/>
    <w:rsid w:val="00484659"/>
    <w:rsid w:val="00484E75"/>
    <w:rsid w:val="00493497"/>
    <w:rsid w:val="004964B7"/>
    <w:rsid w:val="004A17FC"/>
    <w:rsid w:val="004A330C"/>
    <w:rsid w:val="004A3921"/>
    <w:rsid w:val="004A3B19"/>
    <w:rsid w:val="004B0E35"/>
    <w:rsid w:val="004B4A42"/>
    <w:rsid w:val="004B6622"/>
    <w:rsid w:val="004B74EF"/>
    <w:rsid w:val="004B75C5"/>
    <w:rsid w:val="004E2479"/>
    <w:rsid w:val="004E493D"/>
    <w:rsid w:val="004E5A23"/>
    <w:rsid w:val="004E6A6C"/>
    <w:rsid w:val="004E75FF"/>
    <w:rsid w:val="00500B50"/>
    <w:rsid w:val="00501B88"/>
    <w:rsid w:val="00505B52"/>
    <w:rsid w:val="00510068"/>
    <w:rsid w:val="005108CC"/>
    <w:rsid w:val="005152FD"/>
    <w:rsid w:val="00515980"/>
    <w:rsid w:val="00523024"/>
    <w:rsid w:val="00523817"/>
    <w:rsid w:val="00536A5B"/>
    <w:rsid w:val="00537DE8"/>
    <w:rsid w:val="00542CD5"/>
    <w:rsid w:val="0054608D"/>
    <w:rsid w:val="0054670B"/>
    <w:rsid w:val="00547460"/>
    <w:rsid w:val="005514FE"/>
    <w:rsid w:val="00551C6B"/>
    <w:rsid w:val="00553D70"/>
    <w:rsid w:val="00553F92"/>
    <w:rsid w:val="00554BD1"/>
    <w:rsid w:val="00554C84"/>
    <w:rsid w:val="00555851"/>
    <w:rsid w:val="00556D2D"/>
    <w:rsid w:val="0055790C"/>
    <w:rsid w:val="00565959"/>
    <w:rsid w:val="005703B0"/>
    <w:rsid w:val="00574F3E"/>
    <w:rsid w:val="00575F94"/>
    <w:rsid w:val="005824A1"/>
    <w:rsid w:val="00584F40"/>
    <w:rsid w:val="00587667"/>
    <w:rsid w:val="005A285B"/>
    <w:rsid w:val="005A37BF"/>
    <w:rsid w:val="005A5164"/>
    <w:rsid w:val="005A7D71"/>
    <w:rsid w:val="005B0E74"/>
    <w:rsid w:val="005B3EF5"/>
    <w:rsid w:val="005B43D2"/>
    <w:rsid w:val="005B479A"/>
    <w:rsid w:val="005C572A"/>
    <w:rsid w:val="005C5874"/>
    <w:rsid w:val="005D1B8D"/>
    <w:rsid w:val="005D3191"/>
    <w:rsid w:val="005D3C81"/>
    <w:rsid w:val="005D3D93"/>
    <w:rsid w:val="005E3267"/>
    <w:rsid w:val="005E4485"/>
    <w:rsid w:val="005F2A05"/>
    <w:rsid w:val="005F3BD8"/>
    <w:rsid w:val="00601A27"/>
    <w:rsid w:val="00601DB3"/>
    <w:rsid w:val="00603783"/>
    <w:rsid w:val="006060D5"/>
    <w:rsid w:val="00612C73"/>
    <w:rsid w:val="00615719"/>
    <w:rsid w:val="0063285C"/>
    <w:rsid w:val="006335F5"/>
    <w:rsid w:val="0064072B"/>
    <w:rsid w:val="006500A3"/>
    <w:rsid w:val="00650AF4"/>
    <w:rsid w:val="0065513A"/>
    <w:rsid w:val="00655730"/>
    <w:rsid w:val="0065606B"/>
    <w:rsid w:val="00667D88"/>
    <w:rsid w:val="00671811"/>
    <w:rsid w:val="00677CCA"/>
    <w:rsid w:val="006861BC"/>
    <w:rsid w:val="006863C9"/>
    <w:rsid w:val="00692E30"/>
    <w:rsid w:val="00696607"/>
    <w:rsid w:val="00697053"/>
    <w:rsid w:val="006A3076"/>
    <w:rsid w:val="006B046B"/>
    <w:rsid w:val="006B0C09"/>
    <w:rsid w:val="006B169F"/>
    <w:rsid w:val="006B5A21"/>
    <w:rsid w:val="006B6484"/>
    <w:rsid w:val="006B73B0"/>
    <w:rsid w:val="006B7799"/>
    <w:rsid w:val="006C33AF"/>
    <w:rsid w:val="006C6093"/>
    <w:rsid w:val="006C7C64"/>
    <w:rsid w:val="006D22EB"/>
    <w:rsid w:val="007031A9"/>
    <w:rsid w:val="00707D5C"/>
    <w:rsid w:val="00711D27"/>
    <w:rsid w:val="00713F09"/>
    <w:rsid w:val="00720D52"/>
    <w:rsid w:val="007214B9"/>
    <w:rsid w:val="007237D3"/>
    <w:rsid w:val="00726EF3"/>
    <w:rsid w:val="00727AF9"/>
    <w:rsid w:val="007301A8"/>
    <w:rsid w:val="00730AF5"/>
    <w:rsid w:val="00734B8C"/>
    <w:rsid w:val="00734EF6"/>
    <w:rsid w:val="00735ED6"/>
    <w:rsid w:val="00736716"/>
    <w:rsid w:val="00741FE0"/>
    <w:rsid w:val="00744AFE"/>
    <w:rsid w:val="007458C2"/>
    <w:rsid w:val="007525CD"/>
    <w:rsid w:val="00762F1C"/>
    <w:rsid w:val="007639B7"/>
    <w:rsid w:val="00763B03"/>
    <w:rsid w:val="00777055"/>
    <w:rsid w:val="00781874"/>
    <w:rsid w:val="0078750F"/>
    <w:rsid w:val="007902C0"/>
    <w:rsid w:val="00790BA7"/>
    <w:rsid w:val="007944D9"/>
    <w:rsid w:val="0079534B"/>
    <w:rsid w:val="0079757A"/>
    <w:rsid w:val="007A0999"/>
    <w:rsid w:val="007A3D94"/>
    <w:rsid w:val="007A63BC"/>
    <w:rsid w:val="007B1AF5"/>
    <w:rsid w:val="007B4198"/>
    <w:rsid w:val="007C0149"/>
    <w:rsid w:val="007C1100"/>
    <w:rsid w:val="007C2785"/>
    <w:rsid w:val="007C55B9"/>
    <w:rsid w:val="007C5DE8"/>
    <w:rsid w:val="007D2736"/>
    <w:rsid w:val="007D617B"/>
    <w:rsid w:val="007E0747"/>
    <w:rsid w:val="007E4C95"/>
    <w:rsid w:val="007E77DD"/>
    <w:rsid w:val="007F055A"/>
    <w:rsid w:val="007F4E45"/>
    <w:rsid w:val="007F6A23"/>
    <w:rsid w:val="0080000C"/>
    <w:rsid w:val="0080105F"/>
    <w:rsid w:val="008026AF"/>
    <w:rsid w:val="00804C57"/>
    <w:rsid w:val="0080543B"/>
    <w:rsid w:val="00813E7A"/>
    <w:rsid w:val="00814761"/>
    <w:rsid w:val="008172E4"/>
    <w:rsid w:val="00826559"/>
    <w:rsid w:val="00842C8D"/>
    <w:rsid w:val="00843BB7"/>
    <w:rsid w:val="00843BE0"/>
    <w:rsid w:val="0084496B"/>
    <w:rsid w:val="00847D5B"/>
    <w:rsid w:val="008507DA"/>
    <w:rsid w:val="00851600"/>
    <w:rsid w:val="00852A42"/>
    <w:rsid w:val="00853502"/>
    <w:rsid w:val="00853912"/>
    <w:rsid w:val="00854A56"/>
    <w:rsid w:val="00855331"/>
    <w:rsid w:val="00865493"/>
    <w:rsid w:val="008658B0"/>
    <w:rsid w:val="00866B1D"/>
    <w:rsid w:val="008712ED"/>
    <w:rsid w:val="00872E5A"/>
    <w:rsid w:val="00873CE2"/>
    <w:rsid w:val="00874AEF"/>
    <w:rsid w:val="0088100C"/>
    <w:rsid w:val="00887B35"/>
    <w:rsid w:val="008907C4"/>
    <w:rsid w:val="008953E9"/>
    <w:rsid w:val="008A40CA"/>
    <w:rsid w:val="008A58C0"/>
    <w:rsid w:val="008A62F0"/>
    <w:rsid w:val="008B15F7"/>
    <w:rsid w:val="008B5B64"/>
    <w:rsid w:val="008B5EF4"/>
    <w:rsid w:val="008B6A99"/>
    <w:rsid w:val="008C7078"/>
    <w:rsid w:val="008E0EE5"/>
    <w:rsid w:val="008E4160"/>
    <w:rsid w:val="008E7B22"/>
    <w:rsid w:val="008F0783"/>
    <w:rsid w:val="008F1201"/>
    <w:rsid w:val="008F122D"/>
    <w:rsid w:val="008F4630"/>
    <w:rsid w:val="00902EE8"/>
    <w:rsid w:val="00905A7F"/>
    <w:rsid w:val="00911B51"/>
    <w:rsid w:val="0091399E"/>
    <w:rsid w:val="0091428D"/>
    <w:rsid w:val="0092018A"/>
    <w:rsid w:val="00923A07"/>
    <w:rsid w:val="009275EE"/>
    <w:rsid w:val="00931038"/>
    <w:rsid w:val="00931814"/>
    <w:rsid w:val="00933569"/>
    <w:rsid w:val="00936DCD"/>
    <w:rsid w:val="00944689"/>
    <w:rsid w:val="00946B65"/>
    <w:rsid w:val="00955C16"/>
    <w:rsid w:val="00956F9C"/>
    <w:rsid w:val="00965FAD"/>
    <w:rsid w:val="00973C81"/>
    <w:rsid w:val="00975753"/>
    <w:rsid w:val="00980A24"/>
    <w:rsid w:val="00980DEE"/>
    <w:rsid w:val="00991D61"/>
    <w:rsid w:val="0099203D"/>
    <w:rsid w:val="00992EDF"/>
    <w:rsid w:val="009934EC"/>
    <w:rsid w:val="009957B9"/>
    <w:rsid w:val="009A0E87"/>
    <w:rsid w:val="009A3AEA"/>
    <w:rsid w:val="009B11A1"/>
    <w:rsid w:val="009B358D"/>
    <w:rsid w:val="009B5738"/>
    <w:rsid w:val="009C178F"/>
    <w:rsid w:val="009C6AFF"/>
    <w:rsid w:val="009D2A53"/>
    <w:rsid w:val="009D439D"/>
    <w:rsid w:val="009D6279"/>
    <w:rsid w:val="009D6D48"/>
    <w:rsid w:val="009D72C6"/>
    <w:rsid w:val="009E581F"/>
    <w:rsid w:val="009E5E8D"/>
    <w:rsid w:val="009F02D9"/>
    <w:rsid w:val="009F0618"/>
    <w:rsid w:val="009F118A"/>
    <w:rsid w:val="009F46B3"/>
    <w:rsid w:val="009F5011"/>
    <w:rsid w:val="009F6D73"/>
    <w:rsid w:val="00A05D87"/>
    <w:rsid w:val="00A17B5C"/>
    <w:rsid w:val="00A22A7D"/>
    <w:rsid w:val="00A25973"/>
    <w:rsid w:val="00A277A0"/>
    <w:rsid w:val="00A27BE6"/>
    <w:rsid w:val="00A335CF"/>
    <w:rsid w:val="00A351BF"/>
    <w:rsid w:val="00A35676"/>
    <w:rsid w:val="00A35DCE"/>
    <w:rsid w:val="00A45602"/>
    <w:rsid w:val="00A47BB4"/>
    <w:rsid w:val="00A619CD"/>
    <w:rsid w:val="00A62775"/>
    <w:rsid w:val="00A639C9"/>
    <w:rsid w:val="00A647D1"/>
    <w:rsid w:val="00A64B05"/>
    <w:rsid w:val="00A66E15"/>
    <w:rsid w:val="00A70184"/>
    <w:rsid w:val="00A747DB"/>
    <w:rsid w:val="00A81011"/>
    <w:rsid w:val="00A85583"/>
    <w:rsid w:val="00A8629F"/>
    <w:rsid w:val="00A95138"/>
    <w:rsid w:val="00AA0E10"/>
    <w:rsid w:val="00AC2E4E"/>
    <w:rsid w:val="00AC4981"/>
    <w:rsid w:val="00AD645A"/>
    <w:rsid w:val="00AD7F49"/>
    <w:rsid w:val="00AE0836"/>
    <w:rsid w:val="00AE4C5A"/>
    <w:rsid w:val="00AF3545"/>
    <w:rsid w:val="00AF4768"/>
    <w:rsid w:val="00AF4775"/>
    <w:rsid w:val="00AF477F"/>
    <w:rsid w:val="00B00723"/>
    <w:rsid w:val="00B027F9"/>
    <w:rsid w:val="00B032E9"/>
    <w:rsid w:val="00B1049B"/>
    <w:rsid w:val="00B10DDF"/>
    <w:rsid w:val="00B12273"/>
    <w:rsid w:val="00B143A0"/>
    <w:rsid w:val="00B15629"/>
    <w:rsid w:val="00B16877"/>
    <w:rsid w:val="00B171D2"/>
    <w:rsid w:val="00B17F2B"/>
    <w:rsid w:val="00B21C69"/>
    <w:rsid w:val="00B229D6"/>
    <w:rsid w:val="00B255EF"/>
    <w:rsid w:val="00B3268E"/>
    <w:rsid w:val="00B33EA0"/>
    <w:rsid w:val="00B36177"/>
    <w:rsid w:val="00B367D3"/>
    <w:rsid w:val="00B40D47"/>
    <w:rsid w:val="00B417C5"/>
    <w:rsid w:val="00B42744"/>
    <w:rsid w:val="00B43EB4"/>
    <w:rsid w:val="00B44E65"/>
    <w:rsid w:val="00B47A40"/>
    <w:rsid w:val="00B52CA8"/>
    <w:rsid w:val="00B5404F"/>
    <w:rsid w:val="00B5516C"/>
    <w:rsid w:val="00B60BEE"/>
    <w:rsid w:val="00B62E6A"/>
    <w:rsid w:val="00B6692F"/>
    <w:rsid w:val="00B710AD"/>
    <w:rsid w:val="00B734F5"/>
    <w:rsid w:val="00B84A24"/>
    <w:rsid w:val="00B84B03"/>
    <w:rsid w:val="00BA2791"/>
    <w:rsid w:val="00BA2840"/>
    <w:rsid w:val="00BA4084"/>
    <w:rsid w:val="00BA6D3E"/>
    <w:rsid w:val="00BB1A23"/>
    <w:rsid w:val="00BB5192"/>
    <w:rsid w:val="00BB5AE1"/>
    <w:rsid w:val="00BB63FD"/>
    <w:rsid w:val="00BB75A5"/>
    <w:rsid w:val="00BC1B9D"/>
    <w:rsid w:val="00BC1F44"/>
    <w:rsid w:val="00BC1FB0"/>
    <w:rsid w:val="00BC371E"/>
    <w:rsid w:val="00BC6C37"/>
    <w:rsid w:val="00BD2718"/>
    <w:rsid w:val="00BD3477"/>
    <w:rsid w:val="00BD453E"/>
    <w:rsid w:val="00BE1924"/>
    <w:rsid w:val="00BE2A7C"/>
    <w:rsid w:val="00BE5FC4"/>
    <w:rsid w:val="00BE630E"/>
    <w:rsid w:val="00BE6570"/>
    <w:rsid w:val="00BE78FD"/>
    <w:rsid w:val="00BE7D42"/>
    <w:rsid w:val="00BF3016"/>
    <w:rsid w:val="00C02883"/>
    <w:rsid w:val="00C062C2"/>
    <w:rsid w:val="00C0725A"/>
    <w:rsid w:val="00C10313"/>
    <w:rsid w:val="00C10372"/>
    <w:rsid w:val="00C11310"/>
    <w:rsid w:val="00C12AF5"/>
    <w:rsid w:val="00C14F78"/>
    <w:rsid w:val="00C17BF1"/>
    <w:rsid w:val="00C2549B"/>
    <w:rsid w:val="00C25AC6"/>
    <w:rsid w:val="00C310DE"/>
    <w:rsid w:val="00C32FF5"/>
    <w:rsid w:val="00C33794"/>
    <w:rsid w:val="00C33D81"/>
    <w:rsid w:val="00C428D2"/>
    <w:rsid w:val="00C47F9E"/>
    <w:rsid w:val="00C538BB"/>
    <w:rsid w:val="00C539DF"/>
    <w:rsid w:val="00C54933"/>
    <w:rsid w:val="00C565C0"/>
    <w:rsid w:val="00C578A5"/>
    <w:rsid w:val="00C638A2"/>
    <w:rsid w:val="00C64342"/>
    <w:rsid w:val="00C65251"/>
    <w:rsid w:val="00C67EC2"/>
    <w:rsid w:val="00C709F2"/>
    <w:rsid w:val="00C7567E"/>
    <w:rsid w:val="00C81B50"/>
    <w:rsid w:val="00C82589"/>
    <w:rsid w:val="00C84160"/>
    <w:rsid w:val="00C92624"/>
    <w:rsid w:val="00C97C04"/>
    <w:rsid w:val="00CB279C"/>
    <w:rsid w:val="00CB2FEC"/>
    <w:rsid w:val="00CB5A25"/>
    <w:rsid w:val="00CC00B5"/>
    <w:rsid w:val="00CC3483"/>
    <w:rsid w:val="00CC3D66"/>
    <w:rsid w:val="00CC3EF7"/>
    <w:rsid w:val="00CC5029"/>
    <w:rsid w:val="00CC5665"/>
    <w:rsid w:val="00CD0199"/>
    <w:rsid w:val="00CD4F16"/>
    <w:rsid w:val="00CD5F57"/>
    <w:rsid w:val="00CD6285"/>
    <w:rsid w:val="00CD6D91"/>
    <w:rsid w:val="00CE5A4B"/>
    <w:rsid w:val="00CF31AE"/>
    <w:rsid w:val="00CF3303"/>
    <w:rsid w:val="00CF6D67"/>
    <w:rsid w:val="00D016FA"/>
    <w:rsid w:val="00D01D3F"/>
    <w:rsid w:val="00D043CA"/>
    <w:rsid w:val="00D06255"/>
    <w:rsid w:val="00D0738A"/>
    <w:rsid w:val="00D1039F"/>
    <w:rsid w:val="00D125C2"/>
    <w:rsid w:val="00D16FB7"/>
    <w:rsid w:val="00D214F8"/>
    <w:rsid w:val="00D22247"/>
    <w:rsid w:val="00D32BB0"/>
    <w:rsid w:val="00D46204"/>
    <w:rsid w:val="00D5448C"/>
    <w:rsid w:val="00D54CD4"/>
    <w:rsid w:val="00D60949"/>
    <w:rsid w:val="00D60E63"/>
    <w:rsid w:val="00D61561"/>
    <w:rsid w:val="00D65864"/>
    <w:rsid w:val="00D6597A"/>
    <w:rsid w:val="00D66ADE"/>
    <w:rsid w:val="00D7037D"/>
    <w:rsid w:val="00D7244B"/>
    <w:rsid w:val="00D72C26"/>
    <w:rsid w:val="00D77270"/>
    <w:rsid w:val="00D81410"/>
    <w:rsid w:val="00D849F0"/>
    <w:rsid w:val="00D873C2"/>
    <w:rsid w:val="00D87ED7"/>
    <w:rsid w:val="00D90A29"/>
    <w:rsid w:val="00D91BAE"/>
    <w:rsid w:val="00D9282E"/>
    <w:rsid w:val="00D941BD"/>
    <w:rsid w:val="00DA0BE7"/>
    <w:rsid w:val="00DA2B1C"/>
    <w:rsid w:val="00DA61BE"/>
    <w:rsid w:val="00DA6B2A"/>
    <w:rsid w:val="00DB2CA6"/>
    <w:rsid w:val="00DB3B9C"/>
    <w:rsid w:val="00DB514E"/>
    <w:rsid w:val="00DC0ECE"/>
    <w:rsid w:val="00DC169D"/>
    <w:rsid w:val="00DC358F"/>
    <w:rsid w:val="00DC58E2"/>
    <w:rsid w:val="00DC58F8"/>
    <w:rsid w:val="00DD06C1"/>
    <w:rsid w:val="00DD2D62"/>
    <w:rsid w:val="00DD397E"/>
    <w:rsid w:val="00DD3EF0"/>
    <w:rsid w:val="00DD527F"/>
    <w:rsid w:val="00DD57FC"/>
    <w:rsid w:val="00DE06FB"/>
    <w:rsid w:val="00DE32F0"/>
    <w:rsid w:val="00DE3585"/>
    <w:rsid w:val="00DE59E9"/>
    <w:rsid w:val="00DE6399"/>
    <w:rsid w:val="00DF1B0A"/>
    <w:rsid w:val="00DF5658"/>
    <w:rsid w:val="00E012DD"/>
    <w:rsid w:val="00E04827"/>
    <w:rsid w:val="00E12CD5"/>
    <w:rsid w:val="00E20384"/>
    <w:rsid w:val="00E2116D"/>
    <w:rsid w:val="00E25361"/>
    <w:rsid w:val="00E34FCA"/>
    <w:rsid w:val="00E369F0"/>
    <w:rsid w:val="00E37F80"/>
    <w:rsid w:val="00E400DF"/>
    <w:rsid w:val="00E41391"/>
    <w:rsid w:val="00E41EE2"/>
    <w:rsid w:val="00E430DB"/>
    <w:rsid w:val="00E463BE"/>
    <w:rsid w:val="00E515CC"/>
    <w:rsid w:val="00E51BA1"/>
    <w:rsid w:val="00E51F37"/>
    <w:rsid w:val="00E55570"/>
    <w:rsid w:val="00E5709C"/>
    <w:rsid w:val="00E6098D"/>
    <w:rsid w:val="00E61CF0"/>
    <w:rsid w:val="00E65087"/>
    <w:rsid w:val="00E6532E"/>
    <w:rsid w:val="00E671BF"/>
    <w:rsid w:val="00E72BA7"/>
    <w:rsid w:val="00E90930"/>
    <w:rsid w:val="00E90ECC"/>
    <w:rsid w:val="00E93D50"/>
    <w:rsid w:val="00E94790"/>
    <w:rsid w:val="00E9613D"/>
    <w:rsid w:val="00E97B3A"/>
    <w:rsid w:val="00EA3214"/>
    <w:rsid w:val="00EA37DB"/>
    <w:rsid w:val="00EA650F"/>
    <w:rsid w:val="00EB0B2F"/>
    <w:rsid w:val="00EB2251"/>
    <w:rsid w:val="00EB3227"/>
    <w:rsid w:val="00ED11BA"/>
    <w:rsid w:val="00ED2102"/>
    <w:rsid w:val="00ED586B"/>
    <w:rsid w:val="00ED6C5F"/>
    <w:rsid w:val="00ED728D"/>
    <w:rsid w:val="00ED7498"/>
    <w:rsid w:val="00EE2C92"/>
    <w:rsid w:val="00EE5D36"/>
    <w:rsid w:val="00EE7219"/>
    <w:rsid w:val="00EF02A4"/>
    <w:rsid w:val="00EF2A35"/>
    <w:rsid w:val="00EF57C6"/>
    <w:rsid w:val="00EF7AC9"/>
    <w:rsid w:val="00F04093"/>
    <w:rsid w:val="00F041F6"/>
    <w:rsid w:val="00F131EA"/>
    <w:rsid w:val="00F14762"/>
    <w:rsid w:val="00F15984"/>
    <w:rsid w:val="00F2298E"/>
    <w:rsid w:val="00F23205"/>
    <w:rsid w:val="00F32729"/>
    <w:rsid w:val="00F40969"/>
    <w:rsid w:val="00F409C2"/>
    <w:rsid w:val="00F42316"/>
    <w:rsid w:val="00F4480E"/>
    <w:rsid w:val="00F519A8"/>
    <w:rsid w:val="00F55A9C"/>
    <w:rsid w:val="00F63ED0"/>
    <w:rsid w:val="00F657CA"/>
    <w:rsid w:val="00F67DAB"/>
    <w:rsid w:val="00F70576"/>
    <w:rsid w:val="00F70AC6"/>
    <w:rsid w:val="00F72341"/>
    <w:rsid w:val="00F73654"/>
    <w:rsid w:val="00F75203"/>
    <w:rsid w:val="00F82836"/>
    <w:rsid w:val="00F832F9"/>
    <w:rsid w:val="00F843D1"/>
    <w:rsid w:val="00F8554F"/>
    <w:rsid w:val="00F8623D"/>
    <w:rsid w:val="00F865B9"/>
    <w:rsid w:val="00F879B8"/>
    <w:rsid w:val="00F90A82"/>
    <w:rsid w:val="00F91AFF"/>
    <w:rsid w:val="00FA32E3"/>
    <w:rsid w:val="00FB5F43"/>
    <w:rsid w:val="00FB6D11"/>
    <w:rsid w:val="00FC22D6"/>
    <w:rsid w:val="00FC391E"/>
    <w:rsid w:val="00FC40A4"/>
    <w:rsid w:val="00FC76C3"/>
    <w:rsid w:val="00FD3B12"/>
    <w:rsid w:val="00FD614C"/>
    <w:rsid w:val="00FE271D"/>
    <w:rsid w:val="00FE2B48"/>
    <w:rsid w:val="00FE7A38"/>
    <w:rsid w:val="00FF4C2D"/>
    <w:rsid w:val="00FF7B4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D78E"/>
  <w15:chartTrackingRefBased/>
  <w15:docId w15:val="{CC88B343-DA92-4B40-BC3A-E169E14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E7"/>
  </w:style>
  <w:style w:type="paragraph" w:styleId="Titre1">
    <w:name w:val="heading 1"/>
    <w:basedOn w:val="Normal"/>
    <w:next w:val="Normal"/>
    <w:link w:val="Titre1Car"/>
    <w:uiPriority w:val="9"/>
    <w:qFormat/>
    <w:rsid w:val="00302386"/>
    <w:pPr>
      <w:jc w:val="center"/>
      <w:outlineLvl w:val="0"/>
    </w:pPr>
    <w:rPr>
      <w:b/>
      <w:bCs/>
    </w:rPr>
  </w:style>
  <w:style w:type="paragraph" w:styleId="Titre2">
    <w:name w:val="heading 2"/>
    <w:basedOn w:val="Paragraphedeliste"/>
    <w:next w:val="Normal"/>
    <w:link w:val="Titre2Car"/>
    <w:uiPriority w:val="9"/>
    <w:unhideWhenUsed/>
    <w:qFormat/>
    <w:rsid w:val="00302386"/>
    <w:pPr>
      <w:numPr>
        <w:numId w:val="35"/>
      </w:numPr>
      <w:outlineLvl w:val="1"/>
    </w:pPr>
    <w:rPr>
      <w:b/>
      <w:bCs/>
    </w:rPr>
  </w:style>
  <w:style w:type="paragraph" w:styleId="Titre3">
    <w:name w:val="heading 3"/>
    <w:basedOn w:val="Normal"/>
    <w:next w:val="Normal"/>
    <w:link w:val="Titre3Car"/>
    <w:uiPriority w:val="9"/>
    <w:semiHidden/>
    <w:unhideWhenUsed/>
    <w:qFormat/>
    <w:rsid w:val="002B2B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2B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2B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2B1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2B1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2B1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2B1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2386"/>
    <w:rPr>
      <w:b/>
      <w:bCs/>
    </w:rPr>
  </w:style>
  <w:style w:type="character" w:customStyle="1" w:styleId="Titre2Car">
    <w:name w:val="Titre 2 Car"/>
    <w:basedOn w:val="Policepardfaut"/>
    <w:link w:val="Titre2"/>
    <w:uiPriority w:val="9"/>
    <w:rsid w:val="00302386"/>
    <w:rPr>
      <w:b/>
      <w:bCs/>
    </w:rPr>
  </w:style>
  <w:style w:type="character" w:customStyle="1" w:styleId="Titre3Car">
    <w:name w:val="Titre 3 Car"/>
    <w:basedOn w:val="Policepardfaut"/>
    <w:link w:val="Titre3"/>
    <w:uiPriority w:val="9"/>
    <w:semiHidden/>
    <w:rsid w:val="002B2B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2B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2B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2B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2B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2B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2B14"/>
    <w:rPr>
      <w:rFonts w:eastAsiaTheme="majorEastAsia" w:cstheme="majorBidi"/>
      <w:color w:val="272727" w:themeColor="text1" w:themeTint="D8"/>
    </w:rPr>
  </w:style>
  <w:style w:type="paragraph" w:styleId="Titre">
    <w:name w:val="Title"/>
    <w:basedOn w:val="Normal"/>
    <w:next w:val="Normal"/>
    <w:link w:val="TitreCar"/>
    <w:uiPriority w:val="10"/>
    <w:qFormat/>
    <w:rsid w:val="002B2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2B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2B1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2B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2B14"/>
    <w:pPr>
      <w:spacing w:before="160"/>
      <w:jc w:val="center"/>
    </w:pPr>
    <w:rPr>
      <w:i/>
      <w:iCs/>
      <w:color w:val="404040" w:themeColor="text1" w:themeTint="BF"/>
    </w:rPr>
  </w:style>
  <w:style w:type="character" w:customStyle="1" w:styleId="CitationCar">
    <w:name w:val="Citation Car"/>
    <w:basedOn w:val="Policepardfaut"/>
    <w:link w:val="Citation"/>
    <w:uiPriority w:val="29"/>
    <w:rsid w:val="002B2B14"/>
    <w:rPr>
      <w:i/>
      <w:iCs/>
      <w:color w:val="404040" w:themeColor="text1" w:themeTint="BF"/>
    </w:rPr>
  </w:style>
  <w:style w:type="paragraph" w:styleId="Paragraphedeliste">
    <w:name w:val="List Paragraph"/>
    <w:basedOn w:val="Normal"/>
    <w:uiPriority w:val="34"/>
    <w:qFormat/>
    <w:rsid w:val="002B2B14"/>
    <w:pPr>
      <w:ind w:left="720"/>
      <w:contextualSpacing/>
    </w:pPr>
  </w:style>
  <w:style w:type="character" w:styleId="Accentuationintense">
    <w:name w:val="Intense Emphasis"/>
    <w:basedOn w:val="Policepardfaut"/>
    <w:uiPriority w:val="21"/>
    <w:qFormat/>
    <w:rsid w:val="002B2B14"/>
    <w:rPr>
      <w:i/>
      <w:iCs/>
      <w:color w:val="0F4761" w:themeColor="accent1" w:themeShade="BF"/>
    </w:rPr>
  </w:style>
  <w:style w:type="paragraph" w:styleId="Citationintense">
    <w:name w:val="Intense Quote"/>
    <w:basedOn w:val="Normal"/>
    <w:next w:val="Normal"/>
    <w:link w:val="CitationintenseCar"/>
    <w:uiPriority w:val="30"/>
    <w:qFormat/>
    <w:rsid w:val="002B2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2B14"/>
    <w:rPr>
      <w:i/>
      <w:iCs/>
      <w:color w:val="0F4761" w:themeColor="accent1" w:themeShade="BF"/>
    </w:rPr>
  </w:style>
  <w:style w:type="character" w:styleId="Rfrenceintense">
    <w:name w:val="Intense Reference"/>
    <w:basedOn w:val="Policepardfaut"/>
    <w:uiPriority w:val="32"/>
    <w:qFormat/>
    <w:rsid w:val="002B2B14"/>
    <w:rPr>
      <w:b/>
      <w:bCs/>
      <w:smallCaps/>
      <w:color w:val="0F4761" w:themeColor="accent1" w:themeShade="BF"/>
      <w:spacing w:val="5"/>
    </w:rPr>
  </w:style>
  <w:style w:type="paragraph" w:styleId="Pieddepage">
    <w:name w:val="footer"/>
    <w:basedOn w:val="Normal"/>
    <w:link w:val="PieddepageCar"/>
    <w:uiPriority w:val="99"/>
    <w:unhideWhenUsed/>
    <w:rsid w:val="005D3C8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D3C81"/>
  </w:style>
  <w:style w:type="paragraph" w:styleId="Rvision">
    <w:name w:val="Revision"/>
    <w:hidden/>
    <w:uiPriority w:val="99"/>
    <w:semiHidden/>
    <w:rsid w:val="00C539DF"/>
    <w:pPr>
      <w:spacing w:after="0" w:line="240" w:lineRule="auto"/>
    </w:pPr>
  </w:style>
  <w:style w:type="paragraph" w:styleId="Sansinterligne">
    <w:name w:val="No Spacing"/>
    <w:uiPriority w:val="1"/>
    <w:qFormat/>
    <w:rsid w:val="0091399E"/>
    <w:pPr>
      <w:spacing w:after="0" w:line="240" w:lineRule="auto"/>
    </w:pPr>
  </w:style>
  <w:style w:type="character" w:styleId="Marquedecommentaire">
    <w:name w:val="annotation reference"/>
    <w:basedOn w:val="Policepardfaut"/>
    <w:uiPriority w:val="99"/>
    <w:semiHidden/>
    <w:unhideWhenUsed/>
    <w:rsid w:val="00814761"/>
    <w:rPr>
      <w:sz w:val="16"/>
      <w:szCs w:val="16"/>
    </w:rPr>
  </w:style>
  <w:style w:type="paragraph" w:styleId="Commentaire">
    <w:name w:val="annotation text"/>
    <w:basedOn w:val="Normal"/>
    <w:link w:val="CommentaireCar"/>
    <w:uiPriority w:val="99"/>
    <w:unhideWhenUsed/>
    <w:rsid w:val="00814761"/>
    <w:pPr>
      <w:spacing w:line="240" w:lineRule="auto"/>
    </w:pPr>
    <w:rPr>
      <w:rFonts w:eastAsiaTheme="minorEastAsia"/>
      <w:kern w:val="0"/>
      <w:sz w:val="20"/>
      <w:szCs w:val="20"/>
      <w:lang w:eastAsia="ja-JP"/>
      <w14:ligatures w14:val="none"/>
    </w:rPr>
  </w:style>
  <w:style w:type="character" w:customStyle="1" w:styleId="CommentaireCar">
    <w:name w:val="Commentaire Car"/>
    <w:basedOn w:val="Policepardfaut"/>
    <w:link w:val="Commentaire"/>
    <w:uiPriority w:val="99"/>
    <w:rsid w:val="00814761"/>
    <w:rPr>
      <w:rFonts w:eastAsiaTheme="minorEastAsia"/>
      <w:kern w:val="0"/>
      <w:sz w:val="20"/>
      <w:szCs w:val="20"/>
      <w:lang w:eastAsia="ja-JP"/>
      <w14:ligatures w14:val="none"/>
    </w:rPr>
  </w:style>
  <w:style w:type="character" w:styleId="Lienhypertexte">
    <w:name w:val="Hyperlink"/>
    <w:basedOn w:val="Policepardfaut"/>
    <w:uiPriority w:val="99"/>
    <w:unhideWhenUsed/>
    <w:rsid w:val="00814761"/>
    <w:rPr>
      <w:color w:val="467886" w:themeColor="hyperlink"/>
      <w:u w:val="single"/>
    </w:rPr>
  </w:style>
  <w:style w:type="character" w:styleId="Mention">
    <w:name w:val="Mention"/>
    <w:basedOn w:val="Policepardfaut"/>
    <w:uiPriority w:val="99"/>
    <w:unhideWhenUsed/>
    <w:rsid w:val="002E7794"/>
    <w:rPr>
      <w:color w:val="2B579A"/>
      <w:shd w:val="clear" w:color="auto" w:fill="E1DFDD"/>
    </w:rPr>
  </w:style>
  <w:style w:type="paragraph" w:styleId="Objetducommentaire">
    <w:name w:val="annotation subject"/>
    <w:basedOn w:val="Commentaire"/>
    <w:next w:val="Commentaire"/>
    <w:link w:val="ObjetducommentaireCar"/>
    <w:uiPriority w:val="99"/>
    <w:semiHidden/>
    <w:unhideWhenUsed/>
    <w:rsid w:val="007C55B9"/>
    <w:rPr>
      <w:rFonts w:eastAsiaTheme="minorHAns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7C55B9"/>
    <w:rPr>
      <w:rFonts w:eastAsiaTheme="minorEastAsia"/>
      <w:b/>
      <w:bCs/>
      <w:kern w:val="0"/>
      <w:sz w:val="20"/>
      <w:szCs w:val="20"/>
      <w:lang w:eastAsia="ja-JP"/>
      <w14:ligatures w14:val="none"/>
    </w:rPr>
  </w:style>
  <w:style w:type="character" w:styleId="Lienhypertextesuivivisit">
    <w:name w:val="FollowedHyperlink"/>
    <w:basedOn w:val="Policepardfaut"/>
    <w:uiPriority w:val="99"/>
    <w:semiHidden/>
    <w:unhideWhenUsed/>
    <w:rsid w:val="003920B4"/>
    <w:rPr>
      <w:color w:val="96607D" w:themeColor="followedHyperlink"/>
      <w:u w:val="single"/>
    </w:rPr>
  </w:style>
  <w:style w:type="character" w:styleId="Mentionnonrsolue">
    <w:name w:val="Unresolved Mention"/>
    <w:basedOn w:val="Policepardfaut"/>
    <w:uiPriority w:val="99"/>
    <w:semiHidden/>
    <w:unhideWhenUsed/>
    <w:rsid w:val="005D3191"/>
    <w:rPr>
      <w:color w:val="605E5C"/>
      <w:shd w:val="clear" w:color="auto" w:fill="E1DFDD"/>
    </w:rPr>
  </w:style>
  <w:style w:type="paragraph" w:styleId="En-tte">
    <w:name w:val="header"/>
    <w:basedOn w:val="Normal"/>
    <w:link w:val="En-tteCar"/>
    <w:uiPriority w:val="99"/>
    <w:unhideWhenUsed/>
    <w:rsid w:val="00CD4F16"/>
    <w:pPr>
      <w:tabs>
        <w:tab w:val="center" w:pos="4513"/>
        <w:tab w:val="right" w:pos="9026"/>
      </w:tabs>
      <w:spacing w:after="0" w:line="240" w:lineRule="auto"/>
    </w:pPr>
  </w:style>
  <w:style w:type="character" w:customStyle="1" w:styleId="En-tteCar">
    <w:name w:val="En-tête Car"/>
    <w:basedOn w:val="Policepardfaut"/>
    <w:link w:val="En-tte"/>
    <w:uiPriority w:val="99"/>
    <w:rsid w:val="00CD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7988">
      <w:bodyDiv w:val="1"/>
      <w:marLeft w:val="0"/>
      <w:marRight w:val="0"/>
      <w:marTop w:val="0"/>
      <w:marBottom w:val="0"/>
      <w:divBdr>
        <w:top w:val="none" w:sz="0" w:space="0" w:color="auto"/>
        <w:left w:val="none" w:sz="0" w:space="0" w:color="auto"/>
        <w:bottom w:val="none" w:sz="0" w:space="0" w:color="auto"/>
        <w:right w:val="none" w:sz="0" w:space="0" w:color="auto"/>
      </w:divBdr>
    </w:div>
    <w:div w:id="91436391">
      <w:bodyDiv w:val="1"/>
      <w:marLeft w:val="0"/>
      <w:marRight w:val="0"/>
      <w:marTop w:val="0"/>
      <w:marBottom w:val="0"/>
      <w:divBdr>
        <w:top w:val="none" w:sz="0" w:space="0" w:color="auto"/>
        <w:left w:val="none" w:sz="0" w:space="0" w:color="auto"/>
        <w:bottom w:val="none" w:sz="0" w:space="0" w:color="auto"/>
        <w:right w:val="none" w:sz="0" w:space="0" w:color="auto"/>
      </w:divBdr>
    </w:div>
    <w:div w:id="183053891">
      <w:bodyDiv w:val="1"/>
      <w:marLeft w:val="0"/>
      <w:marRight w:val="0"/>
      <w:marTop w:val="0"/>
      <w:marBottom w:val="0"/>
      <w:divBdr>
        <w:top w:val="none" w:sz="0" w:space="0" w:color="auto"/>
        <w:left w:val="none" w:sz="0" w:space="0" w:color="auto"/>
        <w:bottom w:val="none" w:sz="0" w:space="0" w:color="auto"/>
        <w:right w:val="none" w:sz="0" w:space="0" w:color="auto"/>
      </w:divBdr>
    </w:div>
    <w:div w:id="324094017">
      <w:bodyDiv w:val="1"/>
      <w:marLeft w:val="0"/>
      <w:marRight w:val="0"/>
      <w:marTop w:val="0"/>
      <w:marBottom w:val="0"/>
      <w:divBdr>
        <w:top w:val="none" w:sz="0" w:space="0" w:color="auto"/>
        <w:left w:val="none" w:sz="0" w:space="0" w:color="auto"/>
        <w:bottom w:val="none" w:sz="0" w:space="0" w:color="auto"/>
        <w:right w:val="none" w:sz="0" w:space="0" w:color="auto"/>
      </w:divBdr>
    </w:div>
    <w:div w:id="342509987">
      <w:bodyDiv w:val="1"/>
      <w:marLeft w:val="0"/>
      <w:marRight w:val="0"/>
      <w:marTop w:val="0"/>
      <w:marBottom w:val="0"/>
      <w:divBdr>
        <w:top w:val="none" w:sz="0" w:space="0" w:color="auto"/>
        <w:left w:val="none" w:sz="0" w:space="0" w:color="auto"/>
        <w:bottom w:val="none" w:sz="0" w:space="0" w:color="auto"/>
        <w:right w:val="none" w:sz="0" w:space="0" w:color="auto"/>
      </w:divBdr>
    </w:div>
    <w:div w:id="342636113">
      <w:bodyDiv w:val="1"/>
      <w:marLeft w:val="0"/>
      <w:marRight w:val="0"/>
      <w:marTop w:val="0"/>
      <w:marBottom w:val="0"/>
      <w:divBdr>
        <w:top w:val="none" w:sz="0" w:space="0" w:color="auto"/>
        <w:left w:val="none" w:sz="0" w:space="0" w:color="auto"/>
        <w:bottom w:val="none" w:sz="0" w:space="0" w:color="auto"/>
        <w:right w:val="none" w:sz="0" w:space="0" w:color="auto"/>
      </w:divBdr>
    </w:div>
    <w:div w:id="436412353">
      <w:bodyDiv w:val="1"/>
      <w:marLeft w:val="0"/>
      <w:marRight w:val="0"/>
      <w:marTop w:val="0"/>
      <w:marBottom w:val="0"/>
      <w:divBdr>
        <w:top w:val="none" w:sz="0" w:space="0" w:color="auto"/>
        <w:left w:val="none" w:sz="0" w:space="0" w:color="auto"/>
        <w:bottom w:val="none" w:sz="0" w:space="0" w:color="auto"/>
        <w:right w:val="none" w:sz="0" w:space="0" w:color="auto"/>
      </w:divBdr>
    </w:div>
    <w:div w:id="864103334">
      <w:bodyDiv w:val="1"/>
      <w:marLeft w:val="0"/>
      <w:marRight w:val="0"/>
      <w:marTop w:val="0"/>
      <w:marBottom w:val="0"/>
      <w:divBdr>
        <w:top w:val="none" w:sz="0" w:space="0" w:color="auto"/>
        <w:left w:val="none" w:sz="0" w:space="0" w:color="auto"/>
        <w:bottom w:val="none" w:sz="0" w:space="0" w:color="auto"/>
        <w:right w:val="none" w:sz="0" w:space="0" w:color="auto"/>
      </w:divBdr>
    </w:div>
    <w:div w:id="962462994">
      <w:bodyDiv w:val="1"/>
      <w:marLeft w:val="0"/>
      <w:marRight w:val="0"/>
      <w:marTop w:val="0"/>
      <w:marBottom w:val="0"/>
      <w:divBdr>
        <w:top w:val="none" w:sz="0" w:space="0" w:color="auto"/>
        <w:left w:val="none" w:sz="0" w:space="0" w:color="auto"/>
        <w:bottom w:val="none" w:sz="0" w:space="0" w:color="auto"/>
        <w:right w:val="none" w:sz="0" w:space="0" w:color="auto"/>
      </w:divBdr>
    </w:div>
    <w:div w:id="963391899">
      <w:bodyDiv w:val="1"/>
      <w:marLeft w:val="0"/>
      <w:marRight w:val="0"/>
      <w:marTop w:val="0"/>
      <w:marBottom w:val="0"/>
      <w:divBdr>
        <w:top w:val="none" w:sz="0" w:space="0" w:color="auto"/>
        <w:left w:val="none" w:sz="0" w:space="0" w:color="auto"/>
        <w:bottom w:val="none" w:sz="0" w:space="0" w:color="auto"/>
        <w:right w:val="none" w:sz="0" w:space="0" w:color="auto"/>
      </w:divBdr>
    </w:div>
    <w:div w:id="1059942395">
      <w:bodyDiv w:val="1"/>
      <w:marLeft w:val="0"/>
      <w:marRight w:val="0"/>
      <w:marTop w:val="0"/>
      <w:marBottom w:val="0"/>
      <w:divBdr>
        <w:top w:val="none" w:sz="0" w:space="0" w:color="auto"/>
        <w:left w:val="none" w:sz="0" w:space="0" w:color="auto"/>
        <w:bottom w:val="none" w:sz="0" w:space="0" w:color="auto"/>
        <w:right w:val="none" w:sz="0" w:space="0" w:color="auto"/>
      </w:divBdr>
    </w:div>
    <w:div w:id="1070619611">
      <w:bodyDiv w:val="1"/>
      <w:marLeft w:val="0"/>
      <w:marRight w:val="0"/>
      <w:marTop w:val="0"/>
      <w:marBottom w:val="0"/>
      <w:divBdr>
        <w:top w:val="none" w:sz="0" w:space="0" w:color="auto"/>
        <w:left w:val="none" w:sz="0" w:space="0" w:color="auto"/>
        <w:bottom w:val="none" w:sz="0" w:space="0" w:color="auto"/>
        <w:right w:val="none" w:sz="0" w:space="0" w:color="auto"/>
      </w:divBdr>
    </w:div>
    <w:div w:id="1072046169">
      <w:bodyDiv w:val="1"/>
      <w:marLeft w:val="0"/>
      <w:marRight w:val="0"/>
      <w:marTop w:val="0"/>
      <w:marBottom w:val="0"/>
      <w:divBdr>
        <w:top w:val="none" w:sz="0" w:space="0" w:color="auto"/>
        <w:left w:val="none" w:sz="0" w:space="0" w:color="auto"/>
        <w:bottom w:val="none" w:sz="0" w:space="0" w:color="auto"/>
        <w:right w:val="none" w:sz="0" w:space="0" w:color="auto"/>
      </w:divBdr>
    </w:div>
    <w:div w:id="1115758101">
      <w:bodyDiv w:val="1"/>
      <w:marLeft w:val="0"/>
      <w:marRight w:val="0"/>
      <w:marTop w:val="0"/>
      <w:marBottom w:val="0"/>
      <w:divBdr>
        <w:top w:val="none" w:sz="0" w:space="0" w:color="auto"/>
        <w:left w:val="none" w:sz="0" w:space="0" w:color="auto"/>
        <w:bottom w:val="none" w:sz="0" w:space="0" w:color="auto"/>
        <w:right w:val="none" w:sz="0" w:space="0" w:color="auto"/>
      </w:divBdr>
    </w:div>
    <w:div w:id="1128088801">
      <w:bodyDiv w:val="1"/>
      <w:marLeft w:val="0"/>
      <w:marRight w:val="0"/>
      <w:marTop w:val="0"/>
      <w:marBottom w:val="0"/>
      <w:divBdr>
        <w:top w:val="none" w:sz="0" w:space="0" w:color="auto"/>
        <w:left w:val="none" w:sz="0" w:space="0" w:color="auto"/>
        <w:bottom w:val="none" w:sz="0" w:space="0" w:color="auto"/>
        <w:right w:val="none" w:sz="0" w:space="0" w:color="auto"/>
      </w:divBdr>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
    <w:div w:id="1299602029">
      <w:bodyDiv w:val="1"/>
      <w:marLeft w:val="0"/>
      <w:marRight w:val="0"/>
      <w:marTop w:val="0"/>
      <w:marBottom w:val="0"/>
      <w:divBdr>
        <w:top w:val="none" w:sz="0" w:space="0" w:color="auto"/>
        <w:left w:val="none" w:sz="0" w:space="0" w:color="auto"/>
        <w:bottom w:val="none" w:sz="0" w:space="0" w:color="auto"/>
        <w:right w:val="none" w:sz="0" w:space="0" w:color="auto"/>
      </w:divBdr>
    </w:div>
    <w:div w:id="1324162487">
      <w:bodyDiv w:val="1"/>
      <w:marLeft w:val="0"/>
      <w:marRight w:val="0"/>
      <w:marTop w:val="0"/>
      <w:marBottom w:val="0"/>
      <w:divBdr>
        <w:top w:val="none" w:sz="0" w:space="0" w:color="auto"/>
        <w:left w:val="none" w:sz="0" w:space="0" w:color="auto"/>
        <w:bottom w:val="none" w:sz="0" w:space="0" w:color="auto"/>
        <w:right w:val="none" w:sz="0" w:space="0" w:color="auto"/>
      </w:divBdr>
    </w:div>
    <w:div w:id="1493523480">
      <w:bodyDiv w:val="1"/>
      <w:marLeft w:val="0"/>
      <w:marRight w:val="0"/>
      <w:marTop w:val="0"/>
      <w:marBottom w:val="0"/>
      <w:divBdr>
        <w:top w:val="none" w:sz="0" w:space="0" w:color="auto"/>
        <w:left w:val="none" w:sz="0" w:space="0" w:color="auto"/>
        <w:bottom w:val="none" w:sz="0" w:space="0" w:color="auto"/>
        <w:right w:val="none" w:sz="0" w:space="0" w:color="auto"/>
      </w:divBdr>
    </w:div>
    <w:div w:id="1498616264">
      <w:bodyDiv w:val="1"/>
      <w:marLeft w:val="0"/>
      <w:marRight w:val="0"/>
      <w:marTop w:val="0"/>
      <w:marBottom w:val="0"/>
      <w:divBdr>
        <w:top w:val="none" w:sz="0" w:space="0" w:color="auto"/>
        <w:left w:val="none" w:sz="0" w:space="0" w:color="auto"/>
        <w:bottom w:val="none" w:sz="0" w:space="0" w:color="auto"/>
        <w:right w:val="none" w:sz="0" w:space="0" w:color="auto"/>
      </w:divBdr>
    </w:div>
    <w:div w:id="1652562535">
      <w:bodyDiv w:val="1"/>
      <w:marLeft w:val="0"/>
      <w:marRight w:val="0"/>
      <w:marTop w:val="0"/>
      <w:marBottom w:val="0"/>
      <w:divBdr>
        <w:top w:val="none" w:sz="0" w:space="0" w:color="auto"/>
        <w:left w:val="none" w:sz="0" w:space="0" w:color="auto"/>
        <w:bottom w:val="none" w:sz="0" w:space="0" w:color="auto"/>
        <w:right w:val="none" w:sz="0" w:space="0" w:color="auto"/>
      </w:divBdr>
    </w:div>
    <w:div w:id="1725719212">
      <w:bodyDiv w:val="1"/>
      <w:marLeft w:val="0"/>
      <w:marRight w:val="0"/>
      <w:marTop w:val="0"/>
      <w:marBottom w:val="0"/>
      <w:divBdr>
        <w:top w:val="none" w:sz="0" w:space="0" w:color="auto"/>
        <w:left w:val="none" w:sz="0" w:space="0" w:color="auto"/>
        <w:bottom w:val="none" w:sz="0" w:space="0" w:color="auto"/>
        <w:right w:val="none" w:sz="0" w:space="0" w:color="auto"/>
      </w:divBdr>
    </w:div>
    <w:div w:id="1742168374">
      <w:bodyDiv w:val="1"/>
      <w:marLeft w:val="0"/>
      <w:marRight w:val="0"/>
      <w:marTop w:val="0"/>
      <w:marBottom w:val="0"/>
      <w:divBdr>
        <w:top w:val="none" w:sz="0" w:space="0" w:color="auto"/>
        <w:left w:val="none" w:sz="0" w:space="0" w:color="auto"/>
        <w:bottom w:val="none" w:sz="0" w:space="0" w:color="auto"/>
        <w:right w:val="none" w:sz="0" w:space="0" w:color="auto"/>
      </w:divBdr>
    </w:div>
    <w:div w:id="1854801035">
      <w:bodyDiv w:val="1"/>
      <w:marLeft w:val="0"/>
      <w:marRight w:val="0"/>
      <w:marTop w:val="0"/>
      <w:marBottom w:val="0"/>
      <w:divBdr>
        <w:top w:val="none" w:sz="0" w:space="0" w:color="auto"/>
        <w:left w:val="none" w:sz="0" w:space="0" w:color="auto"/>
        <w:bottom w:val="none" w:sz="0" w:space="0" w:color="auto"/>
        <w:right w:val="none" w:sz="0" w:space="0" w:color="auto"/>
      </w:divBdr>
    </w:div>
    <w:div w:id="1916892564">
      <w:bodyDiv w:val="1"/>
      <w:marLeft w:val="0"/>
      <w:marRight w:val="0"/>
      <w:marTop w:val="0"/>
      <w:marBottom w:val="0"/>
      <w:divBdr>
        <w:top w:val="none" w:sz="0" w:space="0" w:color="auto"/>
        <w:left w:val="none" w:sz="0" w:space="0" w:color="auto"/>
        <w:bottom w:val="none" w:sz="0" w:space="0" w:color="auto"/>
        <w:right w:val="none" w:sz="0" w:space="0" w:color="auto"/>
      </w:divBdr>
    </w:div>
    <w:div w:id="1942950565">
      <w:bodyDiv w:val="1"/>
      <w:marLeft w:val="0"/>
      <w:marRight w:val="0"/>
      <w:marTop w:val="0"/>
      <w:marBottom w:val="0"/>
      <w:divBdr>
        <w:top w:val="none" w:sz="0" w:space="0" w:color="auto"/>
        <w:left w:val="none" w:sz="0" w:space="0" w:color="auto"/>
        <w:bottom w:val="none" w:sz="0" w:space="0" w:color="auto"/>
        <w:right w:val="none" w:sz="0" w:space="0" w:color="auto"/>
      </w:divBdr>
    </w:div>
    <w:div w:id="1944265587">
      <w:bodyDiv w:val="1"/>
      <w:marLeft w:val="0"/>
      <w:marRight w:val="0"/>
      <w:marTop w:val="0"/>
      <w:marBottom w:val="0"/>
      <w:divBdr>
        <w:top w:val="none" w:sz="0" w:space="0" w:color="auto"/>
        <w:left w:val="none" w:sz="0" w:space="0" w:color="auto"/>
        <w:bottom w:val="none" w:sz="0" w:space="0" w:color="auto"/>
        <w:right w:val="none" w:sz="0" w:space="0" w:color="auto"/>
      </w:divBdr>
    </w:div>
    <w:div w:id="20734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ibilite@fr.oaccar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3D11EF76AD4BA514B7489D7721D6" ma:contentTypeVersion="14" ma:contentTypeDescription="Crée un document." ma:contentTypeScope="" ma:versionID="a67c04467026dcfabeaf06b50430f175">
  <xsd:schema xmlns:xsd="http://www.w3.org/2001/XMLSchema" xmlns:xs="http://www.w3.org/2001/XMLSchema" xmlns:p="http://schemas.microsoft.com/office/2006/metadata/properties" xmlns:ns2="045654a6-7ef6-4f55-bfed-de5c8a5b55d6" xmlns:ns3="465c4fec-6743-4b83-b5f6-c719a4ee5456" targetNamespace="http://schemas.microsoft.com/office/2006/metadata/properties" ma:root="true" ma:fieldsID="7b146dbabd5295476db31f7fcaae7768" ns2:_="" ns3:_="">
    <xsd:import namespace="045654a6-7ef6-4f55-bfed-de5c8a5b55d6"/>
    <xsd:import namespace="465c4fec-6743-4b83-b5f6-c719a4ee54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654a6-7ef6-4f55-bfed-de5c8a5b5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5695907-6fe8-4d6a-bae9-9d62cd25b8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c4fec-6743-4b83-b5f6-c719a4ee545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75a5a5d-dc57-42ba-9db5-758596ba83ae}" ma:internalName="TaxCatchAll" ma:showField="CatchAllData" ma:web="465c4fec-6743-4b83-b5f6-c719a4ee5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5654a6-7ef6-4f55-bfed-de5c8a5b55d6">
      <Terms xmlns="http://schemas.microsoft.com/office/infopath/2007/PartnerControls"/>
    </lcf76f155ced4ddcb4097134ff3c332f>
    <TaxCatchAll xmlns="465c4fec-6743-4b83-b5f6-c719a4ee5456" xsi:nil="true"/>
  </documentManagement>
</p:properties>
</file>

<file path=customXml/itemProps1.xml><?xml version="1.0" encoding="utf-8"?>
<ds:datastoreItem xmlns:ds="http://schemas.openxmlformats.org/officeDocument/2006/customXml" ds:itemID="{C9BB1BCF-843F-42CA-AA68-C11193E7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654a6-7ef6-4f55-bfed-de5c8a5b55d6"/>
    <ds:schemaRef ds:uri="465c4fec-6743-4b83-b5f6-c719a4ee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58869-D436-4257-AC4E-EE5E12FB2E9F}">
  <ds:schemaRefs>
    <ds:schemaRef ds:uri="http://schemas.microsoft.com/sharepoint/v3/contenttype/forms"/>
  </ds:schemaRefs>
</ds:datastoreItem>
</file>

<file path=customXml/itemProps3.xml><?xml version="1.0" encoding="utf-8"?>
<ds:datastoreItem xmlns:ds="http://schemas.openxmlformats.org/officeDocument/2006/customXml" ds:itemID="{02F5E1A2-0DB8-499B-9405-D41236F63605}">
  <ds:schemaRefs>
    <ds:schemaRef ds:uri="http://schemas.openxmlformats.org/officeDocument/2006/bibliography"/>
  </ds:schemaRefs>
</ds:datastoreItem>
</file>

<file path=customXml/itemProps4.xml><?xml version="1.0" encoding="utf-8"?>
<ds:datastoreItem xmlns:ds="http://schemas.openxmlformats.org/officeDocument/2006/customXml" ds:itemID="{5107A2BD-1577-4048-B1C0-DCEA19090178}">
  <ds:schemaRefs>
    <ds:schemaRef ds:uri="http://schemas.microsoft.com/office/2006/metadata/properties"/>
    <ds:schemaRef ds:uri="http://schemas.microsoft.com/office/infopath/2007/PartnerControls"/>
    <ds:schemaRef ds:uri="045654a6-7ef6-4f55-bfed-de5c8a5b55d6"/>
    <ds:schemaRef ds:uri="465c4fec-6743-4b83-b5f6-c719a4ee54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8073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Manager/>
  <Company>L'Oréal France</Company>
  <LinksUpToDate>false</LinksUpToDate>
  <CharactersWithSpaces>9521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Pluriannuel d'accessibilité L'Oréal France</dc:title>
  <dc:subject/>
  <dc:creator>L'Oréal France</dc:creator>
  <cp:keywords/>
  <dc:description/>
  <cp:lastModifiedBy>Julien HANANEL</cp:lastModifiedBy>
  <cp:revision>17</cp:revision>
  <dcterms:created xsi:type="dcterms:W3CDTF">2025-06-18T10:07:00Z</dcterms:created>
  <dcterms:modified xsi:type="dcterms:W3CDTF">2025-06-26T14:37:00Z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6b41690a,1c12aebb,657e3c5e</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2025-04-28T15:25:49Z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e7641a74-41af-4224-8d24-274ba7ab78ab</vt:lpwstr>
  </property>
  <property fmtid="{D5CDD505-2E9C-101B-9397-08002B2CF9AE}" pid="11" name="MSIP_Label_f43b7177-c66c-4b22-a350-7ee86f9a1e74_ContentBits">
    <vt:lpwstr>2</vt:lpwstr>
  </property>
  <property fmtid="{D5CDD505-2E9C-101B-9397-08002B2CF9AE}" pid="12" name="ContentTypeId">
    <vt:lpwstr>0x010100275E3D11EF76AD4BA514B7489D7721D6</vt:lpwstr>
  </property>
  <property fmtid="{D5CDD505-2E9C-101B-9397-08002B2CF9AE}" pid="13" name="MediaServiceImageTags">
    <vt:lpwstr/>
  </property>
</Properties>
</file>