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18"/>
        <w:rPr>
          <w:sz w:val="20"/>
        </w:rPr>
      </w:pPr>
      <w:r>
        <w:rPr>
          <w:sz w:val="20"/>
        </w:rPr>
        <w:pict>
          <v:group style="width:140.75pt;height:16.850pt;mso-position-horizontal-relative:char;mso-position-vertical-relative:line" coordorigin="0,0" coordsize="2815,337">
            <v:shape style="position:absolute;left:0;top:8;width:254;height:252" type="#_x0000_t75" stroked="false">
              <v:imagedata r:id="rId6" o:title=""/>
            </v:shape>
            <v:line style="position:absolute" from="340,8" to="340,254" stroked="true" strokeweight="3.115756pt" strokecolor="#11432f">
              <v:stroke dashstyle="solid"/>
            </v:line>
            <v:shape style="position:absolute;left:419;top:4;width:219;height:254" type="#_x0000_t75" stroked="false">
              <v:imagedata r:id="rId7" o:title=""/>
            </v:shape>
            <v:shape style="position:absolute;left:684;top:8;width:214;height:247" type="#_x0000_t75" stroked="false">
              <v:imagedata r:id="rId8" o:title=""/>
            </v:shape>
            <v:line style="position:absolute" from="984,8" to="984,254" stroked="true" strokeweight="3.115756pt" strokecolor="#11432f">
              <v:stroke dashstyle="solid"/>
            </v:line>
            <v:shape style="position:absolute;left:1063;top:0;width:705;height:264" type="#_x0000_t75" stroked="false">
              <v:imagedata r:id="rId9" o:title=""/>
            </v:shape>
            <v:shape style="position:absolute;left:1902;top:0;width:716;height:258" type="#_x0000_t75" stroked="false">
              <v:imagedata r:id="rId10" o:title=""/>
            </v:shape>
            <v:shape style="position:absolute;left:2654;top:8;width:155;height:247" type="#_x0000_t75" stroked="false">
              <v:imagedata r:id="rId11" o:title=""/>
            </v:shape>
            <v:line style="position:absolute" from="0,327" to="2815,327" stroked="true" strokeweight=".919309pt" strokecolor="#11432f">
              <v:stroke dashstyle="solid"/>
            </v:line>
          </v:group>
        </w:pict>
      </w:r>
      <w:r>
        <w:rPr>
          <w:sz w:val="20"/>
        </w:rPr>
      </w:r>
    </w:p>
    <w:p>
      <w:pPr>
        <w:spacing w:line="223" w:lineRule="exact"/>
        <w:ind w:left="3532" w:right="0" w:firstLine="0"/>
        <w:rPr>
          <w:sz w:val="17"/>
        </w:rPr>
      </w:pPr>
      <w:r>
        <w:rPr>
          <w:position w:val="-1"/>
          <w:sz w:val="18"/>
        </w:rPr>
        <w:drawing>
          <wp:inline distT="0" distB="0" distL="0" distR="0">
            <wp:extent cx="88334" cy="114300"/>
            <wp:effectExtent l="0" t="0" r="0" b="0"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8"/>
        </w:rPr>
      </w:r>
      <w:r>
        <w:rPr>
          <w:spacing w:val="139"/>
          <w:position w:val="-1"/>
          <w:sz w:val="18"/>
        </w:rPr>
        <w:t> </w:t>
      </w:r>
      <w:r>
        <w:rPr>
          <w:spacing w:val="139"/>
          <w:position w:val="-2"/>
          <w:sz w:val="18"/>
        </w:rPr>
        <w:drawing>
          <wp:inline distT="0" distB="0" distL="0" distR="0">
            <wp:extent cx="97933" cy="116681"/>
            <wp:effectExtent l="0" t="0" r="0" b="0"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3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9"/>
          <w:position w:val="-2"/>
          <w:sz w:val="18"/>
        </w:rPr>
      </w:r>
      <w:r>
        <w:rPr>
          <w:spacing w:val="146"/>
          <w:position w:val="-2"/>
          <w:sz w:val="20"/>
        </w:rPr>
        <w:t> </w:t>
      </w:r>
      <w:r>
        <w:rPr>
          <w:spacing w:val="146"/>
          <w:position w:val="-3"/>
          <w:sz w:val="20"/>
        </w:rPr>
        <w:pict>
          <v:group style="width:2.25pt;height:8.9pt;mso-position-horizontal-relative:char;mso-position-vertical-relative:line" coordorigin="0,0" coordsize="45,178">
            <v:line style="position:absolute" from="22,0" to="22,177" stroked="true" strokeweight="2.237103pt" strokecolor="#11432f">
              <v:stroke dashstyle="solid"/>
            </v:line>
          </v:group>
        </w:pict>
      </w:r>
      <w:r>
        <w:rPr>
          <w:spacing w:val="146"/>
          <w:position w:val="-3"/>
          <w:sz w:val="20"/>
        </w:rPr>
      </w:r>
      <w:r>
        <w:rPr>
          <w:spacing w:val="135"/>
          <w:position w:val="-3"/>
          <w:sz w:val="18"/>
        </w:rPr>
        <w:t> </w:t>
      </w:r>
      <w:r>
        <w:rPr>
          <w:spacing w:val="135"/>
          <w:position w:val="-2"/>
          <w:sz w:val="18"/>
        </w:rPr>
        <w:drawing>
          <wp:inline distT="0" distB="0" distL="0" distR="0">
            <wp:extent cx="99264" cy="116681"/>
            <wp:effectExtent l="0" t="0" r="0" b="0"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64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5"/>
          <w:position w:val="-2"/>
          <w:sz w:val="18"/>
        </w:rPr>
      </w:r>
      <w:r>
        <w:rPr>
          <w:spacing w:val="131"/>
          <w:position w:val="-2"/>
          <w:sz w:val="17"/>
        </w:rPr>
        <w:t> </w:t>
      </w:r>
      <w:r>
        <w:rPr>
          <w:spacing w:val="131"/>
          <w:position w:val="-1"/>
          <w:sz w:val="17"/>
        </w:rPr>
        <w:drawing>
          <wp:inline distT="0" distB="0" distL="0" distR="0">
            <wp:extent cx="70645" cy="112014"/>
            <wp:effectExtent l="0" t="0" r="0" b="0"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45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1"/>
          <w:position w:val="-1"/>
          <w:sz w:val="17"/>
        </w:rPr>
      </w:r>
      <w:r>
        <w:rPr>
          <w:spacing w:val="141"/>
          <w:position w:val="-1"/>
          <w:sz w:val="18"/>
        </w:rPr>
        <w:t> </w:t>
      </w:r>
      <w:r>
        <w:rPr>
          <w:spacing w:val="141"/>
          <w:position w:val="-1"/>
          <w:sz w:val="18"/>
        </w:rPr>
        <w:drawing>
          <wp:inline distT="0" distB="0" distL="0" distR="0">
            <wp:extent cx="99895" cy="114300"/>
            <wp:effectExtent l="0" t="0" r="0" b="0"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9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1"/>
          <w:position w:val="-1"/>
          <w:sz w:val="18"/>
        </w:rPr>
      </w:r>
      <w:r>
        <w:rPr>
          <w:spacing w:val="118"/>
          <w:position w:val="-1"/>
          <w:sz w:val="18"/>
        </w:rPr>
        <w:t> </w:t>
      </w:r>
      <w:r>
        <w:rPr>
          <w:spacing w:val="118"/>
          <w:position w:val="-2"/>
          <w:sz w:val="18"/>
        </w:rPr>
        <w:drawing>
          <wp:inline distT="0" distB="0" distL="0" distR="0">
            <wp:extent cx="67916" cy="116585"/>
            <wp:effectExtent l="0" t="0" r="0" b="0"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6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8"/>
          <w:position w:val="-2"/>
          <w:sz w:val="18"/>
        </w:rPr>
      </w:r>
      <w:r>
        <w:rPr>
          <w:spacing w:val="141"/>
          <w:position w:val="-2"/>
          <w:sz w:val="20"/>
        </w:rPr>
        <w:t> </w:t>
      </w:r>
      <w:r>
        <w:rPr>
          <w:spacing w:val="141"/>
          <w:position w:val="-3"/>
          <w:sz w:val="20"/>
        </w:rPr>
        <w:pict>
          <v:group style="width:2.25pt;height:8.9pt;mso-position-horizontal-relative:char;mso-position-vertical-relative:line" coordorigin="0,0" coordsize="45,178">
            <v:line style="position:absolute" from="22,0" to="22,177" stroked="true" strokeweight="2.236571pt" strokecolor="#11432f">
              <v:stroke dashstyle="solid"/>
            </v:line>
          </v:group>
        </w:pict>
      </w:r>
      <w:r>
        <w:rPr>
          <w:spacing w:val="141"/>
          <w:position w:val="-3"/>
          <w:sz w:val="20"/>
        </w:rPr>
      </w:r>
      <w:r>
        <w:rPr>
          <w:spacing w:val="153"/>
          <w:position w:val="-3"/>
          <w:sz w:val="17"/>
        </w:rPr>
        <w:t> </w:t>
      </w:r>
      <w:r>
        <w:rPr>
          <w:spacing w:val="153"/>
          <w:position w:val="-1"/>
          <w:sz w:val="17"/>
        </w:rPr>
        <w:drawing>
          <wp:inline distT="0" distB="0" distL="0" distR="0">
            <wp:extent cx="85701" cy="112014"/>
            <wp:effectExtent l="0" t="0" r="0" b="0"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0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3"/>
          <w:position w:val="-1"/>
          <w:sz w:val="17"/>
        </w:rPr>
      </w:r>
      <w:r>
        <w:rPr>
          <w:spacing w:val="121"/>
          <w:position w:val="-1"/>
          <w:sz w:val="17"/>
        </w:rPr>
        <w:t> </w:t>
      </w:r>
      <w:r>
        <w:rPr>
          <w:spacing w:val="121"/>
          <w:position w:val="-1"/>
          <w:sz w:val="17"/>
        </w:rPr>
        <w:drawing>
          <wp:inline distT="0" distB="0" distL="0" distR="0">
            <wp:extent cx="94238" cy="112014"/>
            <wp:effectExtent l="0" t="0" r="0" b="0"/>
            <wp:docPr id="1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1"/>
          <w:position w:val="-1"/>
          <w:sz w:val="17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100"/>
        <w:ind w:left="115"/>
        <w:rPr>
          <w:rFonts w:ascii="Californian FB"/>
        </w:rPr>
      </w:pPr>
      <w:r>
        <w:rPr>
          <w:rFonts w:ascii="Californian FB"/>
        </w:rPr>
        <w:t>11/21/22 8:11 PM</w:t>
      </w:r>
    </w:p>
    <w:p>
      <w:pPr>
        <w:pStyle w:val="BodyText"/>
        <w:rPr>
          <w:rFonts w:ascii="Californian FB"/>
          <w:sz w:val="24"/>
        </w:rPr>
      </w:pPr>
    </w:p>
    <w:p>
      <w:pPr>
        <w:pStyle w:val="BodyText"/>
        <w:rPr>
          <w:rFonts w:ascii="Californian FB"/>
          <w:sz w:val="24"/>
        </w:rPr>
      </w:pPr>
    </w:p>
    <w:p>
      <w:pPr>
        <w:pStyle w:val="BodyText"/>
        <w:spacing w:before="1"/>
        <w:rPr>
          <w:rFonts w:ascii="Californian FB"/>
          <w:sz w:val="28"/>
        </w:rPr>
      </w:pPr>
    </w:p>
    <w:p>
      <w:pPr>
        <w:pStyle w:val="Heading1"/>
        <w:rPr>
          <w:rFonts w:ascii="Calibri"/>
        </w:rPr>
      </w:pPr>
      <w:bookmarkStart w:name="MEMORANDUM" w:id="1"/>
      <w:bookmarkEnd w:id="1"/>
      <w:r>
        <w:rPr>
          <w:b w:val="0"/>
        </w:rPr>
      </w:r>
      <w:r>
        <w:rPr>
          <w:rFonts w:ascii="Calibri"/>
        </w:rPr>
        <w:t>MEMORANDUM</w:t>
      </w: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tabs>
          <w:tab w:pos="1555" w:val="left" w:leader="none"/>
        </w:tabs>
        <w:ind w:left="115"/>
      </w:pPr>
      <w:r>
        <w:rPr/>
        <w:t>To:</w:t>
        <w:tab/>
      </w:r>
      <w:r>
        <w:rPr>
          <w:spacing w:val="-4"/>
        </w:rPr>
        <w:t>University Committee </w:t>
      </w:r>
      <w:r>
        <w:rPr>
          <w:spacing w:val="-3"/>
        </w:rPr>
        <w:t>on </w:t>
      </w:r>
      <w:r>
        <w:rPr>
          <w:spacing w:val="-4"/>
        </w:rPr>
        <w:t>Graduate</w:t>
      </w:r>
      <w:r>
        <w:rPr>
          <w:spacing w:val="-1"/>
        </w:rPr>
        <w:t> </w:t>
      </w:r>
      <w:r>
        <w:rPr>
          <w:spacing w:val="-3"/>
        </w:rPr>
        <w:t>Studies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555" w:val="left" w:leader="none"/>
        </w:tabs>
        <w:ind w:left="115"/>
      </w:pPr>
      <w:r>
        <w:rPr/>
        <w:t>From:</w:t>
        <w:tab/>
      </w:r>
      <w:r>
        <w:rPr>
          <w:spacing w:val="-4"/>
        </w:rPr>
        <w:t>University Committee </w:t>
      </w:r>
      <w:r>
        <w:rPr>
          <w:spacing w:val="-3"/>
        </w:rPr>
        <w:t>on </w:t>
      </w:r>
      <w:r>
        <w:rPr>
          <w:spacing w:val="-4"/>
        </w:rPr>
        <w:t>Graduate </w:t>
      </w:r>
      <w:r>
        <w:rPr>
          <w:spacing w:val="-3"/>
        </w:rPr>
        <w:t>Studies </w:t>
      </w:r>
      <w:r>
        <w:rPr/>
        <w:t>Agenda</w:t>
      </w:r>
      <w:r>
        <w:rPr>
          <w:spacing w:val="4"/>
        </w:rPr>
        <w:t> </w:t>
      </w:r>
      <w:r>
        <w:rPr/>
        <w:t>Committee</w:t>
      </w:r>
    </w:p>
    <w:p>
      <w:pPr>
        <w:pStyle w:val="BodyText"/>
        <w:spacing w:before="7"/>
        <w:rPr>
          <w:sz w:val="20"/>
        </w:rPr>
      </w:pPr>
    </w:p>
    <w:p>
      <w:pPr>
        <w:tabs>
          <w:tab w:pos="1555" w:val="left" w:leader="none"/>
        </w:tabs>
        <w:spacing w:line="242" w:lineRule="auto" w:before="0"/>
        <w:ind w:left="1556" w:right="114" w:hanging="1441"/>
        <w:jc w:val="left"/>
        <w:rPr>
          <w:b/>
          <w:sz w:val="22"/>
        </w:rPr>
      </w:pPr>
      <w:r>
        <w:rPr>
          <w:sz w:val="22"/>
        </w:rPr>
        <w:t>Subject:</w:t>
        <w:tab/>
        <w:t>Agenda for the Meeting of the University Committee on Graduate Studies on </w:t>
      </w:r>
      <w:r>
        <w:rPr>
          <w:b/>
          <w:sz w:val="22"/>
          <w:u w:val="single"/>
        </w:rPr>
        <w:t>November 21,</w:t>
      </w:r>
      <w:r>
        <w:rPr>
          <w:b/>
          <w:sz w:val="22"/>
        </w:rPr>
        <w:t> </w:t>
      </w:r>
      <w:r>
        <w:rPr>
          <w:b/>
          <w:sz w:val="22"/>
          <w:u w:val="single"/>
        </w:rPr>
        <w:t>2022, 3:00-5:00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pm.</w:t>
      </w:r>
    </w:p>
    <w:p>
      <w:pPr>
        <w:pStyle w:val="BodyText"/>
        <w:spacing w:before="9"/>
        <w:rPr>
          <w:b/>
          <w:sz w:val="13"/>
        </w:rPr>
      </w:pPr>
    </w:p>
    <w:p>
      <w:pPr>
        <w:pStyle w:val="Heading1"/>
        <w:spacing w:before="91"/>
        <w:ind w:left="1556"/>
      </w:pPr>
      <w:r>
        <w:rPr/>
        <w:t>Meeting is held in Chittenden Hall, room 110, unless otherwise stated.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556"/>
      </w:pPr>
      <w:r>
        <w:rPr/>
        <w:t>If needed, Zoom Meeting ID: 981 5779 2180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4531" w:right="4489"/>
        <w:jc w:val="center"/>
        <w:rPr>
          <w:rFonts w:ascii="Calibri"/>
        </w:rPr>
      </w:pPr>
      <w:bookmarkStart w:name="AGENDA" w:id="2"/>
      <w:bookmarkEnd w:id="2"/>
      <w:r>
        <w:rPr/>
      </w:r>
      <w:r>
        <w:rPr>
          <w:rFonts w:ascii="Calibri"/>
        </w:rPr>
        <w:t>AGENDA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Approval of</w:t>
      </w:r>
      <w:r>
        <w:rPr>
          <w:spacing w:val="-2"/>
          <w:sz w:val="22"/>
        </w:rPr>
        <w:t> </w:t>
      </w:r>
      <w:r>
        <w:rPr>
          <w:sz w:val="22"/>
        </w:rPr>
        <w:t>Agenda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Approval of Minutes from October 17, 2022 (See</w:t>
      </w:r>
      <w:r>
        <w:rPr>
          <w:spacing w:val="1"/>
          <w:sz w:val="22"/>
        </w:rPr>
        <w:t> </w:t>
      </w:r>
      <w:r>
        <w:rPr>
          <w:sz w:val="22"/>
        </w:rPr>
        <w:t>D2L)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56"/>
        <w:jc w:val="left"/>
        <w:rPr>
          <w:sz w:val="22"/>
        </w:rPr>
      </w:pPr>
      <w:r>
        <w:rPr>
          <w:sz w:val="22"/>
        </w:rPr>
        <w:t>Remarks from the Chairperson (Anne-Lise</w:t>
      </w:r>
      <w:r>
        <w:rPr>
          <w:spacing w:val="-2"/>
          <w:sz w:val="22"/>
        </w:rPr>
        <w:t> </w:t>
      </w:r>
      <w:r>
        <w:rPr>
          <w:sz w:val="22"/>
        </w:rPr>
        <w:t>Halvorsen)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56"/>
        <w:jc w:val="left"/>
        <w:rPr>
          <w:sz w:val="22"/>
        </w:rPr>
      </w:pPr>
      <w:r>
        <w:rPr>
          <w:sz w:val="22"/>
        </w:rPr>
        <w:t>Remarks from the Dean </w:t>
      </w:r>
      <w:r>
        <w:rPr>
          <w:spacing w:val="-3"/>
          <w:sz w:val="22"/>
        </w:rPr>
        <w:t>of </w:t>
      </w:r>
      <w:r>
        <w:rPr>
          <w:sz w:val="22"/>
        </w:rPr>
        <w:t>the Graduate School (Pero</w:t>
      </w:r>
      <w:r>
        <w:rPr>
          <w:spacing w:val="-1"/>
          <w:sz w:val="22"/>
        </w:rPr>
        <w:t> </w:t>
      </w:r>
      <w:r>
        <w:rPr>
          <w:sz w:val="22"/>
        </w:rPr>
        <w:t>Dagbovie)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56"/>
        <w:jc w:val="left"/>
        <w:rPr>
          <w:sz w:val="22"/>
        </w:rPr>
      </w:pPr>
      <w:r>
        <w:rPr>
          <w:sz w:val="22"/>
        </w:rPr>
        <w:t>Remarks from the COGS President (Hannah</w:t>
      </w:r>
      <w:r>
        <w:rPr>
          <w:spacing w:val="-3"/>
          <w:sz w:val="22"/>
        </w:rPr>
        <w:t> </w:t>
      </w:r>
      <w:r>
        <w:rPr>
          <w:sz w:val="22"/>
        </w:rPr>
        <w:t>Jeffery)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" w:after="0"/>
        <w:ind w:left="656" w:right="0" w:hanging="356"/>
        <w:jc w:val="left"/>
        <w:rPr>
          <w:sz w:val="22"/>
        </w:rPr>
      </w:pPr>
      <w:r>
        <w:rPr>
          <w:sz w:val="22"/>
        </w:rPr>
        <w:t>*Election of new UCGS Vice-Chair (Anne-Lise</w:t>
      </w:r>
      <w:r>
        <w:rPr>
          <w:spacing w:val="1"/>
          <w:sz w:val="22"/>
        </w:rPr>
        <w:t> </w:t>
      </w:r>
      <w:r>
        <w:rPr>
          <w:sz w:val="22"/>
        </w:rPr>
        <w:t>Halvorsen)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University Committee on Graduate Studies Subcommittees</w:t>
      </w:r>
      <w:r>
        <w:rPr>
          <w:spacing w:val="4"/>
          <w:sz w:val="22"/>
        </w:rPr>
        <w:t> </w:t>
      </w:r>
      <w:r>
        <w:rPr>
          <w:sz w:val="22"/>
        </w:rPr>
        <w:t>Reports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251" w:lineRule="exact" w:before="122" w:after="0"/>
        <w:ind w:left="1016" w:right="0" w:hanging="360"/>
        <w:jc w:val="left"/>
        <w:rPr>
          <w:sz w:val="22"/>
        </w:rPr>
      </w:pPr>
      <w:r>
        <w:rPr>
          <w:b/>
          <w:sz w:val="22"/>
        </w:rPr>
        <w:t>Academic Research Policy Subcommittee </w:t>
      </w:r>
      <w:r>
        <w:rPr>
          <w:sz w:val="22"/>
        </w:rPr>
        <w:t>(Tomas</w:t>
      </w:r>
      <w:r>
        <w:rPr>
          <w:spacing w:val="4"/>
          <w:sz w:val="22"/>
        </w:rPr>
        <w:t> </w:t>
      </w:r>
      <w:r>
        <w:rPr>
          <w:sz w:val="22"/>
        </w:rPr>
        <w:t>Hult)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</w:tabs>
        <w:spacing w:line="251" w:lineRule="exact" w:before="0" w:after="0"/>
        <w:ind w:left="1016" w:right="0" w:hanging="360"/>
        <w:jc w:val="left"/>
        <w:rPr>
          <w:sz w:val="22"/>
        </w:rPr>
      </w:pPr>
      <w:r>
        <w:rPr>
          <w:b/>
          <w:sz w:val="22"/>
        </w:rPr>
        <w:t>Graduate Instruction, Employment, &amp; Mentoring Subcommittee </w:t>
      </w:r>
      <w:r>
        <w:rPr>
          <w:sz w:val="22"/>
        </w:rPr>
        <w:t>(Beth</w:t>
      </w:r>
      <w:r>
        <w:rPr>
          <w:spacing w:val="-7"/>
          <w:sz w:val="22"/>
        </w:rPr>
        <w:t> </w:t>
      </w:r>
      <w:r>
        <w:rPr>
          <w:sz w:val="22"/>
        </w:rPr>
        <w:t>Herbel-Eisenmann)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240" w:lineRule="auto" w:before="2" w:after="0"/>
        <w:ind w:left="1016" w:right="0" w:hanging="360"/>
        <w:jc w:val="left"/>
        <w:rPr>
          <w:sz w:val="22"/>
        </w:rPr>
      </w:pPr>
      <w:r>
        <w:rPr>
          <w:b/>
          <w:sz w:val="22"/>
        </w:rPr>
        <w:t>Curriculum and Program Review Committee </w:t>
      </w:r>
      <w:r>
        <w:rPr>
          <w:sz w:val="22"/>
        </w:rPr>
        <w:t>(Tom</w:t>
      </w:r>
      <w:r>
        <w:rPr>
          <w:spacing w:val="8"/>
          <w:sz w:val="22"/>
        </w:rPr>
        <w:t> </w:t>
      </w:r>
      <w:r>
        <w:rPr>
          <w:sz w:val="22"/>
        </w:rPr>
        <w:t>Sharkey)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130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Change </w:t>
      </w:r>
      <w:r>
        <w:rPr>
          <w:i/>
          <w:sz w:val="22"/>
        </w:rPr>
        <w:t>the Requirements for the </w:t>
      </w:r>
      <w:r>
        <w:rPr>
          <w:b/>
          <w:i/>
          <w:sz w:val="22"/>
        </w:rPr>
        <w:t>Master of Science Degree </w:t>
      </w:r>
      <w:r>
        <w:rPr>
          <w:b/>
          <w:i/>
          <w:spacing w:val="-4"/>
          <w:sz w:val="22"/>
        </w:rPr>
        <w:t>in </w:t>
      </w:r>
      <w:r>
        <w:rPr>
          <w:b/>
          <w:i/>
          <w:sz w:val="22"/>
        </w:rPr>
        <w:t>Electrical and Computer </w:t>
      </w:r>
      <w:r>
        <w:rPr>
          <w:b/>
          <w:i/>
          <w:sz w:val="22"/>
        </w:rPr>
        <w:t>Engineering</w:t>
      </w:r>
    </w:p>
    <w:p>
      <w:pPr>
        <w:pStyle w:val="BodyText"/>
        <w:spacing w:before="9"/>
        <w:rPr>
          <w:b/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1079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Master </w:t>
      </w:r>
      <w:r>
        <w:rPr>
          <w:b/>
          <w:spacing w:val="-3"/>
          <w:sz w:val="22"/>
        </w:rPr>
        <w:t>of </w:t>
      </w:r>
      <w:r>
        <w:rPr>
          <w:b/>
          <w:sz w:val="22"/>
        </w:rPr>
        <w:t>Science Degree in Physics </w:t>
      </w:r>
      <w:r>
        <w:rPr>
          <w:sz w:val="22"/>
        </w:rPr>
        <w:t>(Brian Chadwick)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759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Doctor of Philosophy Degree </w:t>
      </w:r>
      <w:r>
        <w:rPr>
          <w:b/>
          <w:spacing w:val="-4"/>
          <w:sz w:val="22"/>
        </w:rPr>
        <w:t>in </w:t>
      </w:r>
      <w:r>
        <w:rPr>
          <w:b/>
          <w:sz w:val="22"/>
        </w:rPr>
        <w:t>Physics </w:t>
      </w:r>
      <w:r>
        <w:rPr>
          <w:sz w:val="22"/>
        </w:rPr>
        <w:t>(Brian Chadwick)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*Request for a </w:t>
      </w:r>
      <w:r>
        <w:rPr>
          <w:b/>
          <w:sz w:val="22"/>
        </w:rPr>
        <w:t>New Master of Science Degree in Basic Medicine Science </w:t>
      </w:r>
      <w:r>
        <w:rPr>
          <w:sz w:val="22"/>
        </w:rPr>
        <w:t>(Katie</w:t>
      </w:r>
      <w:r>
        <w:rPr>
          <w:spacing w:val="-9"/>
          <w:sz w:val="22"/>
        </w:rPr>
        <w:t> </w:t>
      </w:r>
      <w:r>
        <w:rPr>
          <w:sz w:val="22"/>
        </w:rPr>
        <w:t>Ruger)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926" w:top="760" w:bottom="1120" w:left="1180" w:right="1220"/>
        </w:sect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80" w:after="0"/>
        <w:ind w:left="656" w:right="219" w:hanging="361"/>
        <w:jc w:val="left"/>
        <w:rPr>
          <w:sz w:val="22"/>
        </w:rPr>
      </w:pPr>
      <w:r>
        <w:rPr>
          <w:sz w:val="22"/>
        </w:rPr>
        <w:t>*Request for a </w:t>
      </w:r>
      <w:r>
        <w:rPr>
          <w:b/>
          <w:sz w:val="22"/>
        </w:rPr>
        <w:t>Moratorium </w:t>
      </w:r>
      <w:r>
        <w:rPr>
          <w:sz w:val="22"/>
        </w:rPr>
        <w:t>on Admission to the </w:t>
      </w:r>
      <w:r>
        <w:rPr>
          <w:b/>
          <w:sz w:val="22"/>
        </w:rPr>
        <w:t>Doctor of Philosophy Degree in Sociology </w:t>
      </w:r>
      <w:r>
        <w:rPr>
          <w:sz w:val="22"/>
        </w:rPr>
        <w:t>(Aaron McCright and Emily</w:t>
      </w:r>
      <w:r>
        <w:rPr>
          <w:spacing w:val="-3"/>
          <w:sz w:val="22"/>
        </w:rPr>
        <w:t> </w:t>
      </w:r>
      <w:r>
        <w:rPr>
          <w:sz w:val="22"/>
        </w:rPr>
        <w:t>Durbin)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566" w:hanging="361"/>
        <w:jc w:val="left"/>
        <w:rPr>
          <w:sz w:val="22"/>
        </w:rPr>
      </w:pPr>
      <w:r>
        <w:rPr>
          <w:sz w:val="22"/>
        </w:rPr>
        <w:t>*Request for a </w:t>
      </w:r>
      <w:r>
        <w:rPr>
          <w:b/>
          <w:sz w:val="22"/>
        </w:rPr>
        <w:t>Moratorium </w:t>
      </w:r>
      <w:r>
        <w:rPr>
          <w:sz w:val="22"/>
        </w:rPr>
        <w:t>on Admission to the </w:t>
      </w:r>
      <w:r>
        <w:rPr>
          <w:b/>
          <w:sz w:val="22"/>
        </w:rPr>
        <w:t>Doctor of Philosophy Degree in Rhetoric and Writing </w:t>
      </w:r>
      <w:r>
        <w:rPr>
          <w:sz w:val="22"/>
        </w:rPr>
        <w:t>(Liza</w:t>
      </w:r>
      <w:r>
        <w:rPr>
          <w:spacing w:val="1"/>
          <w:sz w:val="22"/>
        </w:rPr>
        <w:t> </w:t>
      </w:r>
      <w:r>
        <w:rPr>
          <w:sz w:val="22"/>
        </w:rPr>
        <w:t>Potts)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Roundtable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Adjournment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93"/>
        <w:ind w:left="115" w:right="0" w:firstLine="0"/>
        <w:jc w:val="left"/>
        <w:rPr>
          <w:sz w:val="18"/>
        </w:rPr>
      </w:pPr>
      <w:r>
        <w:rPr>
          <w:sz w:val="18"/>
        </w:rPr>
        <w:t>*Action Items</w:t>
      </w:r>
    </w:p>
    <w:sectPr>
      <w:footerReference w:type="default" r:id="rId20"/>
      <w:pgSz w:w="12240" w:h="15840"/>
      <w:pgMar w:footer="897" w:header="0" w:top="1360" w:bottom="1080" w:left="11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fornian FB">
    <w:altName w:val="Californian FB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775002pt;margin-top:734.704956pt;width:429.25pt;height:22.5pt;mso-position-horizontal-relative:page;mso-position-vertical-relative:page;z-index:-2518517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*Action Items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** Being reviewed by the Curriculum and Program Review Subcommittee for a recommendation to the full committee.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3.775002pt;margin-top:732.454956pt;width:429.25pt;height:12pt;mso-position-horizontal-relative:page;mso-position-vertical-relative:page;z-index:-2518507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** Being reviewed by the Curriculum and Program Review Subcommittee for a recommendation to the full committee.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56" w:hanging="361"/>
        <w:jc w:val="left"/>
      </w:pPr>
      <w:rPr>
        <w:rFonts w:hint="default"/>
        <w:spacing w:val="-25"/>
        <w:w w:val="99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656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theme" Target="theme/theme1.xml"/><Relationship Id="rId21" Type="http://schemas.openxmlformats.org/officeDocument/2006/relationships/numbering" Target="numbering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fontTable" Target="fontTable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ustomXml" Target="../customXml/item3.xml"/><Relationship Id="rId5" Type="http://schemas.openxmlformats.org/officeDocument/2006/relationships/footer" Target="footer1.xml"/><Relationship Id="rId15" Type="http://schemas.openxmlformats.org/officeDocument/2006/relationships/image" Target="media/image10.png"/><Relationship Id="rId23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0" ma:contentTypeDescription="Create a new document." ma:contentTypeScope="" ma:versionID="27c855a24322560e7a7fca8c3f33477f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728126e996387a2b2d41c0dae127070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15D4C501-85D6-4A1D-8E2A-1A5632FBA392}"/>
</file>

<file path=customXml/itemProps2.xml><?xml version="1.0" encoding="utf-8"?>
<ds:datastoreItem xmlns:ds="http://schemas.openxmlformats.org/officeDocument/2006/customXml" ds:itemID="{69F84AA4-E260-46DE-AB77-BDB2F50537FD}"/>
</file>

<file path=customXml/itemProps3.xml><?xml version="1.0" encoding="utf-8"?>
<ds:datastoreItem xmlns:ds="http://schemas.openxmlformats.org/officeDocument/2006/customXml" ds:itemID="{D349F331-6469-42C0-9814-1B9768259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Laursen, Bethany</dc:creator>
  <dcterms:created xsi:type="dcterms:W3CDTF">2023-02-02T15:04:45Z</dcterms:created>
  <dcterms:modified xsi:type="dcterms:W3CDTF">2023-02-02T15:04:45Z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0x010100373BE68F7849A845B253768CFB280D40</vt:lpwstr>
  </property>
</Properties>
</file>