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5D" w:rsidRDefault="00330919" w:rsidP="00330919">
      <w:pPr>
        <w:pStyle w:val="Heading1"/>
      </w:pPr>
      <w:r>
        <w:t>Red Flags Rule Report on Compliance</w:t>
      </w:r>
    </w:p>
    <w:p w:rsidR="00F037E3" w:rsidRPr="00F037E3" w:rsidRDefault="00F037E3" w:rsidP="00F037E3">
      <w:r>
        <w:t>Report on Fiscal Year Ended June 30, Submit Completed Report by July 31.</w:t>
      </w:r>
    </w:p>
    <w:p w:rsidR="00330919" w:rsidRPr="00330919" w:rsidRDefault="00330919" w:rsidP="00330919">
      <w:pPr>
        <w:pStyle w:val="Heading2"/>
      </w:pPr>
      <w:r>
        <w:t>Responding Unit</w:t>
      </w:r>
    </w:p>
    <w:p w:rsidR="00330919" w:rsidRDefault="00330919" w:rsidP="00330919"/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355"/>
        <w:gridCol w:w="2371"/>
        <w:gridCol w:w="1754"/>
        <w:gridCol w:w="3240"/>
      </w:tblGrid>
      <w:tr w:rsidR="00B03E20" w:rsidTr="00AD71E2">
        <w:trPr>
          <w:cantSplit/>
          <w:trHeight w:val="432"/>
        </w:trPr>
        <w:tc>
          <w:tcPr>
            <w:tcW w:w="2355" w:type="dxa"/>
            <w:shd w:val="clear" w:color="auto" w:fill="F2DBDB" w:themeFill="accent2" w:themeFillTint="33"/>
            <w:vAlign w:val="bottom"/>
          </w:tcPr>
          <w:p w:rsidR="00B03E20" w:rsidRPr="00264EF2" w:rsidRDefault="00B03E20" w:rsidP="00330919">
            <w:pPr>
              <w:rPr>
                <w:i/>
              </w:rPr>
            </w:pPr>
            <w:r w:rsidRPr="00264EF2">
              <w:rPr>
                <w:i/>
              </w:rPr>
              <w:t>Unit Name:</w:t>
            </w:r>
          </w:p>
        </w:tc>
        <w:tc>
          <w:tcPr>
            <w:tcW w:w="7365" w:type="dxa"/>
            <w:gridSpan w:val="3"/>
            <w:vAlign w:val="bottom"/>
          </w:tcPr>
          <w:p w:rsidR="00B03E20" w:rsidRDefault="00B03E20" w:rsidP="00B03E20"/>
        </w:tc>
      </w:tr>
      <w:tr w:rsidR="00B03E20" w:rsidTr="00AD71E2">
        <w:trPr>
          <w:cantSplit/>
          <w:trHeight w:val="432"/>
        </w:trPr>
        <w:tc>
          <w:tcPr>
            <w:tcW w:w="2355" w:type="dxa"/>
            <w:shd w:val="clear" w:color="auto" w:fill="F2DBDB" w:themeFill="accent2" w:themeFillTint="33"/>
            <w:vAlign w:val="bottom"/>
          </w:tcPr>
          <w:p w:rsidR="00B03E20" w:rsidRPr="00264EF2" w:rsidRDefault="00B03E20" w:rsidP="00330919">
            <w:pPr>
              <w:rPr>
                <w:i/>
              </w:rPr>
            </w:pPr>
            <w:r w:rsidRPr="00264EF2">
              <w:rPr>
                <w:i/>
              </w:rPr>
              <w:t>Fiscal Year:</w:t>
            </w:r>
          </w:p>
        </w:tc>
        <w:tc>
          <w:tcPr>
            <w:tcW w:w="2371" w:type="dxa"/>
            <w:vAlign w:val="bottom"/>
          </w:tcPr>
          <w:p w:rsidR="00B03E20" w:rsidRDefault="00B03E20" w:rsidP="00330919"/>
        </w:tc>
        <w:tc>
          <w:tcPr>
            <w:tcW w:w="1754" w:type="dxa"/>
            <w:shd w:val="clear" w:color="auto" w:fill="F2DBDB" w:themeFill="accent2" w:themeFillTint="33"/>
            <w:vAlign w:val="bottom"/>
          </w:tcPr>
          <w:p w:rsidR="00B03E20" w:rsidRPr="00264EF2" w:rsidRDefault="00B03E20" w:rsidP="00B03E20">
            <w:pPr>
              <w:jc w:val="right"/>
              <w:rPr>
                <w:i/>
              </w:rPr>
            </w:pPr>
            <w:r w:rsidRPr="00AD71E2">
              <w:rPr>
                <w:i/>
                <w:shd w:val="clear" w:color="auto" w:fill="F2DBDB" w:themeFill="accent2" w:themeFillTint="33"/>
              </w:rPr>
              <w:t>Date Prepare</w:t>
            </w:r>
            <w:r w:rsidRPr="00264EF2">
              <w:rPr>
                <w:i/>
              </w:rPr>
              <w:t>d:</w:t>
            </w:r>
          </w:p>
        </w:tc>
        <w:tc>
          <w:tcPr>
            <w:tcW w:w="3240" w:type="dxa"/>
            <w:vAlign w:val="bottom"/>
          </w:tcPr>
          <w:p w:rsidR="00B03E20" w:rsidRDefault="00B03E20" w:rsidP="00364AA2"/>
        </w:tc>
      </w:tr>
      <w:tr w:rsidR="00B03E20" w:rsidTr="00AD71E2">
        <w:trPr>
          <w:cantSplit/>
          <w:trHeight w:val="432"/>
        </w:trPr>
        <w:tc>
          <w:tcPr>
            <w:tcW w:w="2355" w:type="dxa"/>
            <w:shd w:val="clear" w:color="auto" w:fill="F2DBDB" w:themeFill="accent2" w:themeFillTint="33"/>
            <w:vAlign w:val="bottom"/>
          </w:tcPr>
          <w:p w:rsidR="00B03E20" w:rsidRPr="00264EF2" w:rsidRDefault="00B03E20" w:rsidP="00330919">
            <w:pPr>
              <w:rPr>
                <w:i/>
              </w:rPr>
            </w:pPr>
            <w:r w:rsidRPr="00264EF2">
              <w:rPr>
                <w:i/>
              </w:rPr>
              <w:t>Prepared By:</w:t>
            </w:r>
            <w:r w:rsidRPr="00264EF2">
              <w:rPr>
                <w:i/>
              </w:rPr>
              <w:tab/>
              <w:t>Name:</w:t>
            </w:r>
          </w:p>
        </w:tc>
        <w:tc>
          <w:tcPr>
            <w:tcW w:w="7365" w:type="dxa"/>
            <w:gridSpan w:val="3"/>
            <w:vAlign w:val="bottom"/>
          </w:tcPr>
          <w:p w:rsidR="00B03E20" w:rsidRDefault="00B03E20" w:rsidP="00330919"/>
        </w:tc>
      </w:tr>
      <w:tr w:rsidR="00B03E20" w:rsidTr="00AD71E2">
        <w:trPr>
          <w:cantSplit/>
          <w:trHeight w:val="432"/>
        </w:trPr>
        <w:tc>
          <w:tcPr>
            <w:tcW w:w="2355" w:type="dxa"/>
            <w:shd w:val="clear" w:color="auto" w:fill="F2DBDB" w:themeFill="accent2" w:themeFillTint="33"/>
            <w:vAlign w:val="bottom"/>
          </w:tcPr>
          <w:p w:rsidR="00B03E20" w:rsidRPr="00264EF2" w:rsidRDefault="00B03E20" w:rsidP="00330919">
            <w:pPr>
              <w:rPr>
                <w:i/>
              </w:rPr>
            </w:pPr>
            <w:r w:rsidRPr="00264EF2">
              <w:rPr>
                <w:i/>
              </w:rPr>
              <w:tab/>
            </w:r>
            <w:r w:rsidRPr="00264EF2">
              <w:rPr>
                <w:i/>
              </w:rPr>
              <w:tab/>
              <w:t>Phone:</w:t>
            </w:r>
          </w:p>
        </w:tc>
        <w:tc>
          <w:tcPr>
            <w:tcW w:w="2371" w:type="dxa"/>
            <w:vAlign w:val="bottom"/>
          </w:tcPr>
          <w:p w:rsidR="00B03E20" w:rsidRDefault="00B03E20" w:rsidP="00330919"/>
        </w:tc>
        <w:tc>
          <w:tcPr>
            <w:tcW w:w="1754" w:type="dxa"/>
            <w:shd w:val="clear" w:color="auto" w:fill="F2DBDB" w:themeFill="accent2" w:themeFillTint="33"/>
            <w:vAlign w:val="bottom"/>
          </w:tcPr>
          <w:p w:rsidR="00B03E20" w:rsidRPr="00264EF2" w:rsidRDefault="00B03E20" w:rsidP="00B03E20">
            <w:pPr>
              <w:jc w:val="right"/>
              <w:rPr>
                <w:i/>
              </w:rPr>
            </w:pPr>
            <w:r w:rsidRPr="00264EF2">
              <w:rPr>
                <w:i/>
              </w:rPr>
              <w:t>Email:</w:t>
            </w:r>
          </w:p>
        </w:tc>
        <w:tc>
          <w:tcPr>
            <w:tcW w:w="3240" w:type="dxa"/>
            <w:vAlign w:val="bottom"/>
          </w:tcPr>
          <w:p w:rsidR="00B03E20" w:rsidRDefault="00B03E20" w:rsidP="00364AA2"/>
        </w:tc>
      </w:tr>
    </w:tbl>
    <w:p w:rsidR="00330919" w:rsidRDefault="00330919" w:rsidP="00330919"/>
    <w:p w:rsidR="00330919" w:rsidRDefault="00330919" w:rsidP="00330919">
      <w:pPr>
        <w:pStyle w:val="Heading2"/>
      </w:pPr>
      <w:r>
        <w:t>Compliance</w:t>
      </w:r>
      <w:r w:rsidR="0014144C">
        <w:t xml:space="preserve"> – </w:t>
      </w:r>
      <w:r w:rsidR="0014144C" w:rsidRPr="00B03E20">
        <w:rPr>
          <w:i/>
        </w:rPr>
        <w:t>attach additional documentation as needed</w:t>
      </w:r>
    </w:p>
    <w:p w:rsidR="00330919" w:rsidRDefault="00330919" w:rsidP="00330919"/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3150"/>
        <w:gridCol w:w="6570"/>
      </w:tblGrid>
      <w:tr w:rsidR="00330919" w:rsidTr="00AD71E2">
        <w:trPr>
          <w:trHeight w:val="1268"/>
        </w:trPr>
        <w:tc>
          <w:tcPr>
            <w:tcW w:w="3150" w:type="dxa"/>
            <w:vAlign w:val="center"/>
          </w:tcPr>
          <w:p w:rsidR="0014144C" w:rsidRPr="00264EF2" w:rsidRDefault="0014144C" w:rsidP="0014144C">
            <w:pPr>
              <w:rPr>
                <w:i/>
              </w:rPr>
            </w:pPr>
            <w:r w:rsidRPr="00264EF2">
              <w:rPr>
                <w:i/>
              </w:rPr>
              <w:t>Effectiveness of Unit Plan in addressing risk of identity theft</w:t>
            </w:r>
          </w:p>
        </w:tc>
        <w:tc>
          <w:tcPr>
            <w:tcW w:w="6570" w:type="dxa"/>
            <w:vAlign w:val="bottom"/>
          </w:tcPr>
          <w:p w:rsidR="00330919" w:rsidRDefault="00330919" w:rsidP="00330919"/>
        </w:tc>
      </w:tr>
      <w:tr w:rsidR="00330919" w:rsidTr="00AD71E2">
        <w:trPr>
          <w:trHeight w:val="1070"/>
        </w:trPr>
        <w:tc>
          <w:tcPr>
            <w:tcW w:w="3150" w:type="dxa"/>
            <w:vAlign w:val="center"/>
          </w:tcPr>
          <w:p w:rsidR="0014144C" w:rsidRPr="00264EF2" w:rsidRDefault="0014144C" w:rsidP="005B3E37">
            <w:pPr>
              <w:rPr>
                <w:i/>
              </w:rPr>
            </w:pPr>
            <w:r w:rsidRPr="00264EF2">
              <w:rPr>
                <w:i/>
              </w:rPr>
              <w:t xml:space="preserve">Monitoring </w:t>
            </w:r>
            <w:r w:rsidR="005B3E37">
              <w:rPr>
                <w:i/>
              </w:rPr>
              <w:t xml:space="preserve">of </w:t>
            </w:r>
            <w:r w:rsidRPr="00264EF2">
              <w:rPr>
                <w:i/>
              </w:rPr>
              <w:t>service provider(s), if applicable</w:t>
            </w:r>
          </w:p>
        </w:tc>
        <w:tc>
          <w:tcPr>
            <w:tcW w:w="6570" w:type="dxa"/>
            <w:vAlign w:val="bottom"/>
          </w:tcPr>
          <w:p w:rsidR="00330919" w:rsidRDefault="00330919" w:rsidP="00330919"/>
        </w:tc>
      </w:tr>
      <w:tr w:rsidR="00330919" w:rsidTr="00AD71E2">
        <w:trPr>
          <w:trHeight w:val="1430"/>
        </w:trPr>
        <w:tc>
          <w:tcPr>
            <w:tcW w:w="3150" w:type="dxa"/>
            <w:vAlign w:val="center"/>
          </w:tcPr>
          <w:p w:rsidR="00330919" w:rsidRPr="00264EF2" w:rsidRDefault="0014144C" w:rsidP="00330919">
            <w:pPr>
              <w:rPr>
                <w:i/>
              </w:rPr>
            </w:pPr>
            <w:r w:rsidRPr="00264EF2">
              <w:rPr>
                <w:i/>
              </w:rPr>
              <w:t>Significant or notable incidents of possible identity theft and the Unit’s response</w:t>
            </w:r>
          </w:p>
        </w:tc>
        <w:tc>
          <w:tcPr>
            <w:tcW w:w="6570" w:type="dxa"/>
            <w:vAlign w:val="bottom"/>
          </w:tcPr>
          <w:p w:rsidR="00330919" w:rsidRDefault="00330919" w:rsidP="00330919"/>
        </w:tc>
      </w:tr>
      <w:tr w:rsidR="00330919" w:rsidTr="00AD71E2">
        <w:trPr>
          <w:trHeight w:val="1070"/>
        </w:trPr>
        <w:tc>
          <w:tcPr>
            <w:tcW w:w="3150" w:type="dxa"/>
            <w:vAlign w:val="center"/>
          </w:tcPr>
          <w:p w:rsidR="00330919" w:rsidRPr="00264EF2" w:rsidRDefault="0014144C" w:rsidP="00330919">
            <w:pPr>
              <w:rPr>
                <w:i/>
              </w:rPr>
            </w:pPr>
            <w:r w:rsidRPr="00264EF2">
              <w:rPr>
                <w:i/>
              </w:rPr>
              <w:t>Recommendations for major changes to the Unit Plan, if any</w:t>
            </w:r>
          </w:p>
        </w:tc>
        <w:tc>
          <w:tcPr>
            <w:tcW w:w="6570" w:type="dxa"/>
            <w:vAlign w:val="bottom"/>
          </w:tcPr>
          <w:p w:rsidR="00330919" w:rsidRDefault="00330919" w:rsidP="00330919"/>
        </w:tc>
      </w:tr>
      <w:tr w:rsidR="00330919" w:rsidTr="00AD71E2">
        <w:trPr>
          <w:trHeight w:val="872"/>
        </w:trPr>
        <w:tc>
          <w:tcPr>
            <w:tcW w:w="3150" w:type="dxa"/>
            <w:vAlign w:val="center"/>
          </w:tcPr>
          <w:p w:rsidR="00330919" w:rsidRPr="00264EF2" w:rsidRDefault="0014144C" w:rsidP="0014144C">
            <w:pPr>
              <w:rPr>
                <w:i/>
              </w:rPr>
            </w:pPr>
            <w:r w:rsidRPr="00264EF2">
              <w:rPr>
                <w:i/>
              </w:rPr>
              <w:t>Other comments</w:t>
            </w:r>
          </w:p>
        </w:tc>
        <w:tc>
          <w:tcPr>
            <w:tcW w:w="6570" w:type="dxa"/>
            <w:vAlign w:val="bottom"/>
          </w:tcPr>
          <w:p w:rsidR="00330919" w:rsidRDefault="00330919" w:rsidP="00330919"/>
        </w:tc>
      </w:tr>
    </w:tbl>
    <w:p w:rsidR="00330919" w:rsidRPr="00330919" w:rsidRDefault="00330919" w:rsidP="00330919"/>
    <w:p w:rsidR="00330919" w:rsidRDefault="006B79A9" w:rsidP="006B79A9">
      <w:pPr>
        <w:pStyle w:val="Heading2"/>
      </w:pPr>
      <w:r>
        <w:t xml:space="preserve">Submit </w:t>
      </w:r>
      <w:r w:rsidR="00F037E3">
        <w:t>by July 31</w:t>
      </w:r>
      <w:r w:rsidR="00F037E3" w:rsidRPr="00F037E3">
        <w:rPr>
          <w:vertAlign w:val="superscript"/>
        </w:rPr>
        <w:t>st</w:t>
      </w:r>
      <w:r w:rsidR="00F037E3">
        <w:t xml:space="preserve"> </w:t>
      </w:r>
      <w:r>
        <w:t>to:</w:t>
      </w:r>
    </w:p>
    <w:p w:rsidR="006B79A9" w:rsidRDefault="006B79A9" w:rsidP="006B79A9">
      <w:r>
        <w:t>Mary Nelson</w:t>
      </w:r>
      <w:r w:rsidR="00733261">
        <w:t>, Cashier’s Office</w:t>
      </w:r>
    </w:p>
    <w:p w:rsidR="006B79A9" w:rsidRDefault="00733261" w:rsidP="006B79A9">
      <w:r>
        <w:t xml:space="preserve">426 Auditorium Road, Room </w:t>
      </w:r>
      <w:r w:rsidR="006B79A9">
        <w:t xml:space="preserve">110 </w:t>
      </w:r>
    </w:p>
    <w:p w:rsidR="006B79A9" w:rsidRDefault="006B79A9" w:rsidP="006B79A9">
      <w:r>
        <w:t>Email:</w:t>
      </w:r>
      <w:r>
        <w:tab/>
      </w:r>
      <w:hyperlink r:id="rId6" w:history="1">
        <w:r w:rsidRPr="00094048">
          <w:rPr>
            <w:rStyle w:val="Hyperlink"/>
          </w:rPr>
          <w:t>nelsonm@ctlr.msu.edu</w:t>
        </w:r>
      </w:hyperlink>
    </w:p>
    <w:p w:rsidR="006B79A9" w:rsidRDefault="006B79A9" w:rsidP="006B79A9">
      <w:r>
        <w:t>Phone:</w:t>
      </w:r>
      <w:r>
        <w:tab/>
        <w:t>517-</w:t>
      </w:r>
      <w:r w:rsidR="00F037E3">
        <w:t>884</w:t>
      </w:r>
      <w:r>
        <w:t>-</w:t>
      </w:r>
      <w:r w:rsidR="00F037E3">
        <w:t>4</w:t>
      </w:r>
      <w:r>
        <w:t>150</w:t>
      </w:r>
    </w:p>
    <w:p w:rsidR="006B79A9" w:rsidRDefault="006B79A9" w:rsidP="006B79A9">
      <w:r>
        <w:t>Fax:</w:t>
      </w:r>
      <w:r>
        <w:tab/>
        <w:t>517-353-9640</w:t>
      </w:r>
    </w:p>
    <w:p w:rsidR="006B79A9" w:rsidRPr="006B79A9" w:rsidRDefault="006B79A9" w:rsidP="006B79A9">
      <w:bookmarkStart w:id="0" w:name="_GoBack"/>
      <w:bookmarkEnd w:id="0"/>
    </w:p>
    <w:sectPr w:rsidR="006B79A9" w:rsidRPr="006B79A9" w:rsidSect="000D0497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52" w:rsidRDefault="00903552" w:rsidP="0014144C">
      <w:r>
        <w:separator/>
      </w:r>
    </w:p>
  </w:endnote>
  <w:endnote w:type="continuationSeparator" w:id="0">
    <w:p w:rsidR="00903552" w:rsidRDefault="00903552" w:rsidP="0014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8" w:type="dxa"/>
      <w:tblLook w:val="04A0" w:firstRow="1" w:lastRow="0" w:firstColumn="1" w:lastColumn="0" w:noHBand="0" w:noVBand="1"/>
    </w:tblPr>
    <w:tblGrid>
      <w:gridCol w:w="891"/>
      <w:gridCol w:w="9297"/>
    </w:tblGrid>
    <w:tr w:rsidR="00B03E20" w:rsidTr="00B03E20">
      <w:tc>
        <w:tcPr>
          <w:tcW w:w="0" w:type="auto"/>
        </w:tcPr>
        <w:p w:rsidR="00B03E20" w:rsidRDefault="00EF42A3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07670" cy="428625"/>
                    <wp:effectExtent l="9525" t="9525" r="11430" b="9525"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07670" cy="42862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9C5427" id="Group 1" o:spid="_x0000_s1026" style="width:32.1pt;height:33.7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">
                    <v:rect id="Rectangle 2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" fillcolor="#c0504d [3205]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297" w:type="dxa"/>
        </w:tcPr>
        <w:p w:rsidR="00B03E20" w:rsidRDefault="00FC66F1" w:rsidP="00AD71E2">
          <w:pPr>
            <w:pStyle w:val="Footer"/>
            <w:tabs>
              <w:tab w:val="clear" w:pos="9360"/>
              <w:tab w:val="right" w:pos="9081"/>
            </w:tabs>
          </w:pPr>
          <w:sdt>
            <w:sdtPr>
              <w:alias w:val="Company"/>
              <w:id w:val="9661572"/>
              <w:placeholder>
                <w:docPart w:val="04DB16F9F7C848E5B60AD8A87B56F4C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03E20">
                <w:t>Michigan State University Red Flags Rule</w:t>
              </w:r>
            </w:sdtContent>
          </w:sdt>
          <w:r w:rsidR="00B03E20">
            <w:t xml:space="preserve"> Report on Compliance                          Updated: </w:t>
          </w:r>
          <w:r w:rsidR="00AD71E2">
            <w:t>19</w:t>
          </w:r>
          <w:r w:rsidR="00B03E20">
            <w:t>-</w:t>
          </w:r>
          <w:r w:rsidR="00AD71E2">
            <w:t>Jun</w:t>
          </w:r>
          <w:r w:rsidR="00B03E20">
            <w:t>-201</w:t>
          </w:r>
          <w:r w:rsidR="00AD71E2">
            <w:t>7</w:t>
          </w:r>
        </w:p>
      </w:tc>
    </w:tr>
  </w:tbl>
  <w:p w:rsidR="00B03E20" w:rsidRDefault="00B03E20" w:rsidP="00B0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52" w:rsidRDefault="00903552" w:rsidP="0014144C">
      <w:r>
        <w:separator/>
      </w:r>
    </w:p>
  </w:footnote>
  <w:footnote w:type="continuationSeparator" w:id="0">
    <w:p w:rsidR="00903552" w:rsidRDefault="00903552" w:rsidP="0014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20" w:rsidRDefault="00B03E20" w:rsidP="006B79A9">
    <w:pPr>
      <w:framePr w:hSpace="202" w:wrap="around" w:vAnchor="page" w:hAnchor="page" w:x="1344" w:y="511"/>
    </w:pPr>
    <w:r>
      <w:object w:dxaOrig="2985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25pt;height:37.5pt">
          <v:imagedata r:id="rId1" o:title=""/>
        </v:shape>
        <o:OLEObject Type="Embed" ProgID="Word.Document.8" ShapeID="_x0000_i1025" DrawAspect="Content" ObjectID="_1579605551" r:id="rId2"/>
      </w:object>
    </w:r>
  </w:p>
  <w:p w:rsidR="00B03E20" w:rsidRDefault="00B03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19"/>
    <w:rsid w:val="00070E31"/>
    <w:rsid w:val="000D0497"/>
    <w:rsid w:val="0014144C"/>
    <w:rsid w:val="00264EF2"/>
    <w:rsid w:val="00330919"/>
    <w:rsid w:val="00364AA2"/>
    <w:rsid w:val="00364F47"/>
    <w:rsid w:val="003C7E8C"/>
    <w:rsid w:val="005B3E37"/>
    <w:rsid w:val="006B79A9"/>
    <w:rsid w:val="00733261"/>
    <w:rsid w:val="008162AB"/>
    <w:rsid w:val="008A505D"/>
    <w:rsid w:val="008D430F"/>
    <w:rsid w:val="00903552"/>
    <w:rsid w:val="00AD71E2"/>
    <w:rsid w:val="00B03E20"/>
    <w:rsid w:val="00BB6E72"/>
    <w:rsid w:val="00DA78AC"/>
    <w:rsid w:val="00EF42A3"/>
    <w:rsid w:val="00F037E3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A989253E-9D48-455C-8809-06C16CEC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05D"/>
  </w:style>
  <w:style w:type="paragraph" w:styleId="Heading1">
    <w:name w:val="heading 1"/>
    <w:basedOn w:val="Normal"/>
    <w:next w:val="Normal"/>
    <w:link w:val="Heading1Char"/>
    <w:uiPriority w:val="9"/>
    <w:qFormat/>
    <w:rsid w:val="00330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309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30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44C"/>
  </w:style>
  <w:style w:type="paragraph" w:styleId="Footer">
    <w:name w:val="footer"/>
    <w:basedOn w:val="Normal"/>
    <w:link w:val="FooterChar"/>
    <w:uiPriority w:val="99"/>
    <w:unhideWhenUsed/>
    <w:rsid w:val="0014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44C"/>
  </w:style>
  <w:style w:type="paragraph" w:styleId="BalloonText">
    <w:name w:val="Balloon Text"/>
    <w:basedOn w:val="Normal"/>
    <w:link w:val="BalloonTextChar"/>
    <w:uiPriority w:val="99"/>
    <w:semiHidden/>
    <w:unhideWhenUsed/>
    <w:rsid w:val="00141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sonm@ctlr.ms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DB16F9F7C848E5B60AD8A87B56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22AC8-5508-4482-9FF0-18B918EACBA3}"/>
      </w:docPartPr>
      <w:docPartBody>
        <w:p w:rsidR="00C64112" w:rsidRDefault="00C64112" w:rsidP="00C64112">
          <w:pPr>
            <w:pStyle w:val="04DB16F9F7C848E5B60AD8A87B56F4CC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4112"/>
    <w:rsid w:val="000262F4"/>
    <w:rsid w:val="00453538"/>
    <w:rsid w:val="007D1D41"/>
    <w:rsid w:val="007E143F"/>
    <w:rsid w:val="009D1729"/>
    <w:rsid w:val="00C17609"/>
    <w:rsid w:val="00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DB16F9F7C848E5B60AD8A87B56F4CC">
    <w:name w:val="04DB16F9F7C848E5B60AD8A87B56F4CC"/>
    <w:rsid w:val="00C64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Red Flags Rule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Nelson</dc:creator>
  <cp:keywords/>
  <dc:description/>
  <cp:lastModifiedBy>Lee Hunter</cp:lastModifiedBy>
  <cp:revision>2</cp:revision>
  <cp:lastPrinted>2010-03-02T20:41:00Z</cp:lastPrinted>
  <dcterms:created xsi:type="dcterms:W3CDTF">2018-02-08T19:32:00Z</dcterms:created>
  <dcterms:modified xsi:type="dcterms:W3CDTF">2018-02-08T19:32:00Z</dcterms:modified>
</cp:coreProperties>
</file>