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2ACEF" w14:textId="27FF3D11" w:rsidR="009C03B5" w:rsidRDefault="00D76F78" w:rsidP="009C03B5">
      <w:pPr>
        <w:pStyle w:val="Heading1"/>
      </w:pPr>
      <w:r>
        <w:t xml:space="preserve">F/AS </w:t>
      </w:r>
      <w:r w:rsidR="00722D55">
        <w:t>Professional Development Opportunities</w:t>
      </w:r>
    </w:p>
    <w:tbl>
      <w:tblPr>
        <w:tblStyle w:val="TableGrid"/>
        <w:tblW w:w="10308" w:type="dxa"/>
        <w:tblInd w:w="-275" w:type="dxa"/>
        <w:tblLook w:val="04A0" w:firstRow="1" w:lastRow="0" w:firstColumn="1" w:lastColumn="0" w:noHBand="0" w:noVBand="1"/>
      </w:tblPr>
      <w:tblGrid>
        <w:gridCol w:w="2060"/>
        <w:gridCol w:w="3610"/>
        <w:gridCol w:w="1573"/>
        <w:gridCol w:w="1847"/>
        <w:gridCol w:w="1218"/>
      </w:tblGrid>
      <w:tr w:rsidR="00586A8B" w14:paraId="41D57A0A" w14:textId="77777777" w:rsidTr="004E7807">
        <w:tc>
          <w:tcPr>
            <w:tcW w:w="2060" w:type="dxa"/>
          </w:tcPr>
          <w:p w14:paraId="58A14A2E" w14:textId="77777777" w:rsidR="00586A8B" w:rsidRPr="00301703" w:rsidRDefault="00586A8B" w:rsidP="00673ACE">
            <w:pPr>
              <w:rPr>
                <w:b/>
                <w:bCs w:val="0"/>
                <w:sz w:val="20"/>
                <w:szCs w:val="18"/>
              </w:rPr>
            </w:pPr>
            <w:r w:rsidRPr="00301703">
              <w:rPr>
                <w:b/>
                <w:bCs w:val="0"/>
                <w:sz w:val="20"/>
                <w:szCs w:val="18"/>
              </w:rPr>
              <w:t>Initiative</w:t>
            </w:r>
          </w:p>
        </w:tc>
        <w:tc>
          <w:tcPr>
            <w:tcW w:w="3610" w:type="dxa"/>
          </w:tcPr>
          <w:p w14:paraId="3EA79C21" w14:textId="77777777" w:rsidR="00586A8B" w:rsidRPr="00301703" w:rsidRDefault="00586A8B" w:rsidP="00673ACE">
            <w:pPr>
              <w:rPr>
                <w:b/>
                <w:bCs w:val="0"/>
                <w:sz w:val="20"/>
                <w:szCs w:val="18"/>
              </w:rPr>
            </w:pPr>
            <w:r w:rsidRPr="00301703">
              <w:rPr>
                <w:b/>
                <w:bCs w:val="0"/>
                <w:sz w:val="20"/>
                <w:szCs w:val="18"/>
              </w:rPr>
              <w:t>Objective</w:t>
            </w:r>
          </w:p>
        </w:tc>
        <w:tc>
          <w:tcPr>
            <w:tcW w:w="1573" w:type="dxa"/>
          </w:tcPr>
          <w:p w14:paraId="2C702B5C" w14:textId="53CF79E2" w:rsidR="00586A8B" w:rsidRPr="00301703" w:rsidRDefault="00586A8B" w:rsidP="00673ACE">
            <w:pPr>
              <w:rPr>
                <w:b/>
                <w:bCs w:val="0"/>
                <w:sz w:val="20"/>
                <w:szCs w:val="18"/>
              </w:rPr>
            </w:pPr>
            <w:r>
              <w:rPr>
                <w:b/>
                <w:bCs w:val="0"/>
                <w:sz w:val="20"/>
                <w:szCs w:val="18"/>
              </w:rPr>
              <w:t>Open to:</w:t>
            </w:r>
          </w:p>
        </w:tc>
        <w:tc>
          <w:tcPr>
            <w:tcW w:w="1847" w:type="dxa"/>
          </w:tcPr>
          <w:p w14:paraId="70B12860" w14:textId="2A4C2431" w:rsidR="00586A8B" w:rsidRPr="00301703" w:rsidRDefault="00586A8B" w:rsidP="00673ACE">
            <w:pPr>
              <w:rPr>
                <w:b/>
                <w:bCs w:val="0"/>
                <w:sz w:val="20"/>
                <w:szCs w:val="18"/>
              </w:rPr>
            </w:pPr>
            <w:r>
              <w:rPr>
                <w:b/>
                <w:bCs w:val="0"/>
                <w:sz w:val="20"/>
                <w:szCs w:val="18"/>
              </w:rPr>
              <w:t>Frequency</w:t>
            </w:r>
          </w:p>
        </w:tc>
        <w:tc>
          <w:tcPr>
            <w:tcW w:w="1218" w:type="dxa"/>
          </w:tcPr>
          <w:p w14:paraId="186BEEB5" w14:textId="3FB9913B" w:rsidR="00586A8B" w:rsidRPr="00301703" w:rsidRDefault="00586A8B" w:rsidP="00673ACE">
            <w:pPr>
              <w:rPr>
                <w:b/>
                <w:bCs w:val="0"/>
                <w:sz w:val="20"/>
                <w:szCs w:val="18"/>
              </w:rPr>
            </w:pPr>
            <w:r w:rsidRPr="00301703">
              <w:rPr>
                <w:b/>
                <w:bCs w:val="0"/>
                <w:sz w:val="20"/>
                <w:szCs w:val="18"/>
              </w:rPr>
              <w:t>2030 Pillar</w:t>
            </w:r>
          </w:p>
        </w:tc>
      </w:tr>
      <w:tr w:rsidR="00D10C0A" w14:paraId="3C7C37AB" w14:textId="77777777" w:rsidTr="004E7807">
        <w:tc>
          <w:tcPr>
            <w:tcW w:w="2060" w:type="dxa"/>
            <w:shd w:val="clear" w:color="auto" w:fill="auto"/>
          </w:tcPr>
          <w:p w14:paraId="13AC5532" w14:textId="77777777" w:rsidR="00D10C0A" w:rsidRPr="00673ACE" w:rsidRDefault="00D10C0A" w:rsidP="00D10C0A">
            <w:pPr>
              <w:rPr>
                <w:rFonts w:cstheme="minorHAnsi"/>
              </w:rPr>
            </w:pPr>
            <w:r w:rsidRPr="00673ACE">
              <w:rPr>
                <w:rFonts w:cstheme="minorHAnsi"/>
                <w:b/>
                <w:i/>
                <w:iCs/>
              </w:rPr>
              <w:t>Academic Lunch and Learns</w:t>
            </w:r>
            <w:r w:rsidRPr="00673ACE">
              <w:rPr>
                <w:rFonts w:cstheme="minorHAnsi"/>
              </w:rPr>
              <w:t xml:space="preserve">: </w:t>
            </w:r>
          </w:p>
          <w:p w14:paraId="572059EE" w14:textId="694E4261" w:rsidR="00D10C0A" w:rsidRPr="002D5D52" w:rsidRDefault="00D10C0A" w:rsidP="00D10C0A">
            <w:pPr>
              <w:rPr>
                <w:rFonts w:cstheme="minorHAnsi"/>
                <w:b/>
                <w:i/>
                <w:iCs/>
              </w:rPr>
            </w:pPr>
          </w:p>
        </w:tc>
        <w:tc>
          <w:tcPr>
            <w:tcW w:w="3610" w:type="dxa"/>
            <w:shd w:val="clear" w:color="auto" w:fill="auto"/>
          </w:tcPr>
          <w:p w14:paraId="0F26D987" w14:textId="554D0D52" w:rsidR="00D10C0A" w:rsidRPr="00102EDD" w:rsidRDefault="00D10C0A" w:rsidP="00D10C0A">
            <w:r>
              <w:rPr>
                <w:sz w:val="20"/>
                <w:szCs w:val="18"/>
              </w:rPr>
              <w:t xml:space="preserve">Explore academic career issues e.g., HLC campus visit, teaching/learning, framing scholarly work, scholarship of teaching, impact, sabbatical and Fulbright leaves. </w:t>
            </w:r>
          </w:p>
        </w:tc>
        <w:tc>
          <w:tcPr>
            <w:tcW w:w="1573" w:type="dxa"/>
            <w:shd w:val="clear" w:color="auto" w:fill="auto"/>
          </w:tcPr>
          <w:p w14:paraId="6073D041" w14:textId="4CEC13FD" w:rsidR="00D10C0A" w:rsidRDefault="00D10C0A" w:rsidP="00D10C0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All Faculty and Academic Staff</w:t>
            </w:r>
          </w:p>
        </w:tc>
        <w:tc>
          <w:tcPr>
            <w:tcW w:w="1847" w:type="dxa"/>
            <w:shd w:val="clear" w:color="auto" w:fill="auto"/>
          </w:tcPr>
          <w:p w14:paraId="56094100" w14:textId="43116863" w:rsidR="00D10C0A" w:rsidRPr="00102EDD" w:rsidRDefault="00D10C0A" w:rsidP="00D10C0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Twice monthly</w:t>
            </w:r>
          </w:p>
        </w:tc>
        <w:tc>
          <w:tcPr>
            <w:tcW w:w="1218" w:type="dxa"/>
            <w:shd w:val="clear" w:color="auto" w:fill="auto"/>
          </w:tcPr>
          <w:p w14:paraId="3C0F92B7" w14:textId="4F6441FA" w:rsidR="00D10C0A" w:rsidRPr="00102EDD" w:rsidRDefault="00D10C0A" w:rsidP="00D10C0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1, 2</w:t>
            </w:r>
          </w:p>
        </w:tc>
      </w:tr>
      <w:tr w:rsidR="00D10C0A" w14:paraId="2A61A2F0" w14:textId="77777777" w:rsidTr="004E7807">
        <w:tc>
          <w:tcPr>
            <w:tcW w:w="2060" w:type="dxa"/>
            <w:shd w:val="clear" w:color="auto" w:fill="auto"/>
          </w:tcPr>
          <w:p w14:paraId="2CE25433" w14:textId="77777777" w:rsidR="00D10C0A" w:rsidRPr="002D1DB5" w:rsidRDefault="00D10C0A" w:rsidP="00D10C0A">
            <w:pPr>
              <w:rPr>
                <w:rFonts w:cstheme="minorHAnsi"/>
              </w:rPr>
            </w:pPr>
            <w:r w:rsidRPr="002D1DB5">
              <w:rPr>
                <w:rFonts w:cstheme="minorHAnsi"/>
                <w:b/>
                <w:i/>
                <w:iCs/>
              </w:rPr>
              <w:t>Exploring Academic Leadership Series</w:t>
            </w:r>
          </w:p>
          <w:p w14:paraId="0CC07533" w14:textId="789750FB" w:rsidR="00D10C0A" w:rsidRPr="00102EDD" w:rsidRDefault="00D10C0A" w:rsidP="00D10C0A">
            <w:pPr>
              <w:rPr>
                <w:rFonts w:cstheme="minorHAnsi"/>
                <w:b/>
                <w:i/>
                <w:iCs/>
              </w:rPr>
            </w:pPr>
          </w:p>
        </w:tc>
        <w:tc>
          <w:tcPr>
            <w:tcW w:w="3610" w:type="dxa"/>
            <w:shd w:val="clear" w:color="auto" w:fill="auto"/>
          </w:tcPr>
          <w:p w14:paraId="4E5CE032" w14:textId="01C4FCAD" w:rsidR="00D10C0A" w:rsidRPr="00102EDD" w:rsidRDefault="00D10C0A" w:rsidP="00D10C0A">
            <w:r>
              <w:rPr>
                <w:rStyle w:val="cf01"/>
                <w:rFonts w:eastAsiaTheme="majorEastAsia"/>
              </w:rPr>
              <w:t xml:space="preserve">Insights into what current leadership roles look like and offers opportunities to build skills and learn about broader institutional initiatives </w:t>
            </w:r>
          </w:p>
        </w:tc>
        <w:tc>
          <w:tcPr>
            <w:tcW w:w="1573" w:type="dxa"/>
            <w:shd w:val="clear" w:color="auto" w:fill="auto"/>
          </w:tcPr>
          <w:p w14:paraId="5C11C09E" w14:textId="711AC70B" w:rsidR="00D10C0A" w:rsidRDefault="00D10C0A" w:rsidP="00D10C0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All Faculty and Academic Staff</w:t>
            </w:r>
          </w:p>
        </w:tc>
        <w:tc>
          <w:tcPr>
            <w:tcW w:w="1847" w:type="dxa"/>
            <w:shd w:val="clear" w:color="auto" w:fill="auto"/>
          </w:tcPr>
          <w:p w14:paraId="3017612A" w14:textId="2B52EB0E" w:rsidR="00D10C0A" w:rsidRPr="00102EDD" w:rsidRDefault="00D10C0A" w:rsidP="00D10C0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periodic</w:t>
            </w:r>
          </w:p>
        </w:tc>
        <w:tc>
          <w:tcPr>
            <w:tcW w:w="1218" w:type="dxa"/>
            <w:shd w:val="clear" w:color="auto" w:fill="auto"/>
          </w:tcPr>
          <w:p w14:paraId="0BF75417" w14:textId="27104DE1" w:rsidR="00D10C0A" w:rsidRPr="00102EDD" w:rsidRDefault="00D10C0A" w:rsidP="00D10C0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1, 2</w:t>
            </w:r>
          </w:p>
        </w:tc>
      </w:tr>
      <w:tr w:rsidR="00D10C0A" w14:paraId="42AC784E" w14:textId="77777777" w:rsidTr="004E7807">
        <w:tc>
          <w:tcPr>
            <w:tcW w:w="2060" w:type="dxa"/>
            <w:shd w:val="clear" w:color="auto" w:fill="auto"/>
          </w:tcPr>
          <w:p w14:paraId="35B7B810" w14:textId="72C44636" w:rsidR="00D10C0A" w:rsidRPr="00102EDD" w:rsidRDefault="00D10C0A" w:rsidP="00D10C0A">
            <w:pPr>
              <w:rPr>
                <w:sz w:val="20"/>
                <w:szCs w:val="18"/>
              </w:rPr>
            </w:pPr>
            <w:r>
              <w:rPr>
                <w:rFonts w:cstheme="minorHAnsi"/>
                <w:b/>
                <w:i/>
                <w:iCs/>
              </w:rPr>
              <w:t xml:space="preserve">Lilly Fellows </w:t>
            </w:r>
          </w:p>
        </w:tc>
        <w:tc>
          <w:tcPr>
            <w:tcW w:w="3610" w:type="dxa"/>
            <w:shd w:val="clear" w:color="auto" w:fill="auto"/>
          </w:tcPr>
          <w:p w14:paraId="641CFCE6" w14:textId="6EC68991" w:rsidR="00D10C0A" w:rsidRPr="00D10C0A" w:rsidRDefault="00D10C0A" w:rsidP="00D10C0A">
            <w:pPr>
              <w:rPr>
                <w:sz w:val="20"/>
              </w:rPr>
            </w:pPr>
            <w:r w:rsidRPr="00D10C0A">
              <w:rPr>
                <w:sz w:val="20"/>
              </w:rPr>
              <w:t>Develop educator leader understandings; work on a specific project on teaching and/or learning</w:t>
            </w:r>
          </w:p>
        </w:tc>
        <w:tc>
          <w:tcPr>
            <w:tcW w:w="1573" w:type="dxa"/>
            <w:shd w:val="clear" w:color="auto" w:fill="auto"/>
          </w:tcPr>
          <w:p w14:paraId="2BC38764" w14:textId="74E0C695" w:rsidR="00D10C0A" w:rsidRPr="00D10C0A" w:rsidRDefault="00D10C0A" w:rsidP="00D10C0A">
            <w:pPr>
              <w:rPr>
                <w:sz w:val="20"/>
              </w:rPr>
            </w:pPr>
            <w:r w:rsidRPr="00D10C0A">
              <w:rPr>
                <w:sz w:val="20"/>
              </w:rPr>
              <w:t>All Faculty and Academic Staff</w:t>
            </w:r>
          </w:p>
        </w:tc>
        <w:tc>
          <w:tcPr>
            <w:tcW w:w="1847" w:type="dxa"/>
            <w:shd w:val="clear" w:color="auto" w:fill="auto"/>
          </w:tcPr>
          <w:p w14:paraId="6DB232BE" w14:textId="6E2F2867" w:rsidR="00D10C0A" w:rsidRPr="00D10C0A" w:rsidRDefault="00D10C0A" w:rsidP="00D10C0A">
            <w:pPr>
              <w:rPr>
                <w:sz w:val="20"/>
              </w:rPr>
            </w:pPr>
            <w:r w:rsidRPr="00D10C0A">
              <w:rPr>
                <w:sz w:val="20"/>
              </w:rPr>
              <w:t>Monthly</w:t>
            </w:r>
          </w:p>
        </w:tc>
        <w:tc>
          <w:tcPr>
            <w:tcW w:w="1218" w:type="dxa"/>
            <w:shd w:val="clear" w:color="auto" w:fill="auto"/>
          </w:tcPr>
          <w:p w14:paraId="39548D67" w14:textId="222DF560" w:rsidR="00D10C0A" w:rsidRPr="00D10C0A" w:rsidRDefault="00D10C0A" w:rsidP="00D10C0A">
            <w:pPr>
              <w:rPr>
                <w:sz w:val="20"/>
              </w:rPr>
            </w:pPr>
            <w:r w:rsidRPr="00D10C0A">
              <w:rPr>
                <w:sz w:val="20"/>
              </w:rPr>
              <w:t>1, 2</w:t>
            </w:r>
          </w:p>
        </w:tc>
      </w:tr>
      <w:tr w:rsidR="00D10C0A" w14:paraId="4B9823E2" w14:textId="77777777" w:rsidTr="004E7807">
        <w:tc>
          <w:tcPr>
            <w:tcW w:w="2060" w:type="dxa"/>
          </w:tcPr>
          <w:p w14:paraId="6D903102" w14:textId="04186018" w:rsidR="00D10C0A" w:rsidRPr="00301703" w:rsidRDefault="00D10C0A" w:rsidP="00D10C0A">
            <w:pPr>
              <w:rPr>
                <w:sz w:val="20"/>
                <w:szCs w:val="18"/>
              </w:rPr>
            </w:pPr>
            <w:r>
              <w:rPr>
                <w:rFonts w:cstheme="minorHAnsi"/>
                <w:b/>
                <w:i/>
                <w:iCs/>
              </w:rPr>
              <w:t>Adams Academy</w:t>
            </w:r>
          </w:p>
        </w:tc>
        <w:tc>
          <w:tcPr>
            <w:tcW w:w="3610" w:type="dxa"/>
          </w:tcPr>
          <w:p w14:paraId="4FB5106A" w14:textId="362B3CE8" w:rsidR="00D10C0A" w:rsidRPr="00D10C0A" w:rsidRDefault="00D10C0A" w:rsidP="00D10C0A">
            <w:pPr>
              <w:rPr>
                <w:sz w:val="20"/>
              </w:rPr>
            </w:pPr>
            <w:r w:rsidRPr="00D10C0A">
              <w:rPr>
                <w:sz w:val="20"/>
              </w:rPr>
              <w:t>Networking about instructional strategies, improving teaching &amp; innovation</w:t>
            </w:r>
          </w:p>
        </w:tc>
        <w:tc>
          <w:tcPr>
            <w:tcW w:w="1573" w:type="dxa"/>
          </w:tcPr>
          <w:p w14:paraId="2EB9EED3" w14:textId="29E43EE7" w:rsidR="00D10C0A" w:rsidRPr="00D10C0A" w:rsidRDefault="00D10C0A" w:rsidP="00D10C0A">
            <w:pPr>
              <w:rPr>
                <w:sz w:val="20"/>
              </w:rPr>
            </w:pPr>
            <w:r w:rsidRPr="00D10C0A">
              <w:rPr>
                <w:sz w:val="20"/>
              </w:rPr>
              <w:t>All Faculty and Academic Staff</w:t>
            </w:r>
          </w:p>
        </w:tc>
        <w:tc>
          <w:tcPr>
            <w:tcW w:w="1847" w:type="dxa"/>
          </w:tcPr>
          <w:p w14:paraId="347E6FD4" w14:textId="344E003B" w:rsidR="00D10C0A" w:rsidRPr="00D10C0A" w:rsidRDefault="00D10C0A" w:rsidP="00D10C0A">
            <w:pPr>
              <w:rPr>
                <w:sz w:val="20"/>
              </w:rPr>
            </w:pPr>
            <w:r w:rsidRPr="00D10C0A">
              <w:rPr>
                <w:sz w:val="20"/>
              </w:rPr>
              <w:t>Monthly</w:t>
            </w:r>
          </w:p>
        </w:tc>
        <w:tc>
          <w:tcPr>
            <w:tcW w:w="1218" w:type="dxa"/>
          </w:tcPr>
          <w:p w14:paraId="0D5E319F" w14:textId="2F6BA8E2" w:rsidR="00D10C0A" w:rsidRPr="00D10C0A" w:rsidRDefault="00D10C0A" w:rsidP="00D10C0A">
            <w:pPr>
              <w:rPr>
                <w:sz w:val="20"/>
              </w:rPr>
            </w:pPr>
            <w:r w:rsidRPr="00D10C0A">
              <w:rPr>
                <w:sz w:val="20"/>
              </w:rPr>
              <w:t>1, 2</w:t>
            </w:r>
          </w:p>
        </w:tc>
      </w:tr>
      <w:tr w:rsidR="00D10C0A" w14:paraId="207E0986" w14:textId="77777777" w:rsidTr="004E7807">
        <w:tc>
          <w:tcPr>
            <w:tcW w:w="2060" w:type="dxa"/>
          </w:tcPr>
          <w:p w14:paraId="26A56101" w14:textId="365AD437" w:rsidR="00D10C0A" w:rsidRPr="00D10C0A" w:rsidRDefault="00D10C0A" w:rsidP="00D10C0A">
            <w:pPr>
              <w:rPr>
                <w:sz w:val="22"/>
                <w:szCs w:val="22"/>
              </w:rPr>
            </w:pPr>
            <w:r w:rsidRPr="00D10C0A">
              <w:rPr>
                <w:rFonts w:cstheme="minorHAnsi"/>
                <w:b/>
                <w:bCs w:val="0"/>
                <w:i/>
                <w:iCs/>
                <w:sz w:val="22"/>
                <w:szCs w:val="22"/>
              </w:rPr>
              <w:t>Learning Communities:</w:t>
            </w:r>
            <w:r w:rsidRPr="00D10C0A">
              <w:rPr>
                <w:rFonts w:cstheme="minorHAnsi"/>
                <w:sz w:val="22"/>
                <w:szCs w:val="22"/>
              </w:rPr>
              <w:t xml:space="preserve"> 21 Facilitated learning opportunities </w:t>
            </w:r>
          </w:p>
        </w:tc>
        <w:tc>
          <w:tcPr>
            <w:tcW w:w="3610" w:type="dxa"/>
          </w:tcPr>
          <w:p w14:paraId="31873D47" w14:textId="558C160D" w:rsidR="00D10C0A" w:rsidRPr="00D10C0A" w:rsidRDefault="00D10C0A" w:rsidP="00D10C0A">
            <w:pPr>
              <w:pStyle w:val="pf0"/>
              <w:rPr>
                <w:sz w:val="20"/>
                <w:szCs w:val="20"/>
              </w:rPr>
            </w:pPr>
            <w:r w:rsidRPr="00D10C0A">
              <w:rPr>
                <w:rFonts w:cstheme="minorHAnsi"/>
                <w:sz w:val="20"/>
                <w:szCs w:val="20"/>
              </w:rPr>
              <w:t>e.g., Community-engaged research, inclusive pedagogy, digital collaborative learning, disability dynamics, trauma-informed practices, supporting international students, women professors peer networking</w:t>
            </w:r>
          </w:p>
        </w:tc>
        <w:tc>
          <w:tcPr>
            <w:tcW w:w="1573" w:type="dxa"/>
          </w:tcPr>
          <w:p w14:paraId="1FAB857C" w14:textId="7A36C2EA" w:rsidR="00D10C0A" w:rsidRPr="00D10C0A" w:rsidRDefault="00D10C0A" w:rsidP="00D10C0A">
            <w:pPr>
              <w:rPr>
                <w:sz w:val="20"/>
              </w:rPr>
            </w:pPr>
            <w:r w:rsidRPr="00D10C0A">
              <w:rPr>
                <w:sz w:val="20"/>
              </w:rPr>
              <w:t>All Faculty and Academic Staff</w:t>
            </w:r>
          </w:p>
        </w:tc>
        <w:tc>
          <w:tcPr>
            <w:tcW w:w="1847" w:type="dxa"/>
          </w:tcPr>
          <w:p w14:paraId="3C1D60A4" w14:textId="21E0952E" w:rsidR="00D10C0A" w:rsidRPr="00D10C0A" w:rsidRDefault="00D10C0A" w:rsidP="00D10C0A">
            <w:pPr>
              <w:rPr>
                <w:sz w:val="20"/>
              </w:rPr>
            </w:pPr>
            <w:r w:rsidRPr="00D10C0A">
              <w:rPr>
                <w:sz w:val="20"/>
              </w:rPr>
              <w:t>At least monthly</w:t>
            </w:r>
          </w:p>
        </w:tc>
        <w:tc>
          <w:tcPr>
            <w:tcW w:w="1218" w:type="dxa"/>
          </w:tcPr>
          <w:p w14:paraId="4B6AAAE5" w14:textId="3FC7B717" w:rsidR="00D10C0A" w:rsidRPr="00D10C0A" w:rsidRDefault="00D10C0A" w:rsidP="00D10C0A">
            <w:pPr>
              <w:rPr>
                <w:sz w:val="20"/>
              </w:rPr>
            </w:pPr>
            <w:r w:rsidRPr="00D10C0A">
              <w:rPr>
                <w:sz w:val="20"/>
              </w:rPr>
              <w:t>1, 2</w:t>
            </w:r>
          </w:p>
        </w:tc>
      </w:tr>
      <w:tr w:rsidR="00956D6D" w14:paraId="253002B8" w14:textId="77777777" w:rsidTr="004E7807">
        <w:tc>
          <w:tcPr>
            <w:tcW w:w="2060" w:type="dxa"/>
          </w:tcPr>
          <w:p w14:paraId="21A84478" w14:textId="10F543CA" w:rsidR="00956D6D" w:rsidRPr="004042B5" w:rsidRDefault="00956D6D" w:rsidP="00956D6D">
            <w:pPr>
              <w:rPr>
                <w:rFonts w:cstheme="minorHAnsi"/>
                <w:b/>
                <w:i/>
                <w:iCs/>
              </w:rPr>
            </w:pPr>
            <w:r w:rsidRPr="00102EDD">
              <w:rPr>
                <w:rFonts w:cstheme="minorHAnsi"/>
                <w:b/>
                <w:i/>
                <w:iCs/>
              </w:rPr>
              <w:t xml:space="preserve">Academic Leadership Fellows Program: </w:t>
            </w:r>
            <w:r w:rsidRPr="00102EDD">
              <w:t>mentored leadership development fellowship</w:t>
            </w:r>
          </w:p>
        </w:tc>
        <w:tc>
          <w:tcPr>
            <w:tcW w:w="3610" w:type="dxa"/>
          </w:tcPr>
          <w:p w14:paraId="4F5782D7" w14:textId="2C364585" w:rsidR="00956D6D" w:rsidRPr="00D10C0A" w:rsidRDefault="00956D6D" w:rsidP="00956D6D">
            <w:pPr>
              <w:rPr>
                <w:rFonts w:cstheme="minorHAnsi"/>
                <w:sz w:val="20"/>
              </w:rPr>
            </w:pPr>
            <w:r w:rsidRPr="00D10C0A">
              <w:rPr>
                <w:sz w:val="20"/>
              </w:rPr>
              <w:t xml:space="preserve">Increase institutional knowledge, shadow senior mentors, critical conversations, develop </w:t>
            </w:r>
            <w:proofErr w:type="gramStart"/>
            <w:r w:rsidRPr="00D10C0A">
              <w:rPr>
                <w:sz w:val="20"/>
              </w:rPr>
              <w:t>project</w:t>
            </w:r>
            <w:proofErr w:type="gramEnd"/>
            <w:r w:rsidRPr="00D10C0A">
              <w:rPr>
                <w:sz w:val="20"/>
              </w:rPr>
              <w:t xml:space="preserve"> on specific timely issue facing MSU, and reflective practice. Networking. </w:t>
            </w:r>
          </w:p>
        </w:tc>
        <w:tc>
          <w:tcPr>
            <w:tcW w:w="1573" w:type="dxa"/>
          </w:tcPr>
          <w:p w14:paraId="6B434460" w14:textId="3915CE71" w:rsidR="00956D6D" w:rsidRPr="00D10C0A" w:rsidRDefault="00956D6D" w:rsidP="00956D6D">
            <w:pPr>
              <w:rPr>
                <w:sz w:val="20"/>
              </w:rPr>
            </w:pPr>
            <w:r w:rsidRPr="00D10C0A">
              <w:rPr>
                <w:sz w:val="20"/>
              </w:rPr>
              <w:t xml:space="preserve">All Faculty and Academic Staff </w:t>
            </w:r>
          </w:p>
        </w:tc>
        <w:tc>
          <w:tcPr>
            <w:tcW w:w="1847" w:type="dxa"/>
          </w:tcPr>
          <w:p w14:paraId="0EA301A7" w14:textId="149D97B3" w:rsidR="00956D6D" w:rsidRPr="00D10C0A" w:rsidRDefault="00956D6D" w:rsidP="00956D6D">
            <w:pPr>
              <w:rPr>
                <w:sz w:val="20"/>
              </w:rPr>
            </w:pPr>
            <w:r w:rsidRPr="00D10C0A">
              <w:rPr>
                <w:sz w:val="20"/>
              </w:rPr>
              <w:t>Monthly</w:t>
            </w:r>
          </w:p>
        </w:tc>
        <w:tc>
          <w:tcPr>
            <w:tcW w:w="1218" w:type="dxa"/>
          </w:tcPr>
          <w:p w14:paraId="1E831101" w14:textId="7CD16EE9" w:rsidR="00956D6D" w:rsidRDefault="00956D6D" w:rsidP="00956D6D">
            <w:pPr>
              <w:rPr>
                <w:sz w:val="20"/>
                <w:szCs w:val="18"/>
              </w:rPr>
            </w:pPr>
            <w:r w:rsidRPr="00102EDD">
              <w:rPr>
                <w:sz w:val="20"/>
                <w:szCs w:val="18"/>
              </w:rPr>
              <w:t>1, 2</w:t>
            </w:r>
          </w:p>
        </w:tc>
      </w:tr>
      <w:tr w:rsidR="00956D6D" w14:paraId="1FA17CB7" w14:textId="77777777" w:rsidTr="004E7807">
        <w:tc>
          <w:tcPr>
            <w:tcW w:w="2060" w:type="dxa"/>
          </w:tcPr>
          <w:p w14:paraId="72515AD6" w14:textId="0998EC64" w:rsidR="00956D6D" w:rsidRPr="004042B5" w:rsidRDefault="00956D6D" w:rsidP="00956D6D">
            <w:pPr>
              <w:rPr>
                <w:rFonts w:cstheme="minorHAnsi"/>
                <w:b/>
                <w:i/>
                <w:iCs/>
              </w:rPr>
            </w:pPr>
            <w:r w:rsidRPr="00FF3431">
              <w:rPr>
                <w:rFonts w:cstheme="minorHAnsi"/>
                <w:b/>
                <w:i/>
                <w:iCs/>
              </w:rPr>
              <w:t>Big Ten Academic Alliance Academic Leadership Program (ALP) Fellowship</w:t>
            </w:r>
          </w:p>
        </w:tc>
        <w:tc>
          <w:tcPr>
            <w:tcW w:w="3610" w:type="dxa"/>
          </w:tcPr>
          <w:p w14:paraId="4AB162AA" w14:textId="77777777" w:rsidR="00956D6D" w:rsidRPr="00D10C0A" w:rsidRDefault="00956D6D" w:rsidP="00956D6D">
            <w:pPr>
              <w:rPr>
                <w:rFonts w:cstheme="minorHAnsi"/>
                <w:sz w:val="20"/>
              </w:rPr>
            </w:pPr>
            <w:r w:rsidRPr="00D10C0A">
              <w:rPr>
                <w:rFonts w:cstheme="minorHAnsi"/>
                <w:sz w:val="20"/>
              </w:rPr>
              <w:t>Meetings w/ senior leaders; discuss leadership issues &amp; career paths; 3 BTAA off-campus seminars. Leadership development, university issues, &amp; reflective practice. Networking.</w:t>
            </w:r>
          </w:p>
          <w:p w14:paraId="3616C405" w14:textId="77777777" w:rsidR="00956D6D" w:rsidRPr="00D10C0A" w:rsidRDefault="00956D6D" w:rsidP="00956D6D">
            <w:pPr>
              <w:rPr>
                <w:rFonts w:cstheme="minorHAnsi"/>
                <w:sz w:val="20"/>
              </w:rPr>
            </w:pPr>
          </w:p>
        </w:tc>
        <w:tc>
          <w:tcPr>
            <w:tcW w:w="1573" w:type="dxa"/>
          </w:tcPr>
          <w:p w14:paraId="226ACC75" w14:textId="1222DF4A" w:rsidR="00956D6D" w:rsidRPr="00D10C0A" w:rsidRDefault="00956D6D" w:rsidP="00956D6D">
            <w:pPr>
              <w:rPr>
                <w:sz w:val="20"/>
              </w:rPr>
            </w:pPr>
            <w:r w:rsidRPr="00D10C0A">
              <w:rPr>
                <w:sz w:val="20"/>
              </w:rPr>
              <w:t>All Faculty and Academic Staff</w:t>
            </w:r>
          </w:p>
        </w:tc>
        <w:tc>
          <w:tcPr>
            <w:tcW w:w="1847" w:type="dxa"/>
          </w:tcPr>
          <w:p w14:paraId="763279C5" w14:textId="5EDCD0F4" w:rsidR="00956D6D" w:rsidRPr="00D10C0A" w:rsidRDefault="00956D6D" w:rsidP="00956D6D">
            <w:pPr>
              <w:rPr>
                <w:sz w:val="20"/>
              </w:rPr>
            </w:pPr>
            <w:r w:rsidRPr="00D10C0A">
              <w:rPr>
                <w:sz w:val="20"/>
              </w:rPr>
              <w:t xml:space="preserve">Monthly plus 3 3-day sessions </w:t>
            </w:r>
          </w:p>
        </w:tc>
        <w:tc>
          <w:tcPr>
            <w:tcW w:w="1218" w:type="dxa"/>
          </w:tcPr>
          <w:p w14:paraId="09766F88" w14:textId="58490DE3" w:rsidR="00956D6D" w:rsidRDefault="00956D6D" w:rsidP="00956D6D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1, 2 </w:t>
            </w:r>
          </w:p>
        </w:tc>
      </w:tr>
      <w:tr w:rsidR="00586A8B" w14:paraId="11B5B6A2" w14:textId="77777777" w:rsidTr="004E7807">
        <w:tc>
          <w:tcPr>
            <w:tcW w:w="2060" w:type="dxa"/>
          </w:tcPr>
          <w:p w14:paraId="60C3D92F" w14:textId="1A849EB5" w:rsidR="00586A8B" w:rsidRPr="00301703" w:rsidRDefault="00586A8B" w:rsidP="00080FAE">
            <w:pPr>
              <w:rPr>
                <w:sz w:val="20"/>
                <w:szCs w:val="18"/>
              </w:rPr>
            </w:pPr>
            <w:r w:rsidRPr="004042B5">
              <w:rPr>
                <w:rFonts w:cstheme="minorHAnsi"/>
                <w:b/>
                <w:i/>
                <w:iCs/>
              </w:rPr>
              <w:t>“Thrive” Academic Sessions</w:t>
            </w:r>
            <w:r w:rsidRPr="00BA1DC6">
              <w:rPr>
                <w:rFonts w:cstheme="minorHAnsi"/>
              </w:rPr>
              <w:t xml:space="preserve"> </w:t>
            </w:r>
          </w:p>
        </w:tc>
        <w:tc>
          <w:tcPr>
            <w:tcW w:w="3610" w:type="dxa"/>
          </w:tcPr>
          <w:p w14:paraId="546FB9B0" w14:textId="53E1AB0C" w:rsidR="00586A8B" w:rsidRPr="00D10C0A" w:rsidRDefault="00586A8B" w:rsidP="00080FAE">
            <w:pPr>
              <w:rPr>
                <w:sz w:val="20"/>
              </w:rPr>
            </w:pPr>
            <w:r w:rsidRPr="00D10C0A">
              <w:rPr>
                <w:rFonts w:cstheme="minorHAnsi"/>
                <w:sz w:val="20"/>
              </w:rPr>
              <w:t>Understand university expectations, how to represent work annually and in promotion, representing DEI/outreach/innovation; address questions</w:t>
            </w:r>
          </w:p>
        </w:tc>
        <w:tc>
          <w:tcPr>
            <w:tcW w:w="1573" w:type="dxa"/>
          </w:tcPr>
          <w:p w14:paraId="5CAABEC8" w14:textId="72A2413A" w:rsidR="00586A8B" w:rsidRPr="00D10C0A" w:rsidRDefault="00542191" w:rsidP="00080FAE">
            <w:pPr>
              <w:rPr>
                <w:sz w:val="20"/>
              </w:rPr>
            </w:pPr>
            <w:r w:rsidRPr="00D10C0A">
              <w:rPr>
                <w:sz w:val="20"/>
              </w:rPr>
              <w:t>All Faculty and Academic Staff</w:t>
            </w:r>
          </w:p>
        </w:tc>
        <w:tc>
          <w:tcPr>
            <w:tcW w:w="1847" w:type="dxa"/>
          </w:tcPr>
          <w:p w14:paraId="6508242D" w14:textId="3218E9DF" w:rsidR="00586A8B" w:rsidRPr="00D10C0A" w:rsidRDefault="00586A8B" w:rsidP="00080FAE">
            <w:pPr>
              <w:rPr>
                <w:sz w:val="20"/>
              </w:rPr>
            </w:pPr>
            <w:r w:rsidRPr="00D10C0A">
              <w:rPr>
                <w:sz w:val="20"/>
              </w:rPr>
              <w:t xml:space="preserve">Academic specialists 10/2/24; </w:t>
            </w:r>
            <w:r w:rsidR="004E7807" w:rsidRPr="00D10C0A">
              <w:rPr>
                <w:sz w:val="20"/>
              </w:rPr>
              <w:t>tenure track 10/30/24; additional dates on OFASD website</w:t>
            </w:r>
          </w:p>
        </w:tc>
        <w:tc>
          <w:tcPr>
            <w:tcW w:w="1218" w:type="dxa"/>
          </w:tcPr>
          <w:p w14:paraId="73068D1E" w14:textId="77777777" w:rsidR="00586A8B" w:rsidRDefault="00586A8B" w:rsidP="00080FAE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1, 2</w:t>
            </w:r>
          </w:p>
          <w:p w14:paraId="6C5C4A23" w14:textId="185E0561" w:rsidR="00956D6D" w:rsidRPr="00956D6D" w:rsidRDefault="00956D6D" w:rsidP="00956D6D">
            <w:pPr>
              <w:rPr>
                <w:sz w:val="20"/>
                <w:szCs w:val="18"/>
              </w:rPr>
            </w:pPr>
          </w:p>
        </w:tc>
      </w:tr>
      <w:tr w:rsidR="00586A8B" w14:paraId="206FFE8A" w14:textId="77777777" w:rsidTr="004E7807">
        <w:tc>
          <w:tcPr>
            <w:tcW w:w="2060" w:type="dxa"/>
          </w:tcPr>
          <w:p w14:paraId="58C1DDB1" w14:textId="1DAA057D" w:rsidR="00586A8B" w:rsidRPr="004042B5" w:rsidRDefault="00586A8B" w:rsidP="00080FAE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ASAC Collaboration</w:t>
            </w:r>
          </w:p>
        </w:tc>
        <w:tc>
          <w:tcPr>
            <w:tcW w:w="3610" w:type="dxa"/>
          </w:tcPr>
          <w:p w14:paraId="2062A3F9" w14:textId="113464A9" w:rsidR="00586A8B" w:rsidRDefault="00586A8B" w:rsidP="00080FAE">
            <w:pPr>
              <w:rPr>
                <w:rFonts w:cstheme="minorHAnsi"/>
              </w:rPr>
            </w:pPr>
            <w:r>
              <w:rPr>
                <w:rFonts w:cstheme="minorHAnsi"/>
              </w:rPr>
              <w:t>On-going PD for understanding annual evaluation and promotion</w:t>
            </w:r>
          </w:p>
        </w:tc>
        <w:tc>
          <w:tcPr>
            <w:tcW w:w="1573" w:type="dxa"/>
          </w:tcPr>
          <w:p w14:paraId="033944AD" w14:textId="4F2BEDA7" w:rsidR="00586A8B" w:rsidRDefault="00586A8B" w:rsidP="00080FAE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Academic Specialists</w:t>
            </w:r>
          </w:p>
        </w:tc>
        <w:tc>
          <w:tcPr>
            <w:tcW w:w="1847" w:type="dxa"/>
          </w:tcPr>
          <w:p w14:paraId="470C63AF" w14:textId="700B6CEC" w:rsidR="00586A8B" w:rsidRDefault="00586A8B" w:rsidP="00080FAE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Monthly; late spring workshop</w:t>
            </w:r>
          </w:p>
        </w:tc>
        <w:tc>
          <w:tcPr>
            <w:tcW w:w="1218" w:type="dxa"/>
          </w:tcPr>
          <w:p w14:paraId="41590B51" w14:textId="0A0706C7" w:rsidR="00586A8B" w:rsidRDefault="00586A8B" w:rsidP="00080FAE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1, 2</w:t>
            </w:r>
          </w:p>
        </w:tc>
      </w:tr>
    </w:tbl>
    <w:p w14:paraId="032C21EC" w14:textId="77777777" w:rsidR="009C03B5" w:rsidRDefault="009C03B5" w:rsidP="009C03B5"/>
    <w:p w14:paraId="55DF2C69" w14:textId="4E72A5DF" w:rsidR="00662ECC" w:rsidRDefault="003B57FA" w:rsidP="004D3BFA">
      <w:pPr>
        <w:ind w:left="-270"/>
      </w:pPr>
      <w:r>
        <w:t xml:space="preserve">Additional 2024-2025 activities: </w:t>
      </w:r>
    </w:p>
    <w:p w14:paraId="3407F048" w14:textId="0979D585" w:rsidR="004E7807" w:rsidRDefault="004E7807" w:rsidP="004E7807">
      <w:pPr>
        <w:ind w:left="-270" w:firstLine="270"/>
        <w:rPr>
          <w:rFonts w:cstheme="minorHAnsi"/>
          <w:bCs w:val="0"/>
        </w:rPr>
      </w:pPr>
      <w:r>
        <w:rPr>
          <w:rFonts w:cstheme="minorHAnsi"/>
          <w:b/>
          <w:i/>
          <w:iCs/>
        </w:rPr>
        <w:t xml:space="preserve">NCFDD – </w:t>
      </w:r>
      <w:r w:rsidRPr="00CB4C8F">
        <w:rPr>
          <w:rFonts w:cstheme="minorHAnsi"/>
          <w:bCs w:val="0"/>
          <w:i/>
          <w:iCs/>
        </w:rPr>
        <w:t xml:space="preserve">seminars, resources, and Summer </w:t>
      </w:r>
      <w:r>
        <w:rPr>
          <w:rFonts w:cstheme="minorHAnsi"/>
          <w:bCs w:val="0"/>
          <w:i/>
          <w:iCs/>
        </w:rPr>
        <w:t>Faculty Success</w:t>
      </w:r>
      <w:r w:rsidRPr="00CB4C8F">
        <w:rPr>
          <w:rFonts w:cstheme="minorHAnsi"/>
          <w:bCs w:val="0"/>
          <w:i/>
          <w:iCs/>
        </w:rPr>
        <w:t xml:space="preserve"> Program</w:t>
      </w:r>
      <w:r w:rsidRPr="004E7807">
        <w:rPr>
          <w:rFonts w:cstheme="minorHAnsi"/>
          <w:bCs w:val="0"/>
        </w:rPr>
        <w:t xml:space="preserve"> [some sponsorships available</w:t>
      </w:r>
      <w:r>
        <w:rPr>
          <w:rFonts w:cstheme="minorHAnsi"/>
          <w:bCs w:val="0"/>
        </w:rPr>
        <w:t xml:space="preserve"> for Summer</w:t>
      </w:r>
      <w:r w:rsidRPr="004E7807">
        <w:rPr>
          <w:rFonts w:cstheme="minorHAnsi"/>
          <w:bCs w:val="0"/>
        </w:rPr>
        <w:t>]</w:t>
      </w:r>
    </w:p>
    <w:p w14:paraId="594048E4" w14:textId="77777777" w:rsidR="004E7807" w:rsidRPr="00465FD8" w:rsidRDefault="004E7807" w:rsidP="004E7807">
      <w:pPr>
        <w:ind w:left="-270" w:firstLine="270"/>
        <w:rPr>
          <w:b/>
          <w:bCs w:val="0"/>
        </w:rPr>
      </w:pPr>
      <w:r w:rsidRPr="005027CF">
        <w:rPr>
          <w:rFonts w:cstheme="minorHAnsi"/>
          <w:b/>
          <w:i/>
          <w:iCs/>
        </w:rPr>
        <w:t xml:space="preserve">MI-ACE Women’s </w:t>
      </w:r>
      <w:r>
        <w:rPr>
          <w:b/>
          <w:bCs w:val="0"/>
          <w:i/>
          <w:iCs/>
        </w:rPr>
        <w:t>Network and Women of Color Collaborative–</w:t>
      </w:r>
      <w:r>
        <w:rPr>
          <w:i/>
          <w:iCs/>
        </w:rPr>
        <w:t xml:space="preserve"> </w:t>
      </w:r>
      <w:r>
        <w:t xml:space="preserve">open to all; June 2025 conference at </w:t>
      </w:r>
      <w:r w:rsidRPr="00465FD8">
        <w:t>MSU</w:t>
      </w:r>
    </w:p>
    <w:p w14:paraId="7DE65B20" w14:textId="3D06B0AE" w:rsidR="00321B3E" w:rsidRPr="00603773" w:rsidRDefault="00321B3E" w:rsidP="004E7807">
      <w:pPr>
        <w:ind w:left="-270" w:firstLine="270"/>
        <w:rPr>
          <w:rFonts w:cstheme="minorHAnsi"/>
          <w:bCs w:val="0"/>
        </w:rPr>
      </w:pPr>
      <w:r>
        <w:rPr>
          <w:rFonts w:cstheme="minorHAnsi"/>
          <w:b/>
          <w:i/>
          <w:iCs/>
        </w:rPr>
        <w:t>Leadership Institute on Evaluating Faculty/Academic Staff</w:t>
      </w:r>
      <w:r w:rsidR="00603773">
        <w:rPr>
          <w:rFonts w:cstheme="minorHAnsi"/>
          <w:b/>
          <w:i/>
          <w:iCs/>
        </w:rPr>
        <w:t xml:space="preserve"> –</w:t>
      </w:r>
      <w:r w:rsidR="00603773">
        <w:rPr>
          <w:rFonts w:cstheme="minorHAnsi"/>
          <w:b/>
        </w:rPr>
        <w:t xml:space="preserve"> </w:t>
      </w:r>
      <w:r w:rsidR="00603773" w:rsidRPr="00603773">
        <w:rPr>
          <w:rFonts w:cstheme="minorHAnsi"/>
          <w:bCs w:val="0"/>
        </w:rPr>
        <w:t>all monthly LIs open to academic leaders</w:t>
      </w:r>
    </w:p>
    <w:p w14:paraId="1A29D320" w14:textId="622B5DD5" w:rsidR="00321B3E" w:rsidRPr="00603773" w:rsidRDefault="00321B3E" w:rsidP="004D3BFA">
      <w:pPr>
        <w:ind w:left="-270"/>
        <w:rPr>
          <w:rFonts w:cstheme="minorHAnsi"/>
          <w:bCs w:val="0"/>
        </w:rPr>
      </w:pPr>
      <w:r>
        <w:rPr>
          <w:rFonts w:cstheme="minorHAnsi"/>
          <w:b/>
          <w:i/>
          <w:iCs/>
        </w:rPr>
        <w:tab/>
        <w:t>Internal University Awards Committees</w:t>
      </w:r>
      <w:r w:rsidR="00603773">
        <w:rPr>
          <w:rFonts w:cstheme="minorHAnsi"/>
          <w:b/>
          <w:i/>
          <w:iCs/>
        </w:rPr>
        <w:t xml:space="preserve"> </w:t>
      </w:r>
      <w:r w:rsidR="00603773">
        <w:rPr>
          <w:rFonts w:cstheme="minorHAnsi"/>
          <w:bCs w:val="0"/>
        </w:rPr>
        <w:t>and committee education</w:t>
      </w:r>
    </w:p>
    <w:p w14:paraId="6C265849" w14:textId="1AB0159E" w:rsidR="00321B3E" w:rsidRDefault="00321B3E" w:rsidP="004D3BFA">
      <w:pPr>
        <w:ind w:left="-270"/>
        <w:rPr>
          <w:b/>
          <w:bCs w:val="0"/>
          <w:i/>
          <w:iCs/>
        </w:rPr>
      </w:pPr>
      <w:r>
        <w:rPr>
          <w:rFonts w:cstheme="minorHAnsi"/>
          <w:b/>
          <w:i/>
          <w:iCs/>
        </w:rPr>
        <w:tab/>
      </w:r>
      <w:r w:rsidR="00603C26" w:rsidRPr="00603C26">
        <w:rPr>
          <w:b/>
          <w:bCs w:val="0"/>
          <w:i/>
          <w:iCs/>
        </w:rPr>
        <w:t>Representing Effective Teaching</w:t>
      </w:r>
      <w:r w:rsidR="00603C26">
        <w:rPr>
          <w:b/>
          <w:bCs w:val="0"/>
          <w:i/>
          <w:iCs/>
        </w:rPr>
        <w:t xml:space="preserve"> Workshop</w:t>
      </w:r>
    </w:p>
    <w:p w14:paraId="7DDC6F3B" w14:textId="107A22BE" w:rsidR="00603C26" w:rsidRDefault="00603C26" w:rsidP="004D3BFA">
      <w:pPr>
        <w:ind w:left="-270"/>
        <w:rPr>
          <w:b/>
          <w:bCs w:val="0"/>
          <w:i/>
          <w:iCs/>
        </w:rPr>
      </w:pPr>
      <w:r>
        <w:rPr>
          <w:b/>
          <w:bCs w:val="0"/>
          <w:i/>
          <w:iCs/>
        </w:rPr>
        <w:tab/>
      </w:r>
      <w:r w:rsidR="008B109F">
        <w:rPr>
          <w:b/>
          <w:bCs w:val="0"/>
          <w:i/>
          <w:iCs/>
        </w:rPr>
        <w:t xml:space="preserve">Review of Representation and </w:t>
      </w:r>
      <w:r w:rsidR="00F141A5">
        <w:rPr>
          <w:b/>
          <w:bCs w:val="0"/>
          <w:i/>
          <w:iCs/>
        </w:rPr>
        <w:t>Career Impact of FASD Programs</w:t>
      </w:r>
    </w:p>
    <w:p w14:paraId="5626F787" w14:textId="3AEF746B" w:rsidR="00740E2C" w:rsidRDefault="00A34716" w:rsidP="004D3BFA">
      <w:pPr>
        <w:ind w:left="-270"/>
        <w:rPr>
          <w:b/>
          <w:bCs w:val="0"/>
          <w:i/>
          <w:iCs/>
        </w:rPr>
      </w:pPr>
      <w:r>
        <w:rPr>
          <w:b/>
          <w:bCs w:val="0"/>
          <w:i/>
          <w:iCs/>
        </w:rPr>
        <w:tab/>
      </w:r>
      <w:r w:rsidR="00530F48">
        <w:rPr>
          <w:b/>
          <w:bCs w:val="0"/>
          <w:i/>
          <w:iCs/>
        </w:rPr>
        <w:t>Continued Landscape Review of Leadership and Professional Development Opportunities</w:t>
      </w:r>
    </w:p>
    <w:p w14:paraId="361C37AF" w14:textId="0CA20025" w:rsidR="00A8764D" w:rsidRDefault="00A8764D" w:rsidP="004D3BFA">
      <w:pPr>
        <w:ind w:left="-270"/>
        <w:rPr>
          <w:b/>
          <w:bCs w:val="0"/>
          <w:i/>
          <w:iCs/>
        </w:rPr>
      </w:pPr>
      <w:r>
        <w:rPr>
          <w:b/>
          <w:bCs w:val="0"/>
          <w:i/>
          <w:iCs/>
        </w:rPr>
        <w:tab/>
        <w:t>Working with ASAC/Advising PD group on Supervisor Training for Evaluations</w:t>
      </w:r>
    </w:p>
    <w:p w14:paraId="21B0DAEA" w14:textId="3DDA5F28" w:rsidR="004D3BFA" w:rsidRPr="00603C26" w:rsidRDefault="004D3BFA" w:rsidP="00021659">
      <w:pPr>
        <w:ind w:firstLine="720"/>
        <w:rPr>
          <w:b/>
          <w:bCs w:val="0"/>
          <w:i/>
          <w:iCs/>
        </w:rPr>
      </w:pPr>
      <w:r w:rsidRPr="004D3BFA">
        <w:rPr>
          <w:b/>
          <w:bCs w:val="0"/>
          <w:i/>
          <w:iCs/>
        </w:rPr>
        <w:t>https://ofasd.msu.edu/events/</w:t>
      </w:r>
    </w:p>
    <w:sectPr w:rsidR="004D3BFA" w:rsidRPr="00603C26" w:rsidSect="00D10C0A">
      <w:pgSz w:w="12240" w:h="15840"/>
      <w:pgMar w:top="576" w:right="86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C7752F"/>
    <w:multiLevelType w:val="hybridMultilevel"/>
    <w:tmpl w:val="AC2E1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431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B5"/>
    <w:rsid w:val="00021659"/>
    <w:rsid w:val="00080FAE"/>
    <w:rsid w:val="000E6893"/>
    <w:rsid w:val="00102EDD"/>
    <w:rsid w:val="00115964"/>
    <w:rsid w:val="00153424"/>
    <w:rsid w:val="001B2442"/>
    <w:rsid w:val="002D1DB5"/>
    <w:rsid w:val="002D5D52"/>
    <w:rsid w:val="002E5DC8"/>
    <w:rsid w:val="002E6049"/>
    <w:rsid w:val="0032155E"/>
    <w:rsid w:val="00321B3E"/>
    <w:rsid w:val="003452D8"/>
    <w:rsid w:val="00394133"/>
    <w:rsid w:val="003964DB"/>
    <w:rsid w:val="003A0A0F"/>
    <w:rsid w:val="003B2556"/>
    <w:rsid w:val="003B57FA"/>
    <w:rsid w:val="00427766"/>
    <w:rsid w:val="00465FD8"/>
    <w:rsid w:val="004B1953"/>
    <w:rsid w:val="004C6B3A"/>
    <w:rsid w:val="004D3BFA"/>
    <w:rsid w:val="004E7807"/>
    <w:rsid w:val="005027CF"/>
    <w:rsid w:val="005053C8"/>
    <w:rsid w:val="00530F48"/>
    <w:rsid w:val="00542191"/>
    <w:rsid w:val="00556E78"/>
    <w:rsid w:val="00560379"/>
    <w:rsid w:val="00586A8B"/>
    <w:rsid w:val="005B31D5"/>
    <w:rsid w:val="00603773"/>
    <w:rsid w:val="00603C26"/>
    <w:rsid w:val="006051AA"/>
    <w:rsid w:val="00662ECC"/>
    <w:rsid w:val="0067291D"/>
    <w:rsid w:val="00673ACE"/>
    <w:rsid w:val="00722D55"/>
    <w:rsid w:val="00740E2C"/>
    <w:rsid w:val="007539B5"/>
    <w:rsid w:val="00786EEC"/>
    <w:rsid w:val="007C336D"/>
    <w:rsid w:val="007E2082"/>
    <w:rsid w:val="00814742"/>
    <w:rsid w:val="00825D0B"/>
    <w:rsid w:val="0087191B"/>
    <w:rsid w:val="008B109F"/>
    <w:rsid w:val="008D78DF"/>
    <w:rsid w:val="008F65D5"/>
    <w:rsid w:val="0091497E"/>
    <w:rsid w:val="00956D6D"/>
    <w:rsid w:val="009C03B5"/>
    <w:rsid w:val="009C5EF9"/>
    <w:rsid w:val="00A34716"/>
    <w:rsid w:val="00A43AF5"/>
    <w:rsid w:val="00A453CB"/>
    <w:rsid w:val="00A51D13"/>
    <w:rsid w:val="00A7503C"/>
    <w:rsid w:val="00A8764D"/>
    <w:rsid w:val="00AC1BEF"/>
    <w:rsid w:val="00AF5149"/>
    <w:rsid w:val="00B33049"/>
    <w:rsid w:val="00B6190B"/>
    <w:rsid w:val="00B71763"/>
    <w:rsid w:val="00B918EB"/>
    <w:rsid w:val="00B9470D"/>
    <w:rsid w:val="00BA331B"/>
    <w:rsid w:val="00C3196D"/>
    <w:rsid w:val="00C759F1"/>
    <w:rsid w:val="00C77160"/>
    <w:rsid w:val="00C865A6"/>
    <w:rsid w:val="00C913B6"/>
    <w:rsid w:val="00CB4C8F"/>
    <w:rsid w:val="00CC7C48"/>
    <w:rsid w:val="00D10C0A"/>
    <w:rsid w:val="00D41E41"/>
    <w:rsid w:val="00D70C1A"/>
    <w:rsid w:val="00D76F78"/>
    <w:rsid w:val="00E27849"/>
    <w:rsid w:val="00E926CC"/>
    <w:rsid w:val="00ED19B2"/>
    <w:rsid w:val="00F13EDA"/>
    <w:rsid w:val="00F141A5"/>
    <w:rsid w:val="00F32AEB"/>
    <w:rsid w:val="00F65DC6"/>
    <w:rsid w:val="00FF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C9BB8"/>
  <w15:chartTrackingRefBased/>
  <w15:docId w15:val="{8775525A-F592-4F15-AD70-6A98860B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3B5"/>
    <w:pPr>
      <w:spacing w:after="0" w:line="240" w:lineRule="auto"/>
    </w:pPr>
    <w:rPr>
      <w:rFonts w:ascii="Calibri" w:hAnsi="Calibri" w:cs="Times New Roman"/>
      <w:bCs/>
      <w:kern w:val="0"/>
      <w:sz w:val="21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03B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3B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3B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3B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 w:val="0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3B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3B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3B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3B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3B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3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3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3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3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3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3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3B5"/>
    <w:pPr>
      <w:spacing w:after="80"/>
      <w:contextualSpacing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C0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3B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C0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3B5"/>
    <w:pPr>
      <w:spacing w:before="160" w:after="160" w:line="259" w:lineRule="auto"/>
      <w:jc w:val="center"/>
    </w:pPr>
    <w:rPr>
      <w:rFonts w:asciiTheme="minorHAnsi" w:hAnsiTheme="minorHAnsi" w:cstheme="minorBidi"/>
      <w:bCs w:val="0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C03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3B5"/>
    <w:pPr>
      <w:spacing w:after="160" w:line="259" w:lineRule="auto"/>
      <w:ind w:left="720"/>
      <w:contextualSpacing/>
    </w:pPr>
    <w:rPr>
      <w:rFonts w:asciiTheme="minorHAnsi" w:hAnsiTheme="minorHAnsi" w:cstheme="minorBidi"/>
      <w:bCs w:val="0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C03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bCs w:val="0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3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3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03B5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9C03B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45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53C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53CB"/>
    <w:rPr>
      <w:rFonts w:ascii="Calibri" w:hAnsi="Calibri" w:cs="Times New Roman"/>
      <w:bCs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3CB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3CB"/>
    <w:rPr>
      <w:rFonts w:ascii="Calibri" w:hAnsi="Calibri" w:cs="Times New Roman"/>
      <w:b/>
      <w:bCs/>
      <w:kern w:val="0"/>
      <w:sz w:val="20"/>
      <w:szCs w:val="20"/>
      <w14:ligatures w14:val="none"/>
    </w:rPr>
  </w:style>
  <w:style w:type="paragraph" w:customStyle="1" w:styleId="pf0">
    <w:name w:val="pf0"/>
    <w:basedOn w:val="Normal"/>
    <w:rsid w:val="004E7807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</w:rPr>
  </w:style>
  <w:style w:type="character" w:customStyle="1" w:styleId="cf01">
    <w:name w:val="cf01"/>
    <w:basedOn w:val="DefaultParagraphFont"/>
    <w:rsid w:val="004E780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4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2" ma:contentTypeDescription="Create a new document." ma:contentTypeScope="" ma:versionID="30e4573690db42f0357b08b80dad2e13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8c6848d07bdd193a441b38e5d3419d8c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Props1.xml><?xml version="1.0" encoding="utf-8"?>
<ds:datastoreItem xmlns:ds="http://schemas.openxmlformats.org/officeDocument/2006/customXml" ds:itemID="{E01A0ED7-7AF6-47E7-826C-FF6A8B127E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BE4784-EACB-4C94-99DA-4002252994DB}"/>
</file>

<file path=customXml/itemProps3.xml><?xml version="1.0" encoding="utf-8"?>
<ds:datastoreItem xmlns:ds="http://schemas.openxmlformats.org/officeDocument/2006/customXml" ds:itemID="{209F62C8-7995-4763-93FE-A7F811ED5C41}"/>
</file>

<file path=customXml/itemProps4.xml><?xml version="1.0" encoding="utf-8"?>
<ds:datastoreItem xmlns:ds="http://schemas.openxmlformats.org/officeDocument/2006/customXml" ds:itemID="{13C5C52E-1395-41C1-A50B-54644AF37ED7}"/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2</cp:revision>
  <dcterms:created xsi:type="dcterms:W3CDTF">2024-09-15T02:55:00Z</dcterms:created>
  <dcterms:modified xsi:type="dcterms:W3CDTF">2024-09-15T02:55:00Z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0x010100373BE68F7849A845B253768CFB280D40</vt:lpwstr>
  </property>
</Properties>
</file>