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77F" w:rsidP="0060177F" w:rsidRDefault="0060177F" w14:paraId="4FA37615" w14:textId="2B6C68A8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539F67A3">
        <w:t xml:space="preserve">February </w:t>
      </w:r>
      <w:r w:rsidR="5AF7D78C">
        <w:t>1</w:t>
      </w:r>
      <w:r w:rsidR="27BDE50A">
        <w:t>8</w:t>
      </w:r>
      <w:r w:rsidR="2495D853">
        <w:t>, 202</w:t>
      </w:r>
      <w:r w:rsidR="3A5B5786">
        <w:t>5</w:t>
      </w:r>
    </w:p>
    <w:p w:rsidRPr="00100E4C" w:rsidR="0060177F" w:rsidP="0060177F" w:rsidRDefault="0060177F" w14:paraId="4CF5D17B" w14:textId="574136C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251E0272">
        <w:t>January</w:t>
      </w:r>
      <w:r w:rsidR="2C0FE301">
        <w:t xml:space="preserve"> </w:t>
      </w:r>
      <w:r w:rsidR="65BA0905">
        <w:t>21</w:t>
      </w:r>
      <w:r w:rsidR="00156956">
        <w:t xml:space="preserve">, </w:t>
      </w:r>
      <w:r w:rsidR="0EB7E77C">
        <w:t>202</w:t>
      </w:r>
      <w:r w:rsidR="4766B587">
        <w:t>5</w:t>
      </w:r>
    </w:p>
    <w:p w:rsidRPr="00100E4C" w:rsidR="0060177F" w:rsidP="0060177F" w:rsidRDefault="0060177F" w14:paraId="0D722AF6" w14:textId="77777777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:rsidRPr="00AD102A" w:rsidR="0060177F" w:rsidP="4CD043F3" w:rsidRDefault="0060177F" w14:paraId="6FE6D995" w14:textId="77777777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  <w:bCs w:val="0"/>
          <w:strike w:val="1"/>
          <w:color w:val="385623" w:themeColor="accent6" w:themeTint="FF" w:themeShade="80"/>
        </w:rPr>
      </w:pPr>
      <w:r w:rsidRPr="4CD043F3" w:rsidR="0060177F">
        <w:rPr>
          <w:rStyle w:val="normaltextrun"/>
          <w:b w:val="0"/>
          <w:bCs w:val="0"/>
          <w:strike w:val="1"/>
          <w:color w:val="385623" w:themeColor="accent6" w:themeTint="FF" w:themeShade="80"/>
          <w:shd w:val="clear" w:color="auto" w:fill="FFFFFF"/>
        </w:rPr>
        <w:t xml:space="preserve">President Kevin M. </w:t>
      </w:r>
      <w:r w:rsidRPr="4CD043F3" w:rsidR="0060177F">
        <w:rPr>
          <w:rStyle w:val="normaltextrun"/>
          <w:b w:val="0"/>
          <w:bCs w:val="0"/>
          <w:strike w:val="1"/>
          <w:color w:val="385623" w:themeColor="accent6" w:themeTint="FF" w:themeShade="80"/>
          <w:shd w:val="clear" w:color="auto" w:fill="FFFFFF"/>
        </w:rPr>
        <w:t>Guskiewicz</w:t>
      </w:r>
      <w:r w:rsidRPr="4CD043F3" w:rsidR="0060177F">
        <w:rPr>
          <w:rStyle w:val="normaltextrun"/>
          <w:b w:val="0"/>
          <w:bCs w:val="0"/>
          <w:strike w:val="1"/>
          <w:color w:val="385623" w:themeColor="accent6" w:themeTint="FF" w:themeShade="80"/>
          <w:shd w:val="clear" w:color="auto" w:fill="FFFFFF"/>
        </w:rPr>
        <w:t>, Ph.D.</w:t>
      </w:r>
      <w:r w:rsidRPr="4CD043F3" w:rsidR="0060177F">
        <w:rPr>
          <w:rStyle w:val="eop"/>
          <w:b w:val="0"/>
          <w:bCs w:val="0"/>
          <w:strike w:val="1"/>
          <w:color w:val="385623" w:themeColor="accent6" w:themeTint="FF" w:themeShade="80"/>
          <w:shd w:val="clear" w:color="auto" w:fill="FFFFFF"/>
        </w:rPr>
        <w:t> </w:t>
      </w:r>
    </w:p>
    <w:p w:rsidRPr="00100E4C" w:rsidR="0060177F" w:rsidP="0060177F" w:rsidRDefault="0060177F" w14:paraId="06362E81" w14:textId="77777777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:rsidRPr="006601F9" w:rsidR="00156956" w:rsidP="006601F9" w:rsidRDefault="0060177F" w14:paraId="35893F53" w14:textId="77772BC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:rsidR="000F4090" w:rsidP="000F4090" w:rsidRDefault="0060177F" w14:paraId="48CE3A58" w14:textId="77777777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00956337" w:rsidP="00956337" w:rsidRDefault="00DC43DF" w14:paraId="72694695" w14:textId="7777777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170" w:hanging="630"/>
      </w:pPr>
      <w:r>
        <w:t>Faculty Election Slate Approval for At-Large Members and Athletic Council</w:t>
      </w:r>
    </w:p>
    <w:p w:rsidR="00956337" w:rsidP="00956337" w:rsidRDefault="00CD06C7" w14:paraId="72A3CDDD" w14:textId="77777777">
      <w:pPr>
        <w:pStyle w:val="Heading1"/>
        <w:tabs>
          <w:tab w:val="left" w:pos="920"/>
        </w:tabs>
        <w:spacing w:before="108"/>
        <w:ind w:left="1170" w:firstLine="0"/>
      </w:pPr>
      <w:r w:rsidRPr="00956337">
        <w:rPr>
          <w:b w:val="0"/>
          <w:bCs w:val="0"/>
        </w:rPr>
        <w:t>Secretary for Academic Governance Victoria Nelson</w:t>
      </w:r>
    </w:p>
    <w:p w:rsidRPr="00956337" w:rsidR="00CD06C7" w:rsidP="00956337" w:rsidRDefault="00CD06C7" w14:paraId="0EF2FE12" w14:textId="3C4B5F6C">
      <w:pPr>
        <w:pStyle w:val="Heading1"/>
        <w:tabs>
          <w:tab w:val="left" w:pos="920"/>
        </w:tabs>
        <w:spacing w:before="108"/>
        <w:ind w:left="1170" w:firstLine="0"/>
      </w:pPr>
      <w:r>
        <w:rPr>
          <w:b w:val="0"/>
          <w:bCs w:val="0"/>
        </w:rPr>
        <w:t>Attachment</w:t>
      </w:r>
      <w:r w:rsidR="000D667D">
        <w:rPr>
          <w:b w:val="0"/>
          <w:bCs w:val="0"/>
        </w:rPr>
        <w:t>s A &amp; B</w:t>
      </w:r>
    </w:p>
    <w:p w:rsidR="00956337" w:rsidP="00956337" w:rsidRDefault="00DC43DF" w14:paraId="6D37E0F1" w14:textId="7777777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170" w:hanging="630"/>
      </w:pPr>
      <w:r>
        <w:t>Faculty Senate Election for UMEAC and UCSLE</w:t>
      </w:r>
    </w:p>
    <w:p w:rsidR="00956337" w:rsidP="00956337" w:rsidRDefault="00CD06C7" w14:paraId="6B976F29" w14:textId="77777777">
      <w:pPr>
        <w:pStyle w:val="Heading1"/>
        <w:tabs>
          <w:tab w:val="left" w:pos="920"/>
        </w:tabs>
        <w:spacing w:before="108"/>
        <w:ind w:left="1170" w:firstLine="0"/>
      </w:pPr>
      <w:r w:rsidRPr="00956337">
        <w:rPr>
          <w:b w:val="0"/>
          <w:bCs w:val="0"/>
        </w:rPr>
        <w:t>Secretary for Academic Governance Victoria Nelson</w:t>
      </w:r>
    </w:p>
    <w:p w:rsidRPr="00956337" w:rsidR="00CD06C7" w:rsidP="00956337" w:rsidRDefault="00CD06C7" w14:paraId="68441A10" w14:textId="7C11BF3A">
      <w:pPr>
        <w:pStyle w:val="Heading1"/>
        <w:tabs>
          <w:tab w:val="left" w:pos="920"/>
        </w:tabs>
        <w:spacing w:before="108"/>
        <w:ind w:left="1170" w:firstLine="0"/>
      </w:pPr>
      <w:r>
        <w:rPr>
          <w:b w:val="0"/>
          <w:bCs w:val="0"/>
        </w:rPr>
        <w:t xml:space="preserve">Attachments </w:t>
      </w:r>
      <w:r w:rsidR="000D667D">
        <w:rPr>
          <w:b w:val="0"/>
          <w:bCs w:val="0"/>
        </w:rPr>
        <w:t>C &amp; D</w:t>
      </w:r>
    </w:p>
    <w:p w:rsidR="00956337" w:rsidP="4CD043F3" w:rsidRDefault="00077F15" w14:paraId="2C1C9EF4" w14:textId="77777777">
      <w:pPr>
        <w:pStyle w:val="Heading1"/>
        <w:numPr>
          <w:ilvl w:val="1"/>
          <w:numId w:val="1"/>
        </w:numPr>
        <w:tabs>
          <w:tab w:val="left" w:pos="920"/>
          <w:tab w:val="left" w:pos="1170"/>
        </w:tabs>
        <w:spacing w:before="108"/>
        <w:ind w:left="1170" w:hanging="630"/>
        <w:rPr/>
      </w:pPr>
      <w:r w:rsidR="00077F15">
        <w:rPr/>
        <w:t>Faculty Raise Memo</w:t>
      </w:r>
    </w:p>
    <w:p w:rsidR="00956337" w:rsidP="00956337" w:rsidRDefault="00375E1A" w14:paraId="7CAD61B5" w14:textId="4F3989A4">
      <w:pPr>
        <w:pStyle w:val="Heading1"/>
        <w:tabs>
          <w:tab w:val="left" w:pos="920"/>
          <w:tab w:val="left" w:pos="1170"/>
        </w:tabs>
        <w:spacing w:before="108"/>
        <w:ind w:left="1170" w:firstLine="0"/>
      </w:pPr>
      <w:r w:rsidRPr="00956337">
        <w:rPr>
          <w:b w:val="0"/>
          <w:bCs w:val="0"/>
        </w:rPr>
        <w:t>UCFA Chairperson</w:t>
      </w:r>
      <w:r w:rsidRPr="00956337" w:rsidR="00D16F16">
        <w:rPr>
          <w:b w:val="0"/>
          <w:bCs w:val="0"/>
        </w:rPr>
        <w:t xml:space="preserve"> Jamie Alan,</w:t>
      </w:r>
      <w:r w:rsidR="004E6738">
        <w:rPr>
          <w:b w:val="0"/>
          <w:bCs w:val="0"/>
        </w:rPr>
        <w:t xml:space="preserve"> RPh, PharmD, Ph.D.</w:t>
      </w:r>
    </w:p>
    <w:p w:rsidRPr="00956337" w:rsidR="00D16F16" w:rsidP="00956337" w:rsidRDefault="00D16F16" w14:paraId="4C441F68" w14:textId="2E3F1E0B">
      <w:pPr>
        <w:pStyle w:val="Heading1"/>
        <w:tabs>
          <w:tab w:val="left" w:pos="920"/>
          <w:tab w:val="left" w:pos="1170"/>
        </w:tabs>
        <w:spacing w:before="108"/>
        <w:ind w:left="1170" w:firstLine="0"/>
      </w:pPr>
      <w:r w:rsidR="00D16F16">
        <w:rPr>
          <w:b w:val="0"/>
          <w:bCs w:val="0"/>
        </w:rPr>
        <w:t xml:space="preserve">Attachment </w:t>
      </w:r>
      <w:r w:rsidR="000D667D">
        <w:rPr>
          <w:b w:val="0"/>
          <w:bCs w:val="0"/>
        </w:rPr>
        <w:t>E</w:t>
      </w:r>
    </w:p>
    <w:p w:rsidR="2FBE0E38" w:rsidP="4CD043F3" w:rsidRDefault="2FBE0E38" w14:paraId="6E321A33">
      <w:pPr>
        <w:pStyle w:val="Heading1"/>
        <w:numPr>
          <w:ilvl w:val="1"/>
          <w:numId w:val="1"/>
        </w:numPr>
        <w:tabs>
          <w:tab w:val="left" w:leader="none" w:pos="920"/>
        </w:tabs>
        <w:spacing w:before="108"/>
        <w:ind w:left="1170" w:hanging="630"/>
        <w:rPr>
          <w:color w:val="385623" w:themeColor="accent6" w:themeTint="FF" w:themeShade="80"/>
        </w:rPr>
      </w:pPr>
      <w:r w:rsidRPr="4CD043F3" w:rsidR="2FBE0E38">
        <w:rPr>
          <w:color w:val="385623" w:themeColor="accent6" w:themeTint="FF" w:themeShade="80"/>
        </w:rPr>
        <w:t>Presentation on Government Relations and Federal Law Landscape</w:t>
      </w:r>
    </w:p>
    <w:p w:rsidR="2FBE0E38" w:rsidP="4CD043F3" w:rsidRDefault="2FBE0E38" w14:paraId="1D269FF4" w14:textId="7DD072F4">
      <w:pPr>
        <w:pStyle w:val="Heading1"/>
        <w:tabs>
          <w:tab w:val="left" w:leader="none" w:pos="920"/>
        </w:tabs>
        <w:spacing w:before="108"/>
        <w:ind w:left="1170" w:firstLine="0"/>
        <w:rPr>
          <w:b w:val="0"/>
          <w:bCs w:val="0"/>
          <w:color w:val="385623" w:themeColor="accent6" w:themeTint="FF" w:themeShade="80"/>
        </w:rPr>
      </w:pPr>
      <w:r w:rsidRPr="4CD043F3" w:rsidR="2FBE0E38">
        <w:rPr>
          <w:b w:val="0"/>
          <w:bCs w:val="0"/>
          <w:color w:val="385623" w:themeColor="accent6" w:themeTint="FF" w:themeShade="80"/>
        </w:rPr>
        <w:t>Sarah Walter, Associate Vice President for Federal Relations</w:t>
      </w:r>
    </w:p>
    <w:p w:rsidR="2FBE0E38" w:rsidP="4CD043F3" w:rsidRDefault="2FBE0E38" w14:paraId="79F5373E" w14:textId="2F183D0E">
      <w:pPr>
        <w:pStyle w:val="Heading1"/>
        <w:tabs>
          <w:tab w:val="left" w:leader="none" w:pos="920"/>
        </w:tabs>
        <w:spacing w:before="108"/>
        <w:ind w:left="1170" w:firstLine="0"/>
        <w:rPr>
          <w:b w:val="0"/>
          <w:bCs w:val="0"/>
          <w:color w:val="385623" w:themeColor="accent6" w:themeTint="FF" w:themeShade="80"/>
        </w:rPr>
      </w:pPr>
      <w:r w:rsidRPr="4CD043F3" w:rsidR="2FBE0E38">
        <w:rPr>
          <w:b w:val="0"/>
          <w:bCs w:val="0"/>
          <w:color w:val="385623" w:themeColor="accent6" w:themeTint="FF" w:themeShade="80"/>
        </w:rPr>
        <w:t>Rebecca Devooght, Vice President of Government Relations</w:t>
      </w:r>
    </w:p>
    <w:p w:rsidR="00956337" w:rsidP="00956337" w:rsidRDefault="00442F51" w14:paraId="069A4DDA" w14:textId="7777777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170" w:hanging="630"/>
      </w:pPr>
      <w:r>
        <w:t>UCFT Standing Committee Annual Report</w:t>
      </w:r>
    </w:p>
    <w:p w:rsidR="00956337" w:rsidP="00956337" w:rsidRDefault="004A5C39" w14:paraId="71F53289" w14:textId="6F39A92E">
      <w:pPr>
        <w:pStyle w:val="Heading1"/>
        <w:tabs>
          <w:tab w:val="left" w:pos="920"/>
        </w:tabs>
        <w:spacing w:before="108"/>
        <w:ind w:left="1170" w:firstLine="0"/>
      </w:pPr>
      <w:r w:rsidRPr="00956337">
        <w:rPr>
          <w:b w:val="0"/>
          <w:bCs w:val="0"/>
        </w:rPr>
        <w:t>UCFT</w:t>
      </w:r>
      <w:r w:rsidRPr="00956337" w:rsidR="005C7BA9">
        <w:rPr>
          <w:b w:val="0"/>
          <w:bCs w:val="0"/>
        </w:rPr>
        <w:t xml:space="preserve"> Chairperson Susan Barman</w:t>
      </w:r>
      <w:r w:rsidR="005D4167">
        <w:rPr>
          <w:b w:val="0"/>
          <w:bCs w:val="0"/>
        </w:rPr>
        <w:t>, Ph.D.</w:t>
      </w:r>
    </w:p>
    <w:p w:rsidRPr="00956337" w:rsidR="005C7BA9" w:rsidP="00956337" w:rsidRDefault="005C7BA9" w14:paraId="5A4495F6" w14:textId="5C5C69D3">
      <w:pPr>
        <w:pStyle w:val="Heading1"/>
        <w:tabs>
          <w:tab w:val="left" w:pos="920"/>
        </w:tabs>
        <w:spacing w:before="108"/>
        <w:ind w:left="1170" w:firstLine="0"/>
      </w:pPr>
      <w:r>
        <w:rPr>
          <w:b w:val="0"/>
          <w:bCs w:val="0"/>
        </w:rPr>
        <w:t xml:space="preserve">Attachment </w:t>
      </w:r>
      <w:r w:rsidR="000D667D">
        <w:rPr>
          <w:b w:val="0"/>
          <w:bCs w:val="0"/>
        </w:rPr>
        <w:t>F</w:t>
      </w:r>
    </w:p>
    <w:p w:rsidR="00956337" w:rsidP="00956337" w:rsidRDefault="00442F51" w14:paraId="4A678EAD" w14:textId="7777777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170" w:hanging="630"/>
      </w:pPr>
      <w:r>
        <w:t>Resolution in Support of Diversity</w:t>
      </w:r>
    </w:p>
    <w:p w:rsidR="008D6651" w:rsidP="00956337" w:rsidRDefault="005843CD" w14:paraId="0D17A19A" w14:textId="0F62551A">
      <w:pPr>
        <w:pStyle w:val="Heading1"/>
        <w:tabs>
          <w:tab w:val="left" w:pos="920"/>
        </w:tabs>
        <w:spacing w:before="108"/>
        <w:ind w:left="1170" w:firstLine="0"/>
        <w:rPr>
          <w:b w:val="0"/>
          <w:bCs w:val="0"/>
        </w:rPr>
      </w:pPr>
      <w:r w:rsidRPr="00956337">
        <w:rPr>
          <w:b w:val="0"/>
          <w:bCs w:val="0"/>
        </w:rPr>
        <w:t>At-Large Faculty Members of the Steering Committee</w:t>
      </w:r>
    </w:p>
    <w:p w:rsidRPr="00956337" w:rsidR="00956337" w:rsidP="00956337" w:rsidRDefault="00956337" w14:paraId="0B5B16E3" w14:textId="219BEF9A">
      <w:pPr>
        <w:pStyle w:val="Heading1"/>
        <w:tabs>
          <w:tab w:val="left" w:pos="920"/>
        </w:tabs>
        <w:spacing w:before="108"/>
        <w:ind w:left="1170" w:firstLine="0"/>
      </w:pPr>
      <w:r w:rsidR="00956337">
        <w:rPr>
          <w:b w:val="0"/>
          <w:bCs w:val="0"/>
        </w:rPr>
        <w:t>Attac</w:t>
      </w:r>
      <w:r w:rsidR="00B639C8">
        <w:rPr>
          <w:b w:val="0"/>
          <w:bCs w:val="0"/>
        </w:rPr>
        <w:t xml:space="preserve">hment </w:t>
      </w:r>
      <w:r w:rsidR="003151F6">
        <w:rPr>
          <w:b w:val="0"/>
          <w:bCs w:val="0"/>
        </w:rPr>
        <w:t>G</w:t>
      </w:r>
    </w:p>
    <w:p w:rsidR="00156956" w:rsidP="24FF0A06" w:rsidRDefault="0060177F" w14:paraId="2C76D2D5" w14:textId="1DE49214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 w:after="80"/>
        <w:ind w:left="560" w:hanging="363"/>
      </w:pPr>
      <w:r>
        <w:t>Comments from the Floor</w:t>
      </w:r>
    </w:p>
    <w:p w:rsidR="00156956" w:rsidP="24FF0A06" w:rsidRDefault="00156956" w14:paraId="24E38D3B" w14:textId="7DC5EE83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80443D" w:rsidP="24FF0A06" w:rsidRDefault="0080443D" w14:paraId="462387C9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Pr="00156956" w:rsidR="0060177F" w:rsidP="0060177F" w:rsidRDefault="0060177F" w14:paraId="172855FC" w14:textId="6582F84A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:rsidRPr="00954BC2" w:rsidR="0060177F" w:rsidP="037B2B59" w:rsidRDefault="557EE737" w14:paraId="01777001" w14:textId="74F100EC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37B2B59">
        <w:rPr>
          <w:rFonts w:cstheme="majorBidi"/>
          <w:sz w:val="26"/>
          <w:szCs w:val="26"/>
        </w:rPr>
        <w:t>Faculty Senate</w:t>
      </w:r>
      <w:r w:rsidRPr="037B2B59" w:rsidR="0060177F">
        <w:rPr>
          <w:rFonts w:cstheme="majorBidi"/>
          <w:sz w:val="26"/>
          <w:szCs w:val="26"/>
        </w:rPr>
        <w:t xml:space="preserve"> meetings are </w:t>
      </w:r>
      <w:r w:rsidRPr="037B2B59" w:rsidR="0060177F">
        <w:rPr>
          <w:rFonts w:cstheme="majorBidi"/>
          <w:b/>
          <w:bCs/>
          <w:sz w:val="26"/>
          <w:szCs w:val="26"/>
        </w:rPr>
        <w:t>recorded and streamed</w:t>
      </w:r>
      <w:r w:rsidRPr="037B2B59" w:rsidR="0060177F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:rsidRPr="00954BC2" w:rsidR="0060177F" w:rsidP="037B2B59" w:rsidRDefault="0060177F" w14:paraId="5E108677" w14:textId="79A5058D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37B2B59">
        <w:rPr>
          <w:rFonts w:cstheme="majorBidi"/>
          <w:sz w:val="26"/>
          <w:szCs w:val="26"/>
        </w:rPr>
        <w:t xml:space="preserve">When you join the Zoom meeting, please </w:t>
      </w:r>
      <w:r w:rsidRPr="037B2B59">
        <w:rPr>
          <w:rFonts w:cstheme="majorBidi"/>
          <w:b/>
          <w:bCs/>
          <w:sz w:val="26"/>
          <w:szCs w:val="26"/>
        </w:rPr>
        <w:t>rename yourself based on your role</w:t>
      </w:r>
      <w:r w:rsidRPr="037B2B59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</w:t>
      </w:r>
      <w:r w:rsidRPr="037B2B59" w:rsidR="291384FA">
        <w:rPr>
          <w:rFonts w:cstheme="majorBidi"/>
          <w:sz w:val="26"/>
          <w:szCs w:val="26"/>
        </w:rPr>
        <w:t xml:space="preserve"> the</w:t>
      </w:r>
      <w:r w:rsidRPr="037B2B59">
        <w:rPr>
          <w:rFonts w:cstheme="majorBidi"/>
          <w:sz w:val="26"/>
          <w:szCs w:val="26"/>
        </w:rPr>
        <w:t xml:space="preserve"> </w:t>
      </w:r>
      <w:r w:rsidRPr="037B2B59" w:rsidR="06026D03">
        <w:rPr>
          <w:rFonts w:cstheme="majorBidi"/>
          <w:sz w:val="26"/>
          <w:szCs w:val="26"/>
        </w:rPr>
        <w:t>Facu</w:t>
      </w:r>
      <w:r w:rsidRPr="037B2B59">
        <w:rPr>
          <w:rFonts w:cstheme="majorBidi"/>
          <w:sz w:val="26"/>
          <w:szCs w:val="26"/>
        </w:rPr>
        <w:t>l</w:t>
      </w:r>
      <w:r w:rsidRPr="037B2B59" w:rsidR="13D4FDAF">
        <w:rPr>
          <w:rFonts w:cstheme="majorBidi"/>
          <w:sz w:val="26"/>
          <w:szCs w:val="26"/>
        </w:rPr>
        <w:t>ty Senate</w:t>
      </w:r>
      <w:r w:rsidRPr="037B2B59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:rsidRPr="00156956" w:rsidR="009D4B08" w:rsidP="00156956" w:rsidRDefault="0060177F" w14:paraId="434FB8A4" w14:textId="7BF41BC8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156956" w:rsidR="009D4B08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41" w:rsidP="0060177F" w:rsidRDefault="00434241" w14:paraId="1EA0395B" w14:textId="77777777">
      <w:pPr>
        <w:spacing w:after="0" w:line="240" w:lineRule="auto"/>
      </w:pPr>
      <w:r>
        <w:separator/>
      </w:r>
    </w:p>
  </w:endnote>
  <w:endnote w:type="continuationSeparator" w:id="0">
    <w:p w:rsidR="00434241" w:rsidP="0060177F" w:rsidRDefault="00434241" w14:paraId="3B2163E1" w14:textId="77777777">
      <w:pPr>
        <w:spacing w:after="0" w:line="240" w:lineRule="auto"/>
      </w:pPr>
      <w:r>
        <w:continuationSeparator/>
      </w:r>
    </w:p>
  </w:endnote>
  <w:endnote w:type="continuationNotice" w:id="1">
    <w:p w:rsidR="00434241" w:rsidRDefault="00434241" w14:paraId="545A4D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F0A06" w:rsidTr="24FF0A06" w14:paraId="71B80303" w14:textId="77777777">
      <w:trPr>
        <w:trHeight w:val="300"/>
      </w:trPr>
      <w:tc>
        <w:tcPr>
          <w:tcW w:w="3120" w:type="dxa"/>
        </w:tcPr>
        <w:p w:rsidR="24FF0A06" w:rsidP="24FF0A06" w:rsidRDefault="24FF0A06" w14:paraId="24F2986E" w14:textId="24F425E4">
          <w:pPr>
            <w:pStyle w:val="Header"/>
            <w:ind w:left="-115"/>
          </w:pPr>
        </w:p>
      </w:tc>
      <w:tc>
        <w:tcPr>
          <w:tcW w:w="3120" w:type="dxa"/>
        </w:tcPr>
        <w:p w:rsidR="24FF0A06" w:rsidP="24FF0A06" w:rsidRDefault="24FF0A06" w14:paraId="412BB1A3" w14:textId="070336E5">
          <w:pPr>
            <w:pStyle w:val="Header"/>
            <w:jc w:val="center"/>
          </w:pPr>
        </w:p>
      </w:tc>
      <w:tc>
        <w:tcPr>
          <w:tcW w:w="3120" w:type="dxa"/>
        </w:tcPr>
        <w:p w:rsidR="24FF0A06" w:rsidP="24FF0A06" w:rsidRDefault="24FF0A06" w14:paraId="1A3E1153" w14:textId="2361491A">
          <w:pPr>
            <w:pStyle w:val="Header"/>
            <w:ind w:right="-115"/>
            <w:jc w:val="right"/>
          </w:pPr>
        </w:p>
      </w:tc>
    </w:tr>
  </w:tbl>
  <w:p w:rsidR="24FF0A06" w:rsidP="24FF0A06" w:rsidRDefault="24FF0A06" w14:paraId="06B60572" w14:textId="59C1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41" w:rsidP="0060177F" w:rsidRDefault="00434241" w14:paraId="012CBAB9" w14:textId="77777777">
      <w:pPr>
        <w:spacing w:after="0" w:line="240" w:lineRule="auto"/>
      </w:pPr>
      <w:r>
        <w:separator/>
      </w:r>
    </w:p>
  </w:footnote>
  <w:footnote w:type="continuationSeparator" w:id="0">
    <w:p w:rsidR="00434241" w:rsidP="0060177F" w:rsidRDefault="00434241" w14:paraId="319BC23F" w14:textId="77777777">
      <w:pPr>
        <w:spacing w:after="0" w:line="240" w:lineRule="auto"/>
      </w:pPr>
      <w:r>
        <w:continuationSeparator/>
      </w:r>
    </w:p>
  </w:footnote>
  <w:footnote w:type="continuationNotice" w:id="1">
    <w:p w:rsidR="00434241" w:rsidRDefault="00434241" w14:paraId="6FC480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60177F" w:rsidP="0060177F" w:rsidRDefault="0060177F" w14:paraId="0C1B5688" w14:textId="77777777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:rsidRPr="0060177F" w:rsidR="0060177F" w:rsidP="24FF0A06" w:rsidRDefault="64F7B2BD" w14:paraId="76F6137E" w14:textId="66AB6B00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24FF0A06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60177F">
      <w:rPr>
        <w:rFonts w:ascii="Grandview" w:hAnsi="Grandview"/>
        <w:color w:val="FFFFFF"/>
        <w:sz w:val="28"/>
      </w:rPr>
      <w:br/>
    </w:r>
    <w:r w:rsidRPr="0060177F" w:rsid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60177F" w:rsidP="0060177F" w:rsidRDefault="0060177F" w14:paraId="5D016374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60177F" w:rsidP="0060177F" w:rsidRDefault="0060177F" w14:paraId="195137A1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60177F" w:rsidP="0060177F" w:rsidRDefault="0060177F" w14:paraId="5BCFD0D6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56AF93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60177F" w:rsidP="0060177F" w:rsidRDefault="0060177F" w14:paraId="5D016374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60177F" w:rsidP="0060177F" w:rsidRDefault="0060177F" w14:paraId="195137A1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60177F" w:rsidP="0060177F" w:rsidRDefault="0060177F" w14:paraId="5BCFD0D6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4FF0A06">
      <w:rPr>
        <w:rFonts w:ascii="Grandview" w:hAnsi="Grandview"/>
        <w:color w:val="FFFFFF"/>
        <w:sz w:val="28"/>
        <w:szCs w:val="28"/>
      </w:rPr>
      <w:t>February 18, 2025</w:t>
    </w:r>
  </w:p>
  <w:p w:rsidR="0060177F" w:rsidRDefault="0060177F" w14:paraId="67F5EB1F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3FB7"/>
    <w:rsid w:val="00052E1E"/>
    <w:rsid w:val="00077F15"/>
    <w:rsid w:val="000D667D"/>
    <w:rsid w:val="000F4090"/>
    <w:rsid w:val="00123895"/>
    <w:rsid w:val="00156956"/>
    <w:rsid w:val="0023395F"/>
    <w:rsid w:val="003151F6"/>
    <w:rsid w:val="00332709"/>
    <w:rsid w:val="00375E1A"/>
    <w:rsid w:val="003C7E79"/>
    <w:rsid w:val="00434241"/>
    <w:rsid w:val="00441E85"/>
    <w:rsid w:val="00442F51"/>
    <w:rsid w:val="004A5C39"/>
    <w:rsid w:val="004E6738"/>
    <w:rsid w:val="005843CD"/>
    <w:rsid w:val="005B4113"/>
    <w:rsid w:val="005C7BA9"/>
    <w:rsid w:val="005D4167"/>
    <w:rsid w:val="0060177F"/>
    <w:rsid w:val="006601F9"/>
    <w:rsid w:val="006974FA"/>
    <w:rsid w:val="006A2B00"/>
    <w:rsid w:val="006C576B"/>
    <w:rsid w:val="007A344A"/>
    <w:rsid w:val="0080443D"/>
    <w:rsid w:val="008D6651"/>
    <w:rsid w:val="00940F64"/>
    <w:rsid w:val="00956337"/>
    <w:rsid w:val="009D4B08"/>
    <w:rsid w:val="00B066EF"/>
    <w:rsid w:val="00B06F1B"/>
    <w:rsid w:val="00B639C8"/>
    <w:rsid w:val="00CD06C7"/>
    <w:rsid w:val="00D16F16"/>
    <w:rsid w:val="00D25400"/>
    <w:rsid w:val="00DC43DF"/>
    <w:rsid w:val="00E3251B"/>
    <w:rsid w:val="00E60795"/>
    <w:rsid w:val="00E61AE5"/>
    <w:rsid w:val="037B2B59"/>
    <w:rsid w:val="06026D03"/>
    <w:rsid w:val="0A2F4E43"/>
    <w:rsid w:val="0E68DC9B"/>
    <w:rsid w:val="0E7A44B0"/>
    <w:rsid w:val="0EB7E77C"/>
    <w:rsid w:val="13D4FDAF"/>
    <w:rsid w:val="18E55178"/>
    <w:rsid w:val="20B707C3"/>
    <w:rsid w:val="2495D853"/>
    <w:rsid w:val="24FF0A06"/>
    <w:rsid w:val="251E0272"/>
    <w:rsid w:val="27BDE50A"/>
    <w:rsid w:val="291384FA"/>
    <w:rsid w:val="2C0FE301"/>
    <w:rsid w:val="2E316262"/>
    <w:rsid w:val="2FBE0E38"/>
    <w:rsid w:val="3A5B5786"/>
    <w:rsid w:val="4766B587"/>
    <w:rsid w:val="49341CB9"/>
    <w:rsid w:val="4A045B0A"/>
    <w:rsid w:val="4CD043F3"/>
    <w:rsid w:val="507A8F6F"/>
    <w:rsid w:val="539F67A3"/>
    <w:rsid w:val="5544B26C"/>
    <w:rsid w:val="557EE737"/>
    <w:rsid w:val="5AF7D78C"/>
    <w:rsid w:val="64F7B2BD"/>
    <w:rsid w:val="65B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1BA9CF2-1EBD-438D-B98D-18A67000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Pineda</dc:creator>
  <keywords/>
  <dc:description/>
  <lastModifiedBy>Nelson, Victoria</lastModifiedBy>
  <revision>29</revision>
  <lastPrinted>2025-02-14T18:21:00.0000000Z</lastPrinted>
  <dcterms:created xsi:type="dcterms:W3CDTF">2024-07-27T05:57:00.0000000Z</dcterms:created>
  <dcterms:modified xsi:type="dcterms:W3CDTF">2025-02-18T17:28:27.8045681Z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