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33A89" w:rsidR="00FB7168" w:rsidP="03AD8490" w:rsidRDefault="0065596D" w14:paraId="3BE486DA" w14:textId="77D06CA0">
      <w:pPr>
        <w:spacing w:after="120"/>
        <w:ind w:firstLine="245"/>
        <w:rPr>
          <w:rFonts w:ascii="Grandview" w:hAnsi="Grandview" w:cstheme="majorBidi"/>
          <w:color w:val="000000"/>
        </w:rPr>
      </w:pPr>
      <w:bookmarkStart w:name="_Hlk169858537" w:id="0"/>
      <w:bookmarkEnd w:id="0"/>
      <w:r w:rsidRPr="03AD8490">
        <w:rPr>
          <w:rFonts w:ascii="Grandview" w:hAnsi="Grandview" w:cstheme="majorBidi"/>
          <w:color w:val="000000" w:themeColor="text1"/>
        </w:rPr>
        <w:t xml:space="preserve">A </w:t>
      </w:r>
      <w:r w:rsidRPr="03AD8490" w:rsidR="00FB7168">
        <w:rPr>
          <w:rFonts w:ascii="Grandview" w:hAnsi="Grandview" w:cstheme="majorBidi"/>
          <w:color w:val="000000" w:themeColor="text1"/>
        </w:rPr>
        <w:t>regular</w:t>
      </w:r>
      <w:r w:rsidRPr="03AD8490" w:rsidR="04A0CB40">
        <w:rPr>
          <w:rFonts w:ascii="Grandview" w:hAnsi="Grandview" w:cstheme="majorBidi"/>
          <w:color w:val="000000" w:themeColor="text1"/>
        </w:rPr>
        <w:t xml:space="preserve"> </w:t>
      </w:r>
      <w:r w:rsidRPr="03AD8490">
        <w:rPr>
          <w:rFonts w:ascii="Grandview" w:hAnsi="Grandview" w:cstheme="majorBidi"/>
          <w:color w:val="000000" w:themeColor="text1"/>
        </w:rPr>
        <w:t xml:space="preserve">meeting of the </w:t>
      </w:r>
      <w:r w:rsidRPr="03AD8490" w:rsidR="1D32C0D8">
        <w:rPr>
          <w:rFonts w:ascii="Grandview" w:hAnsi="Grandview" w:cstheme="majorBidi"/>
          <w:color w:val="000000" w:themeColor="text1"/>
        </w:rPr>
        <w:t xml:space="preserve">Faculty Senate </w:t>
      </w:r>
      <w:r w:rsidRPr="03AD8490">
        <w:rPr>
          <w:rFonts w:ascii="Grandview" w:hAnsi="Grandview" w:cstheme="majorBidi"/>
          <w:color w:val="000000" w:themeColor="text1"/>
        </w:rPr>
        <w:t xml:space="preserve">was held on </w:t>
      </w:r>
      <w:r w:rsidRPr="03AD8490" w:rsidR="0ED5F0BF">
        <w:rPr>
          <w:rFonts w:ascii="Grandview" w:hAnsi="Grandview" w:cstheme="majorBidi"/>
          <w:color w:val="000000" w:themeColor="text1"/>
        </w:rPr>
        <w:t>January 21, 2025</w:t>
      </w:r>
      <w:r w:rsidRPr="03AD8490" w:rsidR="00722AEB">
        <w:rPr>
          <w:rFonts w:ascii="Grandview" w:hAnsi="Grandview" w:cstheme="majorBidi"/>
          <w:color w:val="000000" w:themeColor="text1"/>
        </w:rPr>
        <w:t xml:space="preserve"> </w:t>
      </w:r>
      <w:r w:rsidRPr="03AD8490">
        <w:rPr>
          <w:rFonts w:ascii="Grandview" w:hAnsi="Grandview" w:cstheme="majorBidi"/>
          <w:color w:val="000000" w:themeColor="text1"/>
        </w:rPr>
        <w:t xml:space="preserve">at </w:t>
      </w:r>
      <w:r w:rsidR="00442A39">
        <w:rPr>
          <w:rFonts w:ascii="Grandview" w:hAnsi="Grandview" w:cstheme="majorBidi"/>
          <w:color w:val="000000" w:themeColor="text1"/>
        </w:rPr>
        <w:t>3:16pm</w:t>
      </w:r>
      <w:r w:rsidRPr="03AD8490">
        <w:rPr>
          <w:rFonts w:ascii="Grandview" w:hAnsi="Grandview" w:cstheme="majorBidi"/>
          <w:color w:val="000000" w:themeColor="text1"/>
        </w:rPr>
        <w:t xml:space="preserve"> vi</w:t>
      </w:r>
      <w:r w:rsidRPr="03AD8490" w:rsidR="00A8554F">
        <w:rPr>
          <w:rFonts w:ascii="Grandview" w:hAnsi="Grandview" w:cstheme="majorBidi"/>
          <w:color w:val="000000" w:themeColor="text1"/>
        </w:rPr>
        <w:t>a</w:t>
      </w:r>
      <w:r w:rsidRPr="03AD8490" w:rsidR="00FB7168">
        <w:rPr>
          <w:rFonts w:ascii="Grandview" w:hAnsi="Grandview" w:cstheme="majorBidi"/>
          <w:color w:val="000000" w:themeColor="text1"/>
        </w:rPr>
        <w:t xml:space="preserve"> </w:t>
      </w:r>
      <w:r w:rsidRPr="03AD8490" w:rsidR="3B1FC854">
        <w:rPr>
          <w:rFonts w:ascii="Grandview" w:hAnsi="Grandview" w:cstheme="majorBidi"/>
          <w:color w:val="000000" w:themeColor="text1"/>
        </w:rPr>
        <w:t xml:space="preserve">Zoom </w:t>
      </w:r>
      <w:r w:rsidRPr="03AD8490">
        <w:rPr>
          <w:rFonts w:ascii="Grandview" w:hAnsi="Grandview" w:cstheme="majorBidi"/>
          <w:color w:val="000000" w:themeColor="text1"/>
        </w:rPr>
        <w:t>with Chairperson</w:t>
      </w:r>
      <w:r w:rsidRPr="03AD8490" w:rsidR="00A8554F">
        <w:rPr>
          <w:rFonts w:ascii="Grandview" w:hAnsi="Grandview" w:cstheme="majorBidi"/>
          <w:color w:val="000000" w:themeColor="text1"/>
        </w:rPr>
        <w:t xml:space="preserve"> </w:t>
      </w:r>
      <w:r w:rsidR="00E368A1">
        <w:rPr>
          <w:rFonts w:ascii="Grandview" w:hAnsi="Grandview" w:cstheme="majorBidi"/>
          <w:color w:val="000000" w:themeColor="text1"/>
        </w:rPr>
        <w:t xml:space="preserve">Angela </w:t>
      </w:r>
      <w:r w:rsidRPr="03AD8490" w:rsidR="15B4967B">
        <w:rPr>
          <w:rFonts w:ascii="Grandview" w:hAnsi="Grandview" w:cstheme="majorBidi"/>
          <w:color w:val="000000" w:themeColor="text1"/>
        </w:rPr>
        <w:t>Wilson</w:t>
      </w:r>
      <w:r w:rsidRPr="03AD8490" w:rsidR="00FB7168">
        <w:rPr>
          <w:rFonts w:ascii="Grandview" w:hAnsi="Grandview" w:cstheme="majorBidi"/>
          <w:color w:val="000000" w:themeColor="text1"/>
        </w:rPr>
        <w:t xml:space="preserve"> </w:t>
      </w:r>
      <w:r w:rsidRPr="03AD8490">
        <w:rPr>
          <w:rFonts w:ascii="Grandview" w:hAnsi="Grandview" w:cstheme="majorBidi"/>
          <w:color w:val="000000" w:themeColor="text1"/>
        </w:rPr>
        <w:t xml:space="preserve">presiding. </w:t>
      </w:r>
      <w:r w:rsidRPr="03AD8490" w:rsidR="00A8554F">
        <w:rPr>
          <w:rFonts w:ascii="Grandview" w:hAnsi="Grandview" w:cstheme="majorBidi"/>
          <w:color w:val="000000" w:themeColor="text1"/>
        </w:rPr>
        <w:t xml:space="preserve">The agenda was approved as </w:t>
      </w:r>
      <w:r w:rsidR="005E6DDA">
        <w:rPr>
          <w:rFonts w:ascii="Grandview" w:hAnsi="Grandview" w:cstheme="majorBidi"/>
          <w:color w:val="000000" w:themeColor="text1"/>
        </w:rPr>
        <w:t>presented</w:t>
      </w:r>
      <w:r w:rsidRPr="03AD8490">
        <w:rPr>
          <w:rFonts w:ascii="Grandview" w:hAnsi="Grandview" w:cstheme="majorBidi"/>
          <w:color w:val="000000" w:themeColor="text1"/>
        </w:rPr>
        <w:t>.</w:t>
      </w:r>
      <w:r w:rsidRPr="03AD8490" w:rsidR="00FB7168">
        <w:rPr>
          <w:rFonts w:ascii="Grandview" w:hAnsi="Grandview" w:cstheme="majorBidi"/>
          <w:color w:val="000000" w:themeColor="text1"/>
        </w:rPr>
        <w:t xml:space="preserve"> </w:t>
      </w:r>
      <w:r w:rsidRPr="03AD8490" w:rsidR="00A8554F">
        <w:rPr>
          <w:rFonts w:ascii="Grandview" w:hAnsi="Grandview" w:cstheme="majorBidi"/>
          <w:color w:val="000000" w:themeColor="text1"/>
        </w:rPr>
        <w:t xml:space="preserve">The minutes </w:t>
      </w:r>
      <w:r w:rsidRPr="03AD8490" w:rsidR="00E81398">
        <w:rPr>
          <w:rFonts w:ascii="Grandview" w:hAnsi="Grandview" w:cstheme="majorBidi"/>
          <w:color w:val="000000" w:themeColor="text1"/>
        </w:rPr>
        <w:t xml:space="preserve">of the </w:t>
      </w:r>
      <w:r w:rsidRPr="03AD8490" w:rsidR="602D6D20">
        <w:rPr>
          <w:rFonts w:ascii="Grandview" w:hAnsi="Grandview" w:cstheme="majorBidi"/>
          <w:color w:val="000000" w:themeColor="text1"/>
        </w:rPr>
        <w:t>December</w:t>
      </w:r>
      <w:r w:rsidRPr="03AD8490" w:rsidR="00E81398">
        <w:rPr>
          <w:rFonts w:ascii="Grandview" w:hAnsi="Grandview" w:cstheme="majorBidi"/>
          <w:color w:val="000000" w:themeColor="text1"/>
        </w:rPr>
        <w:t xml:space="preserve"> </w:t>
      </w:r>
      <w:r w:rsidRPr="03AD8490" w:rsidR="2CAA3967">
        <w:rPr>
          <w:rFonts w:ascii="Grandview" w:hAnsi="Grandview" w:cstheme="majorBidi"/>
          <w:color w:val="000000" w:themeColor="text1"/>
        </w:rPr>
        <w:t>17</w:t>
      </w:r>
      <w:r w:rsidRPr="03AD8490" w:rsidR="00E81398">
        <w:rPr>
          <w:rFonts w:ascii="Grandview" w:hAnsi="Grandview" w:cstheme="majorBidi"/>
          <w:color w:val="000000" w:themeColor="text1"/>
        </w:rPr>
        <w:t xml:space="preserve">, </w:t>
      </w:r>
      <w:r w:rsidRPr="03AD8490" w:rsidR="733FD559">
        <w:rPr>
          <w:rFonts w:ascii="Grandview" w:hAnsi="Grandview" w:cstheme="majorBidi"/>
          <w:color w:val="000000" w:themeColor="text1"/>
        </w:rPr>
        <w:t>2024</w:t>
      </w:r>
      <w:r w:rsidRPr="03AD8490" w:rsidR="00E81398">
        <w:rPr>
          <w:rFonts w:ascii="Grandview" w:hAnsi="Grandview" w:cstheme="majorBidi"/>
          <w:color w:val="000000" w:themeColor="text1"/>
        </w:rPr>
        <w:t xml:space="preserve"> meeting </w:t>
      </w:r>
      <w:r w:rsidRPr="03AD8490" w:rsidR="00A8554F">
        <w:rPr>
          <w:rFonts w:ascii="Grandview" w:hAnsi="Grandview" w:cstheme="majorBidi"/>
          <w:color w:val="000000" w:themeColor="text1"/>
        </w:rPr>
        <w:t>were approved as presented</w:t>
      </w:r>
      <w:r w:rsidRPr="03AD8490" w:rsidR="00FB7168">
        <w:rPr>
          <w:rFonts w:ascii="Grandview" w:hAnsi="Grandview" w:cstheme="majorBidi"/>
          <w:color w:val="000000" w:themeColor="text1"/>
        </w:rPr>
        <w:t>.</w:t>
      </w:r>
    </w:p>
    <w:p w:rsidR="001030CF" w:rsidP="001030CF" w:rsidRDefault="001030CF" w14:paraId="2BA7A2DA" w14:textId="24F65C45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>
        <w:rPr>
          <w:rFonts w:ascii="Grandview" w:hAnsi="Grandview" w:cstheme="majorBidi"/>
          <w:b/>
          <w:bCs/>
          <w:color w:val="000000" w:themeColor="text1"/>
        </w:rPr>
        <w:t>Remarks</w:t>
      </w:r>
    </w:p>
    <w:p w:rsidRPr="00E368A1" w:rsidR="00E368A1" w:rsidP="00E368A1" w:rsidRDefault="00E368A1" w14:paraId="6E754931" w14:textId="24BFBA00">
      <w:pPr>
        <w:spacing w:after="120"/>
        <w:ind w:firstLine="270"/>
        <w:rPr>
          <w:rFonts w:ascii="Grandview" w:hAnsi="Grandview" w:cstheme="majorBidi"/>
          <w:color w:val="000000" w:themeColor="text1"/>
        </w:rPr>
      </w:pPr>
      <w:r>
        <w:rPr>
          <w:rFonts w:ascii="Grandview" w:hAnsi="Grandview" w:cstheme="majorBidi"/>
          <w:color w:val="000000" w:themeColor="text1"/>
        </w:rPr>
        <w:t>President Kevin Guskiewicz, Interim Provost Thomas Jeitschko, and Chairperson Wilson provided remarks.</w:t>
      </w:r>
    </w:p>
    <w:p w:rsidR="4EF8CC49" w:rsidP="001030CF" w:rsidRDefault="4EF8CC49" w14:paraId="7172E1D7" w14:textId="1FFC431E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03AD8490">
        <w:rPr>
          <w:rFonts w:ascii="Grandview" w:hAnsi="Grandview" w:cstheme="majorBidi"/>
          <w:b/>
          <w:bCs/>
          <w:color w:val="000000" w:themeColor="text1"/>
        </w:rPr>
        <w:t>ALM Vacancy Vote</w:t>
      </w:r>
    </w:p>
    <w:p w:rsidR="4EF8CC49" w:rsidP="4E840F9F" w:rsidRDefault="4EF8CC49" w14:paraId="0146108C" w14:textId="43B43518">
      <w:pPr>
        <w:spacing w:after="120"/>
        <w:ind w:firstLine="245"/>
        <w:rPr>
          <w:rFonts w:ascii="Grandview" w:hAnsi="Grandview" w:cs="" w:cstheme="majorBidi"/>
          <w:color w:val="000000" w:themeColor="text1"/>
        </w:rPr>
      </w:pPr>
      <w:r w:rsidRPr="495D0C16" w:rsidR="4EF8CC49">
        <w:rPr>
          <w:rFonts w:ascii="Grandview" w:hAnsi="Grandview" w:cs="" w:cstheme="majorBidi"/>
          <w:color w:val="000000" w:themeColor="text1" w:themeTint="FF" w:themeShade="FF"/>
        </w:rPr>
        <w:t>UCAG Chair Liz Gardner</w:t>
      </w:r>
      <w:r w:rsidRPr="495D0C16" w:rsidR="009E0EB9">
        <w:rPr>
          <w:rFonts w:ascii="Grandview" w:hAnsi="Grandview" w:cs="" w:cstheme="majorBidi"/>
          <w:color w:val="000000" w:themeColor="text1" w:themeTint="FF" w:themeShade="FF"/>
        </w:rPr>
        <w:t xml:space="preserve"> </w:t>
      </w:r>
      <w:r w:rsidRPr="495D0C16" w:rsidR="00DB55E7">
        <w:rPr>
          <w:rFonts w:ascii="Grandview" w:hAnsi="Grandview" w:cs="" w:cstheme="majorBidi"/>
          <w:color w:val="000000" w:themeColor="text1" w:themeTint="FF" w:themeShade="FF"/>
        </w:rPr>
        <w:t>notified the Faculty Senate of a recent vacancy within the At-Large Faculty Representatives on the Steering Committee</w:t>
      </w:r>
      <w:r w:rsidRPr="495D0C16" w:rsidR="7D2D462B">
        <w:rPr>
          <w:rFonts w:ascii="Grandview" w:hAnsi="Grandview" w:cs="" w:cstheme="majorBidi"/>
          <w:color w:val="000000" w:themeColor="text1" w:themeTint="FF" w:themeShade="FF"/>
        </w:rPr>
        <w:t>.</w:t>
      </w:r>
      <w:r w:rsidRPr="495D0C16" w:rsidR="004776EE">
        <w:rPr>
          <w:rFonts w:ascii="Grandview" w:hAnsi="Grandview" w:cs="" w:cstheme="majorBidi"/>
          <w:color w:val="000000" w:themeColor="text1" w:themeTint="FF" w:themeShade="FF"/>
        </w:rPr>
        <w:t xml:space="preserve"> </w:t>
      </w:r>
      <w:r w:rsidRPr="495D0C16" w:rsidR="37CD9285">
        <w:rPr>
          <w:rFonts w:ascii="Grandview" w:hAnsi="Grandview" w:cs="" w:cstheme="majorBidi"/>
          <w:color w:val="000000" w:themeColor="text1" w:themeTint="FF" w:themeShade="FF"/>
        </w:rPr>
        <w:t xml:space="preserve">She </w:t>
      </w:r>
      <w:r w:rsidRPr="495D0C16" w:rsidR="00DB55E7">
        <w:rPr>
          <w:rFonts w:ascii="Grandview" w:hAnsi="Grandview" w:cs="" w:cstheme="majorBidi"/>
          <w:color w:val="000000" w:themeColor="text1" w:themeTint="FF" w:themeShade="FF"/>
        </w:rPr>
        <w:t>presented Senator Antoinette Tessmer</w:t>
      </w:r>
      <w:r w:rsidRPr="495D0C16" w:rsidR="007F55FF">
        <w:rPr>
          <w:rFonts w:ascii="Grandview" w:hAnsi="Grandview" w:cs="" w:cstheme="majorBidi"/>
          <w:color w:val="000000" w:themeColor="text1" w:themeTint="FF" w:themeShade="FF"/>
        </w:rPr>
        <w:t xml:space="preserve"> as the nominee approved by the University Committee on Academic Governance</w:t>
      </w:r>
      <w:r w:rsidRPr="495D0C16" w:rsidR="04B1179D">
        <w:rPr>
          <w:rFonts w:ascii="Grandview" w:hAnsi="Grandview" w:cs="" w:cstheme="majorBidi"/>
          <w:color w:val="000000" w:themeColor="text1" w:themeTint="FF" w:themeShade="FF"/>
        </w:rPr>
        <w:t xml:space="preserve"> to fill the vacancy</w:t>
      </w:r>
      <w:r w:rsidRPr="495D0C16" w:rsidR="007F55FF">
        <w:rPr>
          <w:rFonts w:ascii="Grandview" w:hAnsi="Grandview" w:cs="" w:cstheme="majorBidi"/>
          <w:color w:val="000000" w:themeColor="text1" w:themeTint="FF" w:themeShade="FF"/>
        </w:rPr>
        <w:t>.</w:t>
      </w:r>
      <w:r w:rsidRPr="495D0C16" w:rsidR="0DE6C33C">
        <w:rPr>
          <w:rFonts w:ascii="Grandview" w:hAnsi="Grandview" w:cs="" w:cstheme="majorBidi"/>
          <w:color w:val="000000" w:themeColor="text1" w:themeTint="FF" w:themeShade="FF"/>
        </w:rPr>
        <w:t xml:space="preserve"> A vote was conducted by a show of hands, and</w:t>
      </w:r>
      <w:r w:rsidRPr="495D0C16" w:rsidR="5ACC92AF">
        <w:rPr>
          <w:rFonts w:ascii="Grandview" w:hAnsi="Grandview" w:cs="" w:cstheme="majorBidi"/>
          <w:color w:val="000000" w:themeColor="text1" w:themeTint="FF" w:themeShade="FF"/>
        </w:rPr>
        <w:t xml:space="preserve"> </w:t>
      </w:r>
      <w:r w:rsidRPr="495D0C16" w:rsidR="007F55FF">
        <w:rPr>
          <w:rFonts w:ascii="Grandview" w:hAnsi="Grandview" w:cs="" w:cstheme="majorBidi"/>
          <w:color w:val="000000" w:themeColor="text1" w:themeTint="FF" w:themeShade="FF"/>
        </w:rPr>
        <w:t>Senator Tessmer was ap</w:t>
      </w:r>
      <w:r w:rsidRPr="495D0C16" w:rsidR="004776EE">
        <w:rPr>
          <w:rFonts w:ascii="Grandview" w:hAnsi="Grandview" w:cs="" w:cstheme="majorBidi"/>
          <w:color w:val="000000" w:themeColor="text1" w:themeTint="FF" w:themeShade="FF"/>
        </w:rPr>
        <w:t xml:space="preserve">proved by the Faculty Senate to </w:t>
      </w:r>
      <w:r w:rsidRPr="495D0C16" w:rsidR="005715E9">
        <w:rPr>
          <w:rFonts w:ascii="Grandview" w:hAnsi="Grandview" w:cs="" w:cstheme="majorBidi"/>
          <w:color w:val="000000" w:themeColor="text1" w:themeTint="FF" w:themeShade="FF"/>
        </w:rPr>
        <w:t>fill the vacancy within the At-Large Faculty Representative group.</w:t>
      </w:r>
    </w:p>
    <w:p w:rsidR="4EF8CC49" w:rsidP="001030CF" w:rsidRDefault="4EF8CC49" w14:paraId="674669AE" w14:textId="6F34EF43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03AD8490">
        <w:rPr>
          <w:rFonts w:ascii="Grandview" w:hAnsi="Grandview" w:cstheme="majorBidi"/>
          <w:b/>
          <w:bCs/>
          <w:color w:val="000000" w:themeColor="text1"/>
        </w:rPr>
        <w:t>Faculty Honorifics</w:t>
      </w:r>
    </w:p>
    <w:p w:rsidR="4EF8CC49" w:rsidP="495D0C16" w:rsidRDefault="4EF8CC49" w14:paraId="5ADC43AD" w14:textId="649B205D">
      <w:pPr>
        <w:spacing w:after="120"/>
        <w:ind w:firstLine="245"/>
        <w:rPr>
          <w:rFonts w:ascii="Grandview" w:hAnsi="Grandview" w:cs="" w:cstheme="majorBidi"/>
          <w:color w:val="000000" w:themeColor="text1"/>
        </w:rPr>
      </w:pPr>
      <w:r w:rsidRPr="495D0C16" w:rsidR="4EF8CC49">
        <w:rPr>
          <w:rFonts w:ascii="Grandview" w:hAnsi="Grandview" w:cs="" w:cstheme="majorBidi"/>
          <w:color w:val="000000" w:themeColor="text1" w:themeTint="FF" w:themeShade="FF"/>
        </w:rPr>
        <w:t>At-Large Faculty Member Aerni-Flessner</w:t>
      </w:r>
      <w:r w:rsidRPr="495D0C16" w:rsidR="00E86FF5">
        <w:rPr>
          <w:rFonts w:ascii="Grandview" w:hAnsi="Grandview" w:cs="" w:cstheme="majorBidi"/>
          <w:color w:val="000000" w:themeColor="text1" w:themeTint="FF" w:themeShade="FF"/>
        </w:rPr>
        <w:t xml:space="preserve"> brought </w:t>
      </w:r>
      <w:r w:rsidRPr="495D0C16" w:rsidR="00CB0B4A">
        <w:rPr>
          <w:rFonts w:ascii="Grandview" w:hAnsi="Grandview" w:cs="" w:cstheme="majorBidi"/>
          <w:color w:val="000000" w:themeColor="text1" w:themeTint="FF" w:themeShade="FF"/>
        </w:rPr>
        <w:t>a discussion</w:t>
      </w:r>
      <w:r w:rsidRPr="495D0C16" w:rsidR="00E86FF5">
        <w:rPr>
          <w:rFonts w:ascii="Grandview" w:hAnsi="Grandview" w:cs="" w:cstheme="majorBidi"/>
          <w:color w:val="000000" w:themeColor="text1" w:themeTint="FF" w:themeShade="FF"/>
        </w:rPr>
        <w:t xml:space="preserve"> item for</w:t>
      </w:r>
      <w:r w:rsidRPr="495D0C16" w:rsidR="00CB0B4A">
        <w:rPr>
          <w:rFonts w:ascii="Grandview" w:hAnsi="Grandview" w:cs="" w:cstheme="majorBidi"/>
          <w:color w:val="000000" w:themeColor="text1" w:themeTint="FF" w:themeShade="FF"/>
        </w:rPr>
        <w:t xml:space="preserve">ward </w:t>
      </w:r>
      <w:r w:rsidRPr="495D0C16" w:rsidR="00CB0B4A">
        <w:rPr>
          <w:rFonts w:ascii="Grandview" w:hAnsi="Grandview" w:cs="" w:cstheme="majorBidi"/>
          <w:color w:val="000000" w:themeColor="text1" w:themeTint="FF" w:themeShade="FF"/>
        </w:rPr>
        <w:t>regarding</w:t>
      </w:r>
      <w:r w:rsidRPr="495D0C16" w:rsidR="00CB0B4A">
        <w:rPr>
          <w:rFonts w:ascii="Grandview" w:hAnsi="Grandview" w:cs="" w:cstheme="majorBidi"/>
          <w:color w:val="000000" w:themeColor="text1" w:themeTint="FF" w:themeShade="FF"/>
        </w:rPr>
        <w:t xml:space="preserve"> faculty honorifics</w:t>
      </w:r>
      <w:r w:rsidRPr="495D0C16" w:rsidR="00A15AA8">
        <w:rPr>
          <w:rFonts w:ascii="Grandview" w:hAnsi="Grandview" w:cs="" w:cstheme="majorBidi"/>
          <w:color w:val="000000" w:themeColor="text1" w:themeTint="FF" w:themeShade="FF"/>
        </w:rPr>
        <w:t xml:space="preserve">. </w:t>
      </w:r>
      <w:r w:rsidRPr="495D0C16" w:rsidR="00E86FF5">
        <w:rPr>
          <w:rFonts w:ascii="Grandview" w:hAnsi="Grandview" w:cs="" w:cstheme="majorBidi"/>
          <w:color w:val="000000" w:themeColor="text1" w:themeTint="FF" w:themeShade="FF"/>
        </w:rPr>
        <w:t>After presenting</w:t>
      </w:r>
      <w:r w:rsidRPr="495D0C16" w:rsidR="009B57B2">
        <w:rPr>
          <w:rFonts w:ascii="Grandview" w:hAnsi="Grandview" w:cs="" w:cstheme="majorBidi"/>
          <w:color w:val="000000" w:themeColor="text1" w:themeTint="FF" w:themeShade="FF"/>
        </w:rPr>
        <w:t xml:space="preserve"> </w:t>
      </w:r>
      <w:r w:rsidRPr="495D0C16" w:rsidR="003A7370">
        <w:rPr>
          <w:rFonts w:ascii="Grandview" w:hAnsi="Grandview" w:cs="" w:cstheme="majorBidi"/>
          <w:color w:val="000000" w:themeColor="text1" w:themeTint="FF" w:themeShade="FF"/>
        </w:rPr>
        <w:t xml:space="preserve">the </w:t>
      </w:r>
      <w:r w:rsidRPr="495D0C16" w:rsidR="009B57B2">
        <w:rPr>
          <w:rFonts w:ascii="Grandview" w:hAnsi="Grandview" w:cs="" w:cstheme="majorBidi"/>
          <w:color w:val="000000" w:themeColor="text1" w:themeTint="FF" w:themeShade="FF"/>
        </w:rPr>
        <w:t>award</w:t>
      </w:r>
      <w:r w:rsidRPr="495D0C16" w:rsidR="00E86FF5">
        <w:rPr>
          <w:rFonts w:ascii="Grandview" w:hAnsi="Grandview" w:cs="" w:cstheme="majorBidi"/>
          <w:color w:val="000000" w:themeColor="text1" w:themeTint="FF" w:themeShade="FF"/>
        </w:rPr>
        <w:t xml:space="preserve"> data </w:t>
      </w:r>
      <w:r w:rsidRPr="495D0C16" w:rsidR="009B57B2">
        <w:rPr>
          <w:rFonts w:ascii="Grandview" w:hAnsi="Grandview" w:cs="" w:cstheme="majorBidi"/>
          <w:color w:val="000000" w:themeColor="text1" w:themeTint="FF" w:themeShade="FF"/>
        </w:rPr>
        <w:t xml:space="preserve">from the 2023-2024 and 2024-2025 academic year, the </w:t>
      </w:r>
      <w:r w:rsidRPr="495D0C16" w:rsidR="0B2C3A8F">
        <w:rPr>
          <w:rFonts w:ascii="Grandview" w:hAnsi="Grandview" w:cs="" w:cstheme="majorBidi"/>
          <w:color w:val="000000" w:themeColor="text1" w:themeTint="FF" w:themeShade="FF"/>
        </w:rPr>
        <w:t>senate</w:t>
      </w:r>
      <w:r w:rsidRPr="495D0C16" w:rsidR="009B57B2">
        <w:rPr>
          <w:rFonts w:ascii="Grandview" w:hAnsi="Grandview" w:cs="" w:cstheme="majorBidi"/>
          <w:color w:val="000000" w:themeColor="text1" w:themeTint="FF" w:themeShade="FF"/>
        </w:rPr>
        <w:t xml:space="preserve"> discussed </w:t>
      </w:r>
      <w:r w:rsidRPr="495D0C16" w:rsidR="00517F54">
        <w:rPr>
          <w:rFonts w:ascii="Grandview" w:hAnsi="Grandview" w:cs="" w:cstheme="majorBidi"/>
          <w:color w:val="000000" w:themeColor="text1" w:themeTint="FF" w:themeShade="FF"/>
        </w:rPr>
        <w:t>patterns</w:t>
      </w:r>
      <w:r w:rsidRPr="495D0C16" w:rsidR="00156FF9">
        <w:rPr>
          <w:rFonts w:ascii="Grandview" w:hAnsi="Grandview" w:cs="" w:cstheme="majorBidi"/>
          <w:color w:val="000000" w:themeColor="text1" w:themeTint="FF" w:themeShade="FF"/>
        </w:rPr>
        <w:t xml:space="preserve"> found in the data</w:t>
      </w:r>
      <w:r w:rsidRPr="495D0C16" w:rsidR="00517F54">
        <w:rPr>
          <w:rFonts w:ascii="Grandview" w:hAnsi="Grandview" w:cs="" w:cstheme="majorBidi"/>
          <w:color w:val="000000" w:themeColor="text1" w:themeTint="FF" w:themeShade="FF"/>
        </w:rPr>
        <w:t xml:space="preserve"> </w:t>
      </w:r>
      <w:r w:rsidRPr="495D0C16" w:rsidR="00156FF9">
        <w:rPr>
          <w:rFonts w:ascii="Grandview" w:hAnsi="Grandview" w:cs="" w:cstheme="majorBidi"/>
          <w:color w:val="000000" w:themeColor="text1" w:themeTint="FF" w:themeShade="FF"/>
        </w:rPr>
        <w:t>that suggest structural issues in the awarding process</w:t>
      </w:r>
      <w:r w:rsidRPr="495D0C16" w:rsidR="009B57B2">
        <w:rPr>
          <w:rFonts w:ascii="Grandview" w:hAnsi="Grandview" w:cs="" w:cstheme="majorBidi"/>
          <w:color w:val="000000" w:themeColor="text1" w:themeTint="FF" w:themeShade="FF"/>
        </w:rPr>
        <w:t>.</w:t>
      </w:r>
    </w:p>
    <w:p w:rsidR="4EF8CC49" w:rsidP="001030CF" w:rsidRDefault="4EF8CC49" w14:paraId="18D5A1E9" w14:textId="06F7F05D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03AD8490">
        <w:rPr>
          <w:rFonts w:ascii="Grandview" w:hAnsi="Grandview" w:cstheme="majorBidi"/>
          <w:b/>
          <w:bCs/>
          <w:color w:val="000000" w:themeColor="text1"/>
        </w:rPr>
        <w:t>UCFA Standing Committee Annual Report</w:t>
      </w:r>
    </w:p>
    <w:p w:rsidR="4EF8CC49" w:rsidP="03AD8490" w:rsidRDefault="4EF8CC49" w14:paraId="297DF544" w14:textId="38461EFB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 w:rsidRPr="03AD8490">
        <w:rPr>
          <w:rFonts w:ascii="Grandview" w:hAnsi="Grandview" w:cstheme="majorBidi"/>
          <w:color w:val="000000" w:themeColor="text1"/>
        </w:rPr>
        <w:t>UCFA Chair Jamie Alan</w:t>
      </w:r>
      <w:r w:rsidR="00E86FF5">
        <w:rPr>
          <w:rFonts w:ascii="Grandview" w:hAnsi="Grandview" w:cstheme="majorBidi"/>
          <w:color w:val="000000" w:themeColor="text1"/>
        </w:rPr>
        <w:t xml:space="preserve"> presented the </w:t>
      </w:r>
      <w:r w:rsidR="00851366">
        <w:rPr>
          <w:rFonts w:ascii="Grandview" w:hAnsi="Grandview" w:cstheme="majorBidi"/>
          <w:color w:val="000000" w:themeColor="text1"/>
        </w:rPr>
        <w:t xml:space="preserve">University Committee on Faculty </w:t>
      </w:r>
      <w:r w:rsidR="00BF5B60">
        <w:rPr>
          <w:rFonts w:ascii="Grandview" w:hAnsi="Grandview" w:cstheme="majorBidi"/>
          <w:color w:val="000000" w:themeColor="text1"/>
        </w:rPr>
        <w:t>Affairs’</w:t>
      </w:r>
      <w:r w:rsidR="00744499">
        <w:rPr>
          <w:rFonts w:ascii="Grandview" w:hAnsi="Grandview" w:cstheme="majorBidi"/>
          <w:color w:val="000000" w:themeColor="text1"/>
        </w:rPr>
        <w:t xml:space="preserve"> 2024-2025 annual report.</w:t>
      </w:r>
    </w:p>
    <w:p w:rsidRPr="00B33A89" w:rsidR="00A8554F" w:rsidP="001030CF" w:rsidRDefault="4EF8CC49" w14:paraId="2F6114C7" w14:textId="11576A58">
      <w:pPr>
        <w:spacing w:after="120"/>
        <w:rPr>
          <w:rFonts w:ascii="Grandview" w:hAnsi="Grandview" w:cstheme="majorBidi"/>
          <w:b/>
          <w:bCs/>
          <w:color w:val="000000"/>
        </w:rPr>
      </w:pPr>
      <w:r w:rsidRPr="03AD8490">
        <w:rPr>
          <w:rFonts w:ascii="Grandview" w:hAnsi="Grandview" w:cstheme="majorBidi"/>
          <w:b/>
          <w:bCs/>
          <w:color w:val="000000" w:themeColor="text1"/>
        </w:rPr>
        <w:t>MSU Innovation Center Presentation</w:t>
      </w:r>
    </w:p>
    <w:p w:rsidRPr="00EC611A" w:rsidR="03AD8490" w:rsidP="00EC611A" w:rsidRDefault="4EF8CC49" w14:paraId="5EDBF7B3" w14:textId="6FA1C443">
      <w:pPr>
        <w:pStyle w:val="Heading1"/>
        <w:tabs>
          <w:tab w:val="left" w:pos="0"/>
          <w:tab w:val="left" w:pos="360"/>
          <w:tab w:val="left" w:pos="920"/>
        </w:tabs>
        <w:spacing w:before="108"/>
        <w:ind w:left="0" w:firstLine="270"/>
        <w:rPr>
          <w:rFonts w:ascii="Grandview" w:hAnsi="Grandview" w:eastAsia="Grandview" w:cs="Grandview"/>
          <w:sz w:val="24"/>
          <w:szCs w:val="24"/>
        </w:rPr>
      </w:pPr>
      <w:r w:rsidRPr="03AD8490">
        <w:rPr>
          <w:rFonts w:ascii="Grandview" w:hAnsi="Grandview" w:eastAsia="Grandview" w:cs="Grandview"/>
          <w:sz w:val="24"/>
          <w:szCs w:val="24"/>
        </w:rPr>
        <w:t xml:space="preserve">Associate Vice President for Innovation &amp; Economic Development Charles </w:t>
      </w:r>
      <w:proofErr w:type="spellStart"/>
      <w:r w:rsidRPr="03AD8490">
        <w:rPr>
          <w:rFonts w:ascii="Grandview" w:hAnsi="Grandview" w:eastAsia="Grandview" w:cs="Grandview"/>
          <w:sz w:val="24"/>
          <w:szCs w:val="24"/>
        </w:rPr>
        <w:t>Hasemann</w:t>
      </w:r>
      <w:proofErr w:type="spellEnd"/>
      <w:r w:rsidR="00E15057">
        <w:rPr>
          <w:rFonts w:ascii="Grandview" w:hAnsi="Grandview" w:eastAsia="Grandview" w:cs="Grandview"/>
          <w:sz w:val="24"/>
          <w:szCs w:val="24"/>
        </w:rPr>
        <w:t xml:space="preserve">, </w:t>
      </w:r>
      <w:r w:rsidRPr="03AD8490">
        <w:rPr>
          <w:rFonts w:ascii="Grandview" w:hAnsi="Grandview" w:eastAsia="Grandview" w:cs="Grandview"/>
          <w:sz w:val="24"/>
          <w:szCs w:val="24"/>
        </w:rPr>
        <w:t xml:space="preserve">Innovation Center Executive Director Anne </w:t>
      </w:r>
      <w:proofErr w:type="spellStart"/>
      <w:r w:rsidRPr="03AD8490">
        <w:rPr>
          <w:rFonts w:ascii="Grandview" w:hAnsi="Grandview" w:eastAsia="Grandview" w:cs="Grandview"/>
          <w:sz w:val="24"/>
          <w:szCs w:val="24"/>
        </w:rPr>
        <w:t>DiSante</w:t>
      </w:r>
      <w:proofErr w:type="spellEnd"/>
      <w:r w:rsidR="00E57DBA">
        <w:rPr>
          <w:rFonts w:ascii="Grandview" w:hAnsi="Grandview" w:eastAsia="Grandview" w:cs="Grandview"/>
          <w:sz w:val="24"/>
          <w:szCs w:val="24"/>
        </w:rPr>
        <w:t xml:space="preserve">, and </w:t>
      </w:r>
      <w:r w:rsidRPr="03AD8490">
        <w:rPr>
          <w:rFonts w:ascii="Grandview" w:hAnsi="Grandview" w:eastAsia="Grandview" w:cs="Grandview"/>
          <w:sz w:val="24"/>
          <w:szCs w:val="24"/>
        </w:rPr>
        <w:t>Executive Director of the Michigan State University Innovation Center’s Business Connect Office Nick Miller</w:t>
      </w:r>
      <w:r w:rsidR="00E57DBA">
        <w:rPr>
          <w:rFonts w:ascii="Grandview" w:hAnsi="Grandview" w:eastAsia="Grandview" w:cs="Grandview"/>
          <w:sz w:val="24"/>
          <w:szCs w:val="24"/>
        </w:rPr>
        <w:t xml:space="preserve"> presented on </w:t>
      </w:r>
      <w:r w:rsidR="00033EE5">
        <w:rPr>
          <w:rFonts w:ascii="Grandview" w:hAnsi="Grandview" w:eastAsia="Grandview" w:cs="Grandview"/>
          <w:sz w:val="24"/>
          <w:szCs w:val="24"/>
        </w:rPr>
        <w:t xml:space="preserve">the </w:t>
      </w:r>
      <w:r w:rsidR="00EC611A">
        <w:rPr>
          <w:rFonts w:ascii="Grandview" w:hAnsi="Grandview" w:eastAsia="Grandview" w:cs="Grandview"/>
          <w:sz w:val="24"/>
          <w:szCs w:val="24"/>
        </w:rPr>
        <w:t xml:space="preserve">Innovation Center’s mission, activities, and </w:t>
      </w:r>
      <w:r w:rsidR="00DC5D43">
        <w:rPr>
          <w:rFonts w:ascii="Grandview" w:hAnsi="Grandview" w:eastAsia="Grandview" w:cs="Grandview"/>
          <w:sz w:val="24"/>
          <w:szCs w:val="24"/>
        </w:rPr>
        <w:t xml:space="preserve">the </w:t>
      </w:r>
      <w:r w:rsidR="00EC611A">
        <w:rPr>
          <w:rFonts w:ascii="Grandview" w:hAnsi="Grandview" w:eastAsia="Grandview" w:cs="Grandview"/>
          <w:sz w:val="24"/>
          <w:szCs w:val="24"/>
        </w:rPr>
        <w:t xml:space="preserve">support they </w:t>
      </w:r>
      <w:r w:rsidR="00DC5D43">
        <w:rPr>
          <w:rFonts w:ascii="Grandview" w:hAnsi="Grandview" w:eastAsia="Grandview" w:cs="Grandview"/>
          <w:sz w:val="24"/>
          <w:szCs w:val="24"/>
        </w:rPr>
        <w:t>provide for MSU innovation</w:t>
      </w:r>
      <w:r w:rsidR="00EC611A">
        <w:rPr>
          <w:rFonts w:ascii="Grandview" w:hAnsi="Grandview" w:eastAsia="Grandview" w:cs="Grandview"/>
          <w:sz w:val="24"/>
          <w:szCs w:val="24"/>
        </w:rPr>
        <w:t>. A Q&amp;A session followed the presentation.</w:t>
      </w:r>
    </w:p>
    <w:p w:rsidRPr="00B33A89" w:rsidR="00147B62" w:rsidP="00147B62" w:rsidRDefault="00147B62" w14:paraId="117532D0" w14:textId="000F0A38">
      <w:pPr>
        <w:pStyle w:val="Heading"/>
        <w:rPr>
          <w:rFonts w:ascii="Grandview" w:hAnsi="Grandview"/>
        </w:rPr>
      </w:pPr>
      <w:r w:rsidRPr="00B33A89">
        <w:rPr>
          <w:rFonts w:ascii="Grandview" w:hAnsi="Grandview"/>
        </w:rPr>
        <w:t>Adjournment</w:t>
      </w:r>
    </w:p>
    <w:p w:rsidRPr="00B33A89" w:rsidR="00147B62" w:rsidP="00147B62" w:rsidRDefault="00147B62" w14:paraId="0D966D48" w14:textId="2061AEDA">
      <w:pPr>
        <w:spacing w:after="120"/>
        <w:ind w:firstLine="245"/>
        <w:rPr>
          <w:rFonts w:ascii="Grandview" w:hAnsi="Grandview" w:eastAsia="Calibri" w:cstheme="majorHAnsi"/>
          <w:color w:val="000000"/>
        </w:rPr>
      </w:pPr>
      <w:r w:rsidRPr="00B33A89">
        <w:rPr>
          <w:rFonts w:ascii="Grandview" w:hAnsi="Grandview" w:eastAsia="Calibri" w:cstheme="majorHAnsi"/>
          <w:color w:val="000000"/>
        </w:rPr>
        <w:t xml:space="preserve">The meeting adjourned at </w:t>
      </w:r>
      <w:r w:rsidR="00415792">
        <w:rPr>
          <w:rFonts w:ascii="Grandview" w:hAnsi="Grandview" w:eastAsia="Calibri" w:cstheme="majorHAnsi"/>
          <w:color w:val="000000"/>
        </w:rPr>
        <w:t>4:53pm</w:t>
      </w:r>
      <w:r w:rsidRPr="00B33A89">
        <w:rPr>
          <w:rFonts w:ascii="Grandview" w:hAnsi="Grandview" w:eastAsia="Calibri" w:cstheme="majorHAnsi"/>
          <w:color w:val="000000"/>
        </w:rPr>
        <w:t>.</w:t>
      </w:r>
    </w:p>
    <w:p w:rsidR="00E66535" w:rsidP="002430A6" w:rsidRDefault="00080864" w14:paraId="5F2FBDD7" w14:textId="6229C6DF">
      <w:pPr>
        <w:rPr>
          <w:rFonts w:ascii="Grandview" w:hAnsi="Grandview" w:cstheme="majorHAnsi"/>
        </w:rPr>
      </w:pPr>
      <w:r w:rsidRPr="00B33A89">
        <w:rPr>
          <w:rFonts w:ascii="Grandview" w:hAnsi="Grandview" w:cstheme="majorHAnsi"/>
        </w:rPr>
        <w:br/>
      </w:r>
      <w:r w:rsidRPr="00B33A89" w:rsidR="0065596D">
        <w:rPr>
          <w:rFonts w:ascii="Grandview" w:hAnsi="Grandview" w:cstheme="majorHAnsi"/>
        </w:rPr>
        <w:t>_______________________</w:t>
      </w:r>
      <w:r w:rsidRPr="00B33A89">
        <w:rPr>
          <w:rFonts w:ascii="Grandview" w:hAnsi="Grandview" w:cstheme="majorHAnsi"/>
        </w:rPr>
        <w:br/>
      </w:r>
      <w:r w:rsidR="00E66535">
        <w:rPr>
          <w:rFonts w:ascii="Grandview" w:hAnsi="Grandview" w:cstheme="majorHAnsi"/>
        </w:rPr>
        <w:t>Victoria Nelson</w:t>
      </w:r>
    </w:p>
    <w:p w:rsidR="006C2F83" w:rsidP="002430A6" w:rsidRDefault="00E66535" w14:paraId="3E9AA0A0" w14:textId="7BA82D6B">
      <w:pPr>
        <w:rPr>
          <w:rFonts w:ascii="Grandview" w:hAnsi="Grandview" w:cstheme="majorHAnsi"/>
          <w:b/>
          <w:bCs/>
        </w:rPr>
      </w:pPr>
      <w:r>
        <w:rPr>
          <w:rFonts w:ascii="Grandview" w:hAnsi="Grandview" w:cstheme="majorHAnsi"/>
        </w:rPr>
        <w:t>Secretary for Academic Governance</w:t>
      </w:r>
      <w:r w:rsidRPr="00B33A89" w:rsidR="001F2AB0">
        <w:rPr>
          <w:rFonts w:ascii="Grandview" w:hAnsi="Grandview" w:cstheme="majorHAnsi"/>
          <w:b/>
          <w:bCs/>
        </w:rPr>
        <w:br/>
      </w:r>
      <w:r w:rsidRPr="00B33A89" w:rsidR="0065596D">
        <w:rPr>
          <w:rFonts w:ascii="Grandview" w:hAnsi="Grandview" w:cstheme="majorHAnsi"/>
          <w:b/>
          <w:bCs/>
        </w:rPr>
        <w:t>Approved:</w:t>
      </w:r>
    </w:p>
    <w:p w:rsidR="006C2F83" w:rsidRDefault="006C2F83" w14:paraId="7DE3655E" w14:textId="77777777">
      <w:pPr>
        <w:spacing w:line="240" w:lineRule="auto"/>
        <w:rPr>
          <w:rFonts w:ascii="Grandview" w:hAnsi="Grandview" w:cstheme="majorHAnsi"/>
          <w:b/>
          <w:bCs/>
        </w:rPr>
      </w:pPr>
      <w:r>
        <w:rPr>
          <w:rFonts w:ascii="Grandview" w:hAnsi="Grandview" w:cstheme="majorHAnsi"/>
          <w:b/>
          <w:bCs/>
        </w:rPr>
        <w:br w:type="page"/>
      </w:r>
    </w:p>
    <w:tbl>
      <w:tblPr>
        <w:tblW w:w="2625" w:type="dxa"/>
        <w:tblInd w:w="33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20"/>
      </w:tblGrid>
      <w:tr w:rsidRPr="00221A56" w:rsidR="006C2F83" w:rsidTr="4510434B" w14:paraId="0C84C38B" w14:textId="77777777">
        <w:trPr>
          <w:trHeight w:val="300"/>
        </w:trPr>
        <w:tc>
          <w:tcPr>
            <w:tcW w:w="2625" w:type="dxa"/>
            <w:gridSpan w:val="2"/>
            <w:tcBorders>
              <w:top w:val="single" w:color="18453B" w:sz="6" w:space="0"/>
              <w:left w:val="single" w:color="18453B" w:sz="6" w:space="0"/>
              <w:bottom w:val="single" w:color="18453B" w:sz="6" w:space="0"/>
              <w:right w:val="single" w:color="18453B" w:sz="6" w:space="0"/>
            </w:tcBorders>
            <w:shd w:val="clear" w:color="auto" w:fill="18453B"/>
            <w:tcMar/>
            <w:vAlign w:val="center"/>
            <w:hideMark/>
          </w:tcPr>
          <w:p w:rsidRPr="00221A56" w:rsidR="006C2F83" w:rsidP="00F9427E" w:rsidRDefault="006C2F83" w14:paraId="294D10A8" w14:textId="7777777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b/>
                <w:bCs/>
                <w:color w:val="FFFFFF"/>
              </w:rPr>
              <w:lastRenderedPageBreak/>
              <w:t>Attendance</w:t>
            </w:r>
          </w:p>
        </w:tc>
      </w:tr>
      <w:tr w:rsidRPr="00221A56" w:rsidR="006C2F83" w:rsidTr="4510434B" w14:paraId="1787D1A5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221A56" w:rsidR="006C2F83" w:rsidP="00F9427E" w:rsidRDefault="006C2F83" w14:paraId="5C4E5C0C" w14:textId="7777777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b/>
                <w:bCs/>
                <w:color w:val="000000"/>
              </w:rPr>
              <w:t>Present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221A56" w:rsidR="006C2F83" w:rsidP="00F9427E" w:rsidRDefault="006C2F83" w14:paraId="452E2D2C" w14:textId="7E444434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eastAsia="Courier New" w:cs="Courier New"/>
              </w:rPr>
            </w:pPr>
            <w:r w:rsidRPr="4510434B" w:rsidR="006C2F83">
              <w:rPr>
                <w:rFonts w:ascii="Grandview" w:hAnsi="Grandview" w:eastAsia="Courier New" w:cs="Courier New"/>
                <w:noProof/>
              </w:rPr>
              <w:t>6</w:t>
            </w:r>
            <w:r w:rsidRPr="4510434B" w:rsidR="56642CB7">
              <w:rPr>
                <w:rFonts w:ascii="Grandview" w:hAnsi="Grandview" w:eastAsia="Courier New" w:cs="Courier New"/>
                <w:noProof/>
              </w:rPr>
              <w:t>7</w:t>
            </w:r>
          </w:p>
        </w:tc>
      </w:tr>
      <w:tr w:rsidRPr="00221A56" w:rsidR="006C2F83" w:rsidTr="4510434B" w14:paraId="1E528C2D" w14:textId="77777777">
        <w:trPr>
          <w:trHeight w:val="300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221A56" w:rsidR="006C2F83" w:rsidP="00F9427E" w:rsidRDefault="006C2F83" w14:paraId="5082668E" w14:textId="7777777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b/>
                <w:bCs/>
                <w:color w:val="000000"/>
              </w:rPr>
              <w:t>Absent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221A56" w:rsidR="006C2F83" w:rsidP="4510434B" w:rsidRDefault="006C2F83" w14:paraId="35A53798" w14:textId="2205FB09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eastAsia="Courier New" w:cs="Courier New"/>
                <w:noProof/>
              </w:rPr>
            </w:pPr>
            <w:r w:rsidRPr="4510434B" w:rsidR="4E0DD75D">
              <w:rPr>
                <w:rFonts w:ascii="Grandview" w:hAnsi="Grandview" w:eastAsia="Courier New" w:cs="Courier New"/>
                <w:noProof/>
              </w:rPr>
              <w:t>9</w:t>
            </w:r>
          </w:p>
        </w:tc>
      </w:tr>
      <w:tr w:rsidRPr="00221A56" w:rsidR="006C2F83" w:rsidTr="4510434B" w14:paraId="10E094E9" w14:textId="77777777">
        <w:trPr>
          <w:trHeight w:val="300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221A56" w:rsidR="006C2F83" w:rsidP="00F9427E" w:rsidRDefault="006C2F83" w14:paraId="5FD85889" w14:textId="7777777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b/>
                <w:bCs/>
                <w:color w:val="00000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221A56" w:rsidR="006C2F83" w:rsidP="00F9427E" w:rsidRDefault="006C2F83" w14:paraId="09C976D6" w14:textId="7777777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eastAsia="Courier New" w:cs="Courier New"/>
              </w:rPr>
            </w:pPr>
            <w:r w:rsidRPr="00221A56">
              <w:rPr>
                <w:rFonts w:ascii="Grandview" w:hAnsi="Grandview" w:eastAsia="Courier New" w:cs="Courier New"/>
                <w:noProof/>
              </w:rPr>
              <w:t>76</w:t>
            </w:r>
          </w:p>
        </w:tc>
      </w:tr>
      <w:tr w:rsidRPr="00221A56" w:rsidR="006C2F83" w:rsidTr="4510434B" w14:paraId="5B4C54F7" w14:textId="77777777">
        <w:trPr>
          <w:trHeight w:val="300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221A56" w:rsidR="006C2F83" w:rsidP="00F9427E" w:rsidRDefault="006C2F83" w14:paraId="12BD65B8" w14:textId="7777777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b/>
                <w:bCs/>
                <w:color w:val="000000"/>
              </w:rPr>
              <w:t>Quorum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221A56" w:rsidR="006C2F83" w:rsidP="00F9427E" w:rsidRDefault="006C2F83" w14:paraId="06F40ABB" w14:textId="7777777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eastAsia="Courier New" w:cs="Courier New"/>
              </w:rPr>
            </w:pPr>
            <w:r w:rsidRPr="00221A56">
              <w:rPr>
                <w:rFonts w:ascii="Grandview" w:hAnsi="Grandview" w:eastAsia="Courier New" w:cs="Courier New"/>
                <w:noProof/>
              </w:rPr>
              <w:t>39</w:t>
            </w:r>
          </w:p>
        </w:tc>
      </w:tr>
    </w:tbl>
    <w:p w:rsidRPr="00221A56" w:rsidR="006C2F83" w:rsidP="006C2F83" w:rsidRDefault="006C2F83" w14:paraId="1A6467F1" w14:textId="77777777">
      <w:pPr>
        <w:spacing w:line="240" w:lineRule="auto"/>
        <w:ind w:firstLine="360"/>
        <w:jc w:val="center"/>
        <w:textAlignment w:val="baseline"/>
        <w:rPr>
          <w:rFonts w:ascii="Grandview" w:hAnsi="Grandview" w:cs="Courier New"/>
        </w:rPr>
      </w:pPr>
    </w:p>
    <w:tbl>
      <w:tblPr>
        <w:tblW w:w="934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2"/>
        <w:gridCol w:w="2640"/>
        <w:gridCol w:w="3192"/>
      </w:tblGrid>
      <w:tr w:rsidRPr="00221A56" w:rsidR="006C2F83" w:rsidTr="4510434B" w14:paraId="6E313755" w14:textId="77777777">
        <w:trPr>
          <w:trHeight w:val="375"/>
          <w:tblHeader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8453B"/>
            <w:tcMar/>
            <w:vAlign w:val="center"/>
            <w:hideMark/>
          </w:tcPr>
          <w:p w:rsidRPr="00221A56" w:rsidR="006C2F83" w:rsidP="00F9427E" w:rsidRDefault="006C2F83" w14:paraId="18F444B9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b/>
                <w:bCs/>
                <w:color w:val="FFFFFF"/>
              </w:rPr>
              <w:t>Constituency/Title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8453B"/>
            <w:tcMar/>
            <w:vAlign w:val="center"/>
            <w:hideMark/>
          </w:tcPr>
          <w:p w:rsidRPr="00221A56" w:rsidR="006C2F83" w:rsidP="00F9427E" w:rsidRDefault="006C2F83" w14:paraId="6DFD1B3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b/>
                <w:bCs/>
                <w:color w:val="FFFFFF"/>
              </w:rPr>
              <w:t>Name</w:t>
            </w:r>
          </w:p>
        </w:tc>
        <w:tc>
          <w:tcPr>
            <w:tcW w:w="3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8453B"/>
            <w:tcMar/>
            <w:vAlign w:val="center"/>
            <w:hideMark/>
          </w:tcPr>
          <w:p w:rsidRPr="00221A56" w:rsidR="006C2F83" w:rsidP="00F9427E" w:rsidRDefault="006C2F83" w14:paraId="2209D4B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b/>
                <w:bCs/>
                <w:color w:val="FFFFFF"/>
              </w:rPr>
              <w:t>Attendance</w:t>
            </w:r>
          </w:p>
        </w:tc>
      </w:tr>
      <w:tr w:rsidRPr="00221A56" w:rsidR="006C2F83" w:rsidTr="4510434B" w14:paraId="70BD554C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221A56" w:rsidR="006C2F83" w:rsidP="00F9427E" w:rsidRDefault="006C2F83" w14:paraId="7124981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Athletic Council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221A56" w:rsidR="006C2F83" w:rsidP="00F9427E" w:rsidRDefault="006C2F83" w14:paraId="23EB668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Bonnie Knutson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221A56" w:rsidR="006C2F83" w:rsidP="00F9427E" w:rsidRDefault="006C2F83" w14:paraId="18C8F72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61C900C2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A7E3A2C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Athletic Council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78A83AC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Michael Kaplowitz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7EA479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5DEDB769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72F065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Academic Specialist Advisory Committee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2122438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Jonglim Han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D046D9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43DC3659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3A22AC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Agriculture and Natural Resources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F4F38B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Satish Joshi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D40392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672D6AF0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21DD73C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Agriculture and Natural Resources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DD7100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Jeff Swada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E8DF644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547180FC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46C6A0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Agriculture and Natural Resources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E2C7D8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Lorraine Weatherspoon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BD7E4CD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5E0AD593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16E2EC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Agriculture and Natural Resources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B0512A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Jason Rowntree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CA8AD3D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5BED9B0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0B04F2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6D87FF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Zach Kaiser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AB17AC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85EED44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5B208C9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A07C45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Salah Hassan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702FAD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Pr="00221A56" w:rsidR="006C2F83" w:rsidTr="4510434B" w14:paraId="31B4C2F5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CC122A4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85ADEB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Victor Rodriguez-Pereira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11F1D5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1A2798F9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EA8079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F3937B4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Danielle DeVoss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11ABF3F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49D5F056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C244E1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7D3B234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Patti Spinner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F68281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6AB95066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F71FD1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ASMSU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30834A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Ahmed Amir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CD7B7F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Pr="00221A56" w:rsidR="006C2F83" w:rsidTr="4510434B" w14:paraId="0D0CA8C0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24E58C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At Large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2B1CB6C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Justin St. Charles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9D5E05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0F2BA7A7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9B28F3D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At Large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22DE79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Angela Wilson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6192EF9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66E8FDC8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8CB770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At Large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0A30F34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Jack Lipton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A8B23CC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39F85510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35CD619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At Large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B8E3AE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John Aerni-Flessner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A765DC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3BA48B87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6E4226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Business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907955D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Antoinette Tessmer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2F9FE7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1A2ED57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289818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Business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03AD67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Michelle Nessa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C422C1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40DBA5CA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277DAC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Business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B11CD2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Naveen Khanna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4F8337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5C130C90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574016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COGS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E6605FD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Miles Roberts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B00784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136FFAB7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1D5E95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Communication Arts and Sciences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664D60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David Ewoldsen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574230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5D4CB9E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9F2030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Communication Arts and Sciences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46B783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Rabindra "Robby" Ratan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9EEB65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5EF63B7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F943AD9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Education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4A2777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Doug Hartman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7CEDC8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5C49CEA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BD1253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lastRenderedPageBreak/>
              <w:t>Education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18CAE1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Kristy Stein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D000B7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54F18E6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2C477D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Education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635CA0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Jungmin Kwon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894F38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7BA62452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67AF264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Emeriti Faculty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5B1C11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Peter Berg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F4881BD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15A1BE4D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FCC56E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D2D973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Neil Wright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90F93B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8E6F96B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90E510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546AD0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Rebecca Anthony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369477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3480593C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FFB546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7E2387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Nizar Lajnef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C9D959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43EDD0B8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AEC200C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F96509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Mark Worden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49F723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3B4CA8B2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56CFEC9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17713A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Bei Fan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038BA38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5211D29B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6F090E8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FRIB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5F3B86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Oscar Naviliat-Cuncic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1F5E9A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318C46F6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0C978D4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C2D127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James C. Anthony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829401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03346871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D8B235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DD7572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Claire Margerison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9378D4C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55A611E7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C9763A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6D61A9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Cristian Meghea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EC7E4E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5129257E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F09BD2F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3AB8DF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Michael Williams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772FB8D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888C441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290216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E5D281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Jordan Knepper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6D8718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Pr="00221A56" w:rsidR="006C2F83" w:rsidTr="4510434B" w14:paraId="75D8F6D1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1DDB48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President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1635A6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Kevin Guskiewicz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B8F5C68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1D0D01C0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F81A5A4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Interim Provost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BBC45D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Thomas Jeitschko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0D02AF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3CEFFE09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708E92F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James Madison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BE6800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Yael Aronoff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4CA38C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0D438BB6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DF1626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James Madison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0590008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Amanda Flaim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162FAFD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Pr="00221A56" w:rsidR="006C2F83" w:rsidTr="4510434B" w14:paraId="4593F4E0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35389C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Law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6D8734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Catherine Grosso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8CB2D4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36BEC2C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825FC2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Law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448638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David Favre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81E09D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44B3D373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E502BDF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Libraries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4B00CAF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Kathleen Weessies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0E38D6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09907CB8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1C3BD5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Libraries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D4489C8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Eli Landaverde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9666DD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31D02999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70D476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Lyman Briggs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3783858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Rob LaDuca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6165538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Pr="00221A56" w:rsidR="006C2F83" w:rsidTr="4510434B" w14:paraId="067E9D5D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9D8ADC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Lyman Briggs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88F3A9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Samantha Cass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9C71BB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1F05CEE2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267AB8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Music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E2B994F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Nermis Mieses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9A52194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387D3AAC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CDE7CB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Music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E6305F8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Guy Yehuda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7E8C93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E027545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740A8BC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695FC6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Yuying Xie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4510434B" w:rsidRDefault="006C2F83" w14:paraId="02FFE50A" w14:textId="49D3D2AE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  <w:noProof/>
              </w:rPr>
            </w:pPr>
            <w:r w:rsidRPr="4510434B" w:rsidR="6917DC14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0460F17F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F599A3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B7EA2D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Gustavo de los Campos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43946E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78BB5927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61D3AC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A63B8A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Brian Gulbransen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EAEF35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Pr="00221A56" w:rsidR="006C2F83" w:rsidTr="4510434B" w14:paraId="4578724B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6581E9C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D9B20D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Demetre Kazaras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34692C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D36A217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8C576F9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A72032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Saul Beceiro Novo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2EEC634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Pr="00221A56" w:rsidR="006C2F83" w:rsidTr="4510434B" w14:paraId="0A97CD03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3F52718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Nursing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EE99C4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Horng-Shiuann Wu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31D6AD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13979854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CA0B3F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Nursing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C242C2C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Gayle Lourens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2BF652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774F4445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9BB933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lastRenderedPageBreak/>
              <w:t>Osteopathic Medicine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C0BE13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Janice Schwartz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ECB4629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73B240B4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6FAFFC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Osteopathic Medicine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6345BAD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Shane Crandall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1ADCD8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1E4D8C24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8692DF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Osteopathic Medicine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615C1F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Nathan Tykocki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BBDE02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04DA1BCC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0061599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Osteopathic Medicine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477643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Amit Sachdev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34CD02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3E5F225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E691A5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RCAH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124E634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Estrella Torrez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FA04E3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4AA02ACA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7873E9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RCAH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A784BA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Scot Yoder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3FBB6C9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42DC2455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D96653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Social Science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DB4F28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Zeenat Kotval Karamchandani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1C8E3E8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Pr="00221A56" w:rsidR="006C2F83" w:rsidTr="4510434B" w14:paraId="26046E52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26A9DD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Social Science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F35BCC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Laurie Bulock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B974A2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CD6C7BA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3090374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Social Science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BD62D7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David Wheat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29A19A6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07F80561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6B8FCEB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UCAG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1CB8EC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Liz Gardner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9302B4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72DA64B5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0F30685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UCC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64E039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Valeta Wensloff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9EBB70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720157D6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F565EAD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UCFA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F7AF47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Jamie Alan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B01E028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10CFB805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893AFD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UCFT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4CEACB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Sue Barman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7C3E25C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30F8E392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0BD34E1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UCGS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466A92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Trixie Smith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17357B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08457DB7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73F1494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UCSLE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A0568FA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Maddie Dallas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C991849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Pr="00221A56" w:rsidR="006C2F83" w:rsidTr="4510434B" w14:paraId="571576E0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CF49D1C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UCUE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7F3C2DE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Chastity Warren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2B93AE7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2645B2F7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6D7E49BC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Veterinary Medicine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20DFB3C0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Sean Crosson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40FF895E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0E38254A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5AEF8313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Veterinary Medicine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1844579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Dodd Sledge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A69F711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Pr="00221A56" w:rsidR="006C2F83" w:rsidTr="4510434B" w14:paraId="4DBFD2FF" w14:textId="77777777">
        <w:trPr>
          <w:trHeight w:val="375"/>
          <w:jc w:val="center"/>
        </w:trPr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AFB40C2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Secretary for Academic Governance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33F000C9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Victoria Nelson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221A56" w:rsidR="006C2F83" w:rsidP="00F9427E" w:rsidRDefault="006C2F83" w14:paraId="195ADC3D" w14:textId="7777777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221A56">
              <w:rPr>
                <w:rFonts w:ascii="Grandview" w:hAnsi="Grandview" w:cs="Courier New"/>
                <w:noProof/>
              </w:rPr>
              <w:t>Present</w:t>
            </w:r>
          </w:p>
        </w:tc>
      </w:tr>
    </w:tbl>
    <w:p w:rsidRPr="00221A56" w:rsidR="006C2F83" w:rsidP="006C2F83" w:rsidRDefault="006C2F83" w14:paraId="530E5B60" w14:textId="77777777">
      <w:pPr>
        <w:jc w:val="center"/>
        <w:rPr>
          <w:rFonts w:ascii="Grandview" w:hAnsi="Grandview" w:cs="Courier New"/>
        </w:rPr>
      </w:pPr>
    </w:p>
    <w:p w:rsidRPr="00B33A89" w:rsidR="00CB2E3B" w:rsidP="002430A6" w:rsidRDefault="00CB2E3B" w14:paraId="54D49D6C" w14:textId="77777777">
      <w:pPr>
        <w:rPr>
          <w:rFonts w:ascii="Grandview" w:hAnsi="Grandview" w:cstheme="majorHAnsi"/>
        </w:rPr>
      </w:pPr>
    </w:p>
    <w:sectPr w:rsidRPr="00B33A89" w:rsidR="00CB2E3B" w:rsidSect="006C2F83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/>
      <w:pgMar w:top="2160" w:right="1138" w:bottom="1138" w:left="1138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0A35" w:rsidP="006A0F19" w:rsidRDefault="00CE0A35" w14:paraId="4DF3ED3C" w14:textId="77777777">
      <w:r>
        <w:separator/>
      </w:r>
    </w:p>
  </w:endnote>
  <w:endnote w:type="continuationSeparator" w:id="0">
    <w:p w:rsidR="00CE0A35" w:rsidP="006A0F19" w:rsidRDefault="00CE0A35" w14:paraId="4E204784" w14:textId="77777777">
      <w:r>
        <w:continuationSeparator/>
      </w:r>
    </w:p>
  </w:endnote>
  <w:endnote w:type="continuationNotice" w:id="1">
    <w:p w:rsidR="00CE0A35" w:rsidRDefault="00CE0A35" w14:paraId="71E822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F3024" w:rsidR="001A27BC" w:rsidP="008F3024" w:rsidRDefault="001A27BC" w14:paraId="6290F3AB" w14:textId="6464AC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0A35" w:rsidP="006A0F19" w:rsidRDefault="00CE0A35" w14:paraId="422C2B8F" w14:textId="77777777">
      <w:r>
        <w:separator/>
      </w:r>
    </w:p>
  </w:footnote>
  <w:footnote w:type="continuationSeparator" w:id="0">
    <w:p w:rsidR="00CE0A35" w:rsidP="006A0F19" w:rsidRDefault="00CE0A35" w14:paraId="32CC4299" w14:textId="77777777">
      <w:r>
        <w:continuationSeparator/>
      </w:r>
    </w:p>
  </w:footnote>
  <w:footnote w:type="continuationNotice" w:id="1">
    <w:p w:rsidR="00CE0A35" w:rsidRDefault="00CE0A35" w14:paraId="337281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537" w:rsidRDefault="00000000" w14:paraId="51FDA42A" w14:textId="0FA6F6B5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style="position:absolute;margin-left:0;margin-top:0;width:485.3pt;height:194.1pt;rotation:315;z-index:-251658236;mso-wrap-edited:f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xmlns:a16="http://schemas.microsoft.com/office/drawing/2014/main" mc:Ignorable="w14 w15 w16se w16cid w16 w16cex w16sdtdh wp14">
  <w:p w:rsidR="007A5B68" w:rsidP="001A27BC" w:rsidRDefault="00F6727D" w14:paraId="102DBC04" w14:textId="448D58DB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5EE54" wp14:editId="2480F3A0">
              <wp:simplePos x="0" y="0"/>
              <wp:positionH relativeFrom="column">
                <wp:posOffset>-199390</wp:posOffset>
              </wp:positionH>
              <wp:positionV relativeFrom="paragraph">
                <wp:posOffset>-311150</wp:posOffset>
              </wp:positionV>
              <wp:extent cx="361188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D50A7" w:rsidR="00F81FB5" w:rsidP="00F81FB5" w:rsidRDefault="0007544C" w14:paraId="1ABAEC96" w14:textId="36EC7EE3">
                          <w:pPr>
                            <w:rPr>
                              <w:rFonts w:ascii="Grandview" w:hAnsi="Grandview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Faculty Senate</w:t>
                          </w:r>
                          <w:r w:rsidRPr="00FD50A7" w:rsidR="00F81FB5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Pr="00896840" w:rsidR="002711B8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 xml:space="preserve">Draft </w:t>
                          </w:r>
                          <w:r w:rsidRPr="00896840" w:rsidR="001C2537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Minutes</w:t>
                          </w:r>
                          <w:r w:rsidRPr="00896840" w:rsidR="00F81FB5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br/>
                          </w:r>
                          <w:r w:rsidRPr="00896840" w:rsidR="001C5AF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January 21, 2025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85EE54">
              <v:stroke joinstyle="miter"/>
              <v:path gradientshapeok="t" o:connecttype="rect"/>
            </v:shapetype>
            <v:shape id="Text Box 3" style="position:absolute;left:0;text-align:left;margin-left:-15.7pt;margin-top:-24.5pt;width:284.4pt;height:8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">
              <v:textbox>
                <w:txbxContent>
                  <w:p w:rsidRPr="00FD50A7" w:rsidR="00F81FB5" w:rsidP="00F81FB5" w:rsidRDefault="0007544C" w14:paraId="1ABAEC96" w14:textId="36EC7EE3">
                    <w:pPr>
                      <w:rPr>
                        <w:rFonts w:ascii="Grandview" w:hAnsi="Grandview"/>
                        <w:sz w:val="12"/>
                        <w:szCs w:val="12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Faculty Senate</w:t>
                    </w:r>
                    <w:r w:rsidRPr="00FD50A7" w:rsidR="00F81FB5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Pr="00896840" w:rsidR="002711B8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 xml:space="preserve">Draft </w:t>
                    </w:r>
                    <w:r w:rsidRPr="00896840" w:rsidR="001C2537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Minutes</w:t>
                    </w:r>
                    <w:r w:rsidRPr="00896840" w:rsidR="00F81FB5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br/>
                    </w:r>
                    <w:r w:rsidRPr="00896840" w:rsidR="001C5AF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January 21, 2025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5EE54" wp14:editId="3DBB18A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81FB5" w:rsidR="00F81FB5" w:rsidP="00F81FB5" w:rsidRDefault="00F81FB5" w14:paraId="221A1550" w14:textId="647048ED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442B4361">
                                <wp:extent cx="2536190" cy="60261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left:0;text-align:left;margin-left:290.6pt;margin-top:-13.7pt;width:214.1pt;height:6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JM4gEAAKgDAAAOAAAAZHJzL2Uyb0RvYy54bWysU9tu2zAMfR+wfxD0vjgO0q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" w14:anchorId="0585EE54">
              <v:textbox>
                <w:txbxContent>
                  <w:p w:rsidRPr="00F81FB5" w:rsidR="00F81FB5" w:rsidP="00F81FB5" w:rsidRDefault="00F81FB5" w14:paraId="221A1550" w14:textId="647048ED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442B4361">
                          <wp:extent cx="2536190" cy="60261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7A2FF" wp14:editId="43375B6C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6="http://schemas.microsoft.com/office/drawing/2014/main" xmlns:pic="http://schemas.openxmlformats.org/drawingml/2006/picture" xmlns:a14="http://schemas.microsoft.com/office/drawing/2010/main" xmlns:a="http://schemas.openxmlformats.org/drawingml/2006/main" xmlns:w16du="http://schemas.microsoft.com/office/word/2023/wordml/word16du">
          <w:pict>
            <v:rect id="Rectangle 2" style="position:absolute;margin-left:-36.45pt;margin-top:-26.05pt;width:552.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18453b" strokecolor="#093f2c" strokeweight=".5pt" w14:anchorId="796929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>
              <v:path arrowok="t"/>
            </v:rect>
          </w:pict>
        </mc:Fallback>
      </mc:AlternateContent>
    </w:r>
  </w:p>
  <w:p w:rsidR="007A5B68" w:rsidP="001A27BC" w:rsidRDefault="007A5B68" w14:paraId="25B0E0BC" w14:textId="326028A4">
    <w:pPr>
      <w:pStyle w:val="Header"/>
      <w:ind w:left="709"/>
    </w:pPr>
  </w:p>
  <w:p w:rsidR="007A5B68" w:rsidP="001A27BC" w:rsidRDefault="007A5B68" w14:paraId="5C6526AA" w14:textId="5CC25B63">
    <w:pPr>
      <w:pStyle w:val="Header"/>
      <w:ind w:left="709"/>
    </w:pPr>
  </w:p>
  <w:p w:rsidR="006A0F19" w:rsidP="006F3FDC" w:rsidRDefault="007A5B68" w14:paraId="3B91F8C5" w14:textId="677DB8F1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1" name="Picture 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537" w:rsidRDefault="00000000" w14:paraId="78BC6793" w14:textId="196753A9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style="position:absolute;margin-left:0;margin-top:0;width:485.3pt;height:194.1pt;rotation:315;z-index:-251658237;mso-wrap-edited:f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hint="default" w:ascii="Century Schoolbook" w:hAnsi="Century Schoolbook" w:eastAsia="Times New Roman" w:cstheme="majorHAnsi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hint="default" w:ascii="Wingdings" w:hAnsi="Wingdings"/>
      </w:rPr>
    </w:lvl>
  </w:abstractNum>
  <w:abstractNum w:abstractNumId="14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hint="default" w:ascii="Wingdings" w:hAnsi="Wingdings"/>
      </w:rPr>
    </w:lvl>
  </w:abstractNum>
  <w:abstractNum w:abstractNumId="17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hint="default" w:ascii="Wingdings" w:hAnsi="Wingdings"/>
      </w:rPr>
    </w:lvl>
  </w:abstractNum>
  <w:abstractNum w:abstractNumId="18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9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0323035">
    <w:abstractNumId w:val="14"/>
  </w:num>
  <w:num w:numId="2" w16cid:durableId="467161832">
    <w:abstractNumId w:val="20"/>
  </w:num>
  <w:num w:numId="3" w16cid:durableId="2058779249">
    <w:abstractNumId w:val="10"/>
  </w:num>
  <w:num w:numId="4" w16cid:durableId="1177159695">
    <w:abstractNumId w:val="18"/>
  </w:num>
  <w:num w:numId="5" w16cid:durableId="188838738">
    <w:abstractNumId w:val="9"/>
  </w:num>
  <w:num w:numId="6" w16cid:durableId="625156675">
    <w:abstractNumId w:val="7"/>
  </w:num>
  <w:num w:numId="7" w16cid:durableId="1417248423">
    <w:abstractNumId w:val="6"/>
  </w:num>
  <w:num w:numId="8" w16cid:durableId="330833717">
    <w:abstractNumId w:val="5"/>
  </w:num>
  <w:num w:numId="9" w16cid:durableId="605305384">
    <w:abstractNumId w:val="4"/>
  </w:num>
  <w:num w:numId="10" w16cid:durableId="661007409">
    <w:abstractNumId w:val="8"/>
  </w:num>
  <w:num w:numId="11" w16cid:durableId="1613777780">
    <w:abstractNumId w:val="3"/>
  </w:num>
  <w:num w:numId="12" w16cid:durableId="861628867">
    <w:abstractNumId w:val="2"/>
  </w:num>
  <w:num w:numId="13" w16cid:durableId="534781572">
    <w:abstractNumId w:val="1"/>
  </w:num>
  <w:num w:numId="14" w16cid:durableId="1119564254">
    <w:abstractNumId w:val="0"/>
  </w:num>
  <w:num w:numId="15" w16cid:durableId="777214248">
    <w:abstractNumId w:val="19"/>
  </w:num>
  <w:num w:numId="16" w16cid:durableId="254049162">
    <w:abstractNumId w:val="22"/>
  </w:num>
  <w:num w:numId="17" w16cid:durableId="542135690">
    <w:abstractNumId w:val="11"/>
  </w:num>
  <w:num w:numId="18" w16cid:durableId="1034038807">
    <w:abstractNumId w:val="12"/>
  </w:num>
  <w:num w:numId="19" w16cid:durableId="294869908">
    <w:abstractNumId w:val="17"/>
  </w:num>
  <w:num w:numId="20" w16cid:durableId="557975062">
    <w:abstractNumId w:val="16"/>
  </w:num>
  <w:num w:numId="21" w16cid:durableId="331687342">
    <w:abstractNumId w:val="15"/>
  </w:num>
  <w:num w:numId="22" w16cid:durableId="2117292129">
    <w:abstractNumId w:val="21"/>
  </w:num>
  <w:num w:numId="23" w16cid:durableId="958073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6873"/>
    <w:rsid w:val="00014666"/>
    <w:rsid w:val="000146CD"/>
    <w:rsid w:val="00015F42"/>
    <w:rsid w:val="0002260E"/>
    <w:rsid w:val="00026310"/>
    <w:rsid w:val="00032BB9"/>
    <w:rsid w:val="000336F3"/>
    <w:rsid w:val="00033EE5"/>
    <w:rsid w:val="00034136"/>
    <w:rsid w:val="00034409"/>
    <w:rsid w:val="00037A31"/>
    <w:rsid w:val="00045FCD"/>
    <w:rsid w:val="00052BC6"/>
    <w:rsid w:val="00052F8E"/>
    <w:rsid w:val="0005448D"/>
    <w:rsid w:val="0005450C"/>
    <w:rsid w:val="0005568B"/>
    <w:rsid w:val="000621BA"/>
    <w:rsid w:val="000633D8"/>
    <w:rsid w:val="00063A92"/>
    <w:rsid w:val="00065CC7"/>
    <w:rsid w:val="00066296"/>
    <w:rsid w:val="00067F88"/>
    <w:rsid w:val="000702F7"/>
    <w:rsid w:val="00071098"/>
    <w:rsid w:val="000712D5"/>
    <w:rsid w:val="00072291"/>
    <w:rsid w:val="0007238B"/>
    <w:rsid w:val="0007544C"/>
    <w:rsid w:val="00075659"/>
    <w:rsid w:val="00080864"/>
    <w:rsid w:val="00080FE3"/>
    <w:rsid w:val="00082E1C"/>
    <w:rsid w:val="000832BC"/>
    <w:rsid w:val="00083546"/>
    <w:rsid w:val="00084B7B"/>
    <w:rsid w:val="00085ADD"/>
    <w:rsid w:val="0008776D"/>
    <w:rsid w:val="00091086"/>
    <w:rsid w:val="00091AAF"/>
    <w:rsid w:val="000920CF"/>
    <w:rsid w:val="00093EB4"/>
    <w:rsid w:val="000A3D87"/>
    <w:rsid w:val="000B1339"/>
    <w:rsid w:val="000C02C5"/>
    <w:rsid w:val="000C1DA4"/>
    <w:rsid w:val="000C4C60"/>
    <w:rsid w:val="000D08D1"/>
    <w:rsid w:val="000D454B"/>
    <w:rsid w:val="000F31F6"/>
    <w:rsid w:val="001030CF"/>
    <w:rsid w:val="00104950"/>
    <w:rsid w:val="0011784C"/>
    <w:rsid w:val="001230E3"/>
    <w:rsid w:val="001240ED"/>
    <w:rsid w:val="001268F6"/>
    <w:rsid w:val="00136A66"/>
    <w:rsid w:val="00140992"/>
    <w:rsid w:val="00142F48"/>
    <w:rsid w:val="001476B3"/>
    <w:rsid w:val="00147B62"/>
    <w:rsid w:val="001532E2"/>
    <w:rsid w:val="0015452D"/>
    <w:rsid w:val="00156FF9"/>
    <w:rsid w:val="00161649"/>
    <w:rsid w:val="001727FB"/>
    <w:rsid w:val="00172E77"/>
    <w:rsid w:val="00173439"/>
    <w:rsid w:val="00174325"/>
    <w:rsid w:val="0018227D"/>
    <w:rsid w:val="00183D6B"/>
    <w:rsid w:val="00185072"/>
    <w:rsid w:val="001875ED"/>
    <w:rsid w:val="001906D2"/>
    <w:rsid w:val="00190DCE"/>
    <w:rsid w:val="001A1AB2"/>
    <w:rsid w:val="001A27BC"/>
    <w:rsid w:val="001B1D4A"/>
    <w:rsid w:val="001B2F34"/>
    <w:rsid w:val="001B5EC0"/>
    <w:rsid w:val="001B65FA"/>
    <w:rsid w:val="001B77AF"/>
    <w:rsid w:val="001C19E9"/>
    <w:rsid w:val="001C2537"/>
    <w:rsid w:val="001C518A"/>
    <w:rsid w:val="001C5AF1"/>
    <w:rsid w:val="001C5EEE"/>
    <w:rsid w:val="001C737C"/>
    <w:rsid w:val="001D1469"/>
    <w:rsid w:val="001D5E5C"/>
    <w:rsid w:val="001D7555"/>
    <w:rsid w:val="001E0386"/>
    <w:rsid w:val="001E0CF1"/>
    <w:rsid w:val="001E768C"/>
    <w:rsid w:val="001F1E94"/>
    <w:rsid w:val="001F2AB0"/>
    <w:rsid w:val="001F4703"/>
    <w:rsid w:val="00203600"/>
    <w:rsid w:val="002041ED"/>
    <w:rsid w:val="002066EC"/>
    <w:rsid w:val="00206FEE"/>
    <w:rsid w:val="00207532"/>
    <w:rsid w:val="00207C88"/>
    <w:rsid w:val="002110F8"/>
    <w:rsid w:val="00212020"/>
    <w:rsid w:val="00212BE3"/>
    <w:rsid w:val="00213E18"/>
    <w:rsid w:val="002161FA"/>
    <w:rsid w:val="00216AAD"/>
    <w:rsid w:val="00221411"/>
    <w:rsid w:val="00232C9C"/>
    <w:rsid w:val="0023481A"/>
    <w:rsid w:val="002408F4"/>
    <w:rsid w:val="00240BD0"/>
    <w:rsid w:val="002430A6"/>
    <w:rsid w:val="00243F64"/>
    <w:rsid w:val="002463FD"/>
    <w:rsid w:val="0025126D"/>
    <w:rsid w:val="00254A96"/>
    <w:rsid w:val="002553F3"/>
    <w:rsid w:val="00255CFA"/>
    <w:rsid w:val="00261497"/>
    <w:rsid w:val="002626F6"/>
    <w:rsid w:val="00262C74"/>
    <w:rsid w:val="00262D9A"/>
    <w:rsid w:val="002711B8"/>
    <w:rsid w:val="00271A3A"/>
    <w:rsid w:val="00272274"/>
    <w:rsid w:val="0028175E"/>
    <w:rsid w:val="00282857"/>
    <w:rsid w:val="002849F9"/>
    <w:rsid w:val="00285F20"/>
    <w:rsid w:val="002904D3"/>
    <w:rsid w:val="0029232F"/>
    <w:rsid w:val="002925B9"/>
    <w:rsid w:val="00293329"/>
    <w:rsid w:val="002961F7"/>
    <w:rsid w:val="002A4D18"/>
    <w:rsid w:val="002A6255"/>
    <w:rsid w:val="002B0CF9"/>
    <w:rsid w:val="002B3FD3"/>
    <w:rsid w:val="002B48CD"/>
    <w:rsid w:val="002B7317"/>
    <w:rsid w:val="002C3E1F"/>
    <w:rsid w:val="002C6C4D"/>
    <w:rsid w:val="002C72C7"/>
    <w:rsid w:val="002C7737"/>
    <w:rsid w:val="002D34A8"/>
    <w:rsid w:val="002D4B55"/>
    <w:rsid w:val="002D6CDA"/>
    <w:rsid w:val="002E08A9"/>
    <w:rsid w:val="002E60AF"/>
    <w:rsid w:val="002E7FB2"/>
    <w:rsid w:val="002F2F77"/>
    <w:rsid w:val="002F588F"/>
    <w:rsid w:val="00302682"/>
    <w:rsid w:val="003027A0"/>
    <w:rsid w:val="00302AC0"/>
    <w:rsid w:val="00303710"/>
    <w:rsid w:val="003041B7"/>
    <w:rsid w:val="003105E8"/>
    <w:rsid w:val="00312C8B"/>
    <w:rsid w:val="00313530"/>
    <w:rsid w:val="00316802"/>
    <w:rsid w:val="00331612"/>
    <w:rsid w:val="0033165D"/>
    <w:rsid w:val="00337A8F"/>
    <w:rsid w:val="003424D4"/>
    <w:rsid w:val="003435ED"/>
    <w:rsid w:val="003475CE"/>
    <w:rsid w:val="00350137"/>
    <w:rsid w:val="00354931"/>
    <w:rsid w:val="003639CD"/>
    <w:rsid w:val="00370148"/>
    <w:rsid w:val="0037203F"/>
    <w:rsid w:val="00373B3C"/>
    <w:rsid w:val="00373E2D"/>
    <w:rsid w:val="00375317"/>
    <w:rsid w:val="003806D4"/>
    <w:rsid w:val="0038290D"/>
    <w:rsid w:val="00383C1C"/>
    <w:rsid w:val="00386381"/>
    <w:rsid w:val="00391E56"/>
    <w:rsid w:val="00392A64"/>
    <w:rsid w:val="003960AB"/>
    <w:rsid w:val="00396668"/>
    <w:rsid w:val="003A2B15"/>
    <w:rsid w:val="003A7370"/>
    <w:rsid w:val="003B163C"/>
    <w:rsid w:val="003B24D5"/>
    <w:rsid w:val="003B41B1"/>
    <w:rsid w:val="003B521D"/>
    <w:rsid w:val="003B52FE"/>
    <w:rsid w:val="003B583B"/>
    <w:rsid w:val="003C08AC"/>
    <w:rsid w:val="003C469D"/>
    <w:rsid w:val="003D00DB"/>
    <w:rsid w:val="003D46DE"/>
    <w:rsid w:val="003D550A"/>
    <w:rsid w:val="003D5EBF"/>
    <w:rsid w:val="003D6506"/>
    <w:rsid w:val="003D715E"/>
    <w:rsid w:val="003E00F6"/>
    <w:rsid w:val="003E0A7B"/>
    <w:rsid w:val="003E51DC"/>
    <w:rsid w:val="003F1A30"/>
    <w:rsid w:val="003F1A76"/>
    <w:rsid w:val="003F2717"/>
    <w:rsid w:val="003F4A3B"/>
    <w:rsid w:val="003F7307"/>
    <w:rsid w:val="0040129D"/>
    <w:rsid w:val="00405DDC"/>
    <w:rsid w:val="00407FC4"/>
    <w:rsid w:val="004102EE"/>
    <w:rsid w:val="00415792"/>
    <w:rsid w:val="0041598F"/>
    <w:rsid w:val="0041686C"/>
    <w:rsid w:val="004200EF"/>
    <w:rsid w:val="0042478E"/>
    <w:rsid w:val="00424CCA"/>
    <w:rsid w:val="00426217"/>
    <w:rsid w:val="00427218"/>
    <w:rsid w:val="00427BF0"/>
    <w:rsid w:val="00427CC1"/>
    <w:rsid w:val="0043077D"/>
    <w:rsid w:val="00437ED2"/>
    <w:rsid w:val="0044176A"/>
    <w:rsid w:val="00442250"/>
    <w:rsid w:val="004429F4"/>
    <w:rsid w:val="00442A39"/>
    <w:rsid w:val="00442F19"/>
    <w:rsid w:val="004454CE"/>
    <w:rsid w:val="00447364"/>
    <w:rsid w:val="00450A50"/>
    <w:rsid w:val="00452CE0"/>
    <w:rsid w:val="00463D21"/>
    <w:rsid w:val="004725D6"/>
    <w:rsid w:val="004762A7"/>
    <w:rsid w:val="00476364"/>
    <w:rsid w:val="004776EE"/>
    <w:rsid w:val="004806A7"/>
    <w:rsid w:val="004919FE"/>
    <w:rsid w:val="00491EE4"/>
    <w:rsid w:val="004934B0"/>
    <w:rsid w:val="0049620D"/>
    <w:rsid w:val="004974AC"/>
    <w:rsid w:val="004A2F8F"/>
    <w:rsid w:val="004A45A2"/>
    <w:rsid w:val="004A4F0C"/>
    <w:rsid w:val="004A5A12"/>
    <w:rsid w:val="004B4BA5"/>
    <w:rsid w:val="004B5CFE"/>
    <w:rsid w:val="004B659F"/>
    <w:rsid w:val="004B73B4"/>
    <w:rsid w:val="004C1FF9"/>
    <w:rsid w:val="004C325D"/>
    <w:rsid w:val="004D1317"/>
    <w:rsid w:val="004D2E67"/>
    <w:rsid w:val="004D44AA"/>
    <w:rsid w:val="004D5331"/>
    <w:rsid w:val="004E417D"/>
    <w:rsid w:val="004E49A4"/>
    <w:rsid w:val="004F6334"/>
    <w:rsid w:val="00502A06"/>
    <w:rsid w:val="005063CE"/>
    <w:rsid w:val="00510C4B"/>
    <w:rsid w:val="00514098"/>
    <w:rsid w:val="0051537C"/>
    <w:rsid w:val="00515C2F"/>
    <w:rsid w:val="00516500"/>
    <w:rsid w:val="00517703"/>
    <w:rsid w:val="00517F54"/>
    <w:rsid w:val="005201F0"/>
    <w:rsid w:val="00520895"/>
    <w:rsid w:val="00522EAE"/>
    <w:rsid w:val="005245D8"/>
    <w:rsid w:val="00526777"/>
    <w:rsid w:val="00526ED7"/>
    <w:rsid w:val="005319CD"/>
    <w:rsid w:val="00536152"/>
    <w:rsid w:val="00540F5C"/>
    <w:rsid w:val="00541B46"/>
    <w:rsid w:val="0054343D"/>
    <w:rsid w:val="0054355D"/>
    <w:rsid w:val="00544EF0"/>
    <w:rsid w:val="005472F1"/>
    <w:rsid w:val="0055041E"/>
    <w:rsid w:val="005506B2"/>
    <w:rsid w:val="00550B81"/>
    <w:rsid w:val="00552F31"/>
    <w:rsid w:val="00553D3B"/>
    <w:rsid w:val="00557D8D"/>
    <w:rsid w:val="0056189B"/>
    <w:rsid w:val="005715E9"/>
    <w:rsid w:val="00574A06"/>
    <w:rsid w:val="005760CA"/>
    <w:rsid w:val="00577E98"/>
    <w:rsid w:val="005810FB"/>
    <w:rsid w:val="00581394"/>
    <w:rsid w:val="005820EA"/>
    <w:rsid w:val="00585CBC"/>
    <w:rsid w:val="00587D9A"/>
    <w:rsid w:val="00592AB8"/>
    <w:rsid w:val="00593466"/>
    <w:rsid w:val="00593E11"/>
    <w:rsid w:val="005946DA"/>
    <w:rsid w:val="005A28CE"/>
    <w:rsid w:val="005A2E12"/>
    <w:rsid w:val="005A7CCE"/>
    <w:rsid w:val="005B0200"/>
    <w:rsid w:val="005B350C"/>
    <w:rsid w:val="005B4B41"/>
    <w:rsid w:val="005C0138"/>
    <w:rsid w:val="005C156C"/>
    <w:rsid w:val="005C1819"/>
    <w:rsid w:val="005C1E87"/>
    <w:rsid w:val="005D25B6"/>
    <w:rsid w:val="005D3056"/>
    <w:rsid w:val="005E06F0"/>
    <w:rsid w:val="005E3FEF"/>
    <w:rsid w:val="005E4E48"/>
    <w:rsid w:val="005E6DCA"/>
    <w:rsid w:val="005E6DDA"/>
    <w:rsid w:val="005E7F31"/>
    <w:rsid w:val="0060425E"/>
    <w:rsid w:val="00604CEC"/>
    <w:rsid w:val="00605945"/>
    <w:rsid w:val="00607D1B"/>
    <w:rsid w:val="0061020A"/>
    <w:rsid w:val="00611331"/>
    <w:rsid w:val="006168F6"/>
    <w:rsid w:val="00617C72"/>
    <w:rsid w:val="00620D91"/>
    <w:rsid w:val="0062352F"/>
    <w:rsid w:val="00625187"/>
    <w:rsid w:val="00627202"/>
    <w:rsid w:val="00631E4A"/>
    <w:rsid w:val="0063217A"/>
    <w:rsid w:val="006333A8"/>
    <w:rsid w:val="00633D00"/>
    <w:rsid w:val="0064071D"/>
    <w:rsid w:val="006428B5"/>
    <w:rsid w:val="006445E7"/>
    <w:rsid w:val="0064547D"/>
    <w:rsid w:val="00647E7C"/>
    <w:rsid w:val="00651C62"/>
    <w:rsid w:val="00653B61"/>
    <w:rsid w:val="0065596D"/>
    <w:rsid w:val="00661880"/>
    <w:rsid w:val="00666B7C"/>
    <w:rsid w:val="00666BA9"/>
    <w:rsid w:val="00675263"/>
    <w:rsid w:val="00680DEF"/>
    <w:rsid w:val="006843A5"/>
    <w:rsid w:val="006965B3"/>
    <w:rsid w:val="006A0F19"/>
    <w:rsid w:val="006A2FA2"/>
    <w:rsid w:val="006A388F"/>
    <w:rsid w:val="006A4BF4"/>
    <w:rsid w:val="006A58B4"/>
    <w:rsid w:val="006A5A73"/>
    <w:rsid w:val="006B0675"/>
    <w:rsid w:val="006B2D00"/>
    <w:rsid w:val="006B52FE"/>
    <w:rsid w:val="006C2F83"/>
    <w:rsid w:val="006C340D"/>
    <w:rsid w:val="006C36B4"/>
    <w:rsid w:val="006C6195"/>
    <w:rsid w:val="006C6865"/>
    <w:rsid w:val="006D06D9"/>
    <w:rsid w:val="006D134E"/>
    <w:rsid w:val="006D7B5C"/>
    <w:rsid w:val="006E0429"/>
    <w:rsid w:val="006E15AC"/>
    <w:rsid w:val="006E4316"/>
    <w:rsid w:val="006E458E"/>
    <w:rsid w:val="006E58AC"/>
    <w:rsid w:val="006F0304"/>
    <w:rsid w:val="006F3FDC"/>
    <w:rsid w:val="006F6BBB"/>
    <w:rsid w:val="0070063B"/>
    <w:rsid w:val="00702914"/>
    <w:rsid w:val="0070378C"/>
    <w:rsid w:val="00703F45"/>
    <w:rsid w:val="0070753D"/>
    <w:rsid w:val="00711548"/>
    <w:rsid w:val="00714E5E"/>
    <w:rsid w:val="00717963"/>
    <w:rsid w:val="00720E11"/>
    <w:rsid w:val="007212D4"/>
    <w:rsid w:val="00722AEB"/>
    <w:rsid w:val="00723039"/>
    <w:rsid w:val="00733119"/>
    <w:rsid w:val="007400A9"/>
    <w:rsid w:val="00741D83"/>
    <w:rsid w:val="00742307"/>
    <w:rsid w:val="00743E9E"/>
    <w:rsid w:val="00744499"/>
    <w:rsid w:val="007467F1"/>
    <w:rsid w:val="00746976"/>
    <w:rsid w:val="007501DD"/>
    <w:rsid w:val="00752730"/>
    <w:rsid w:val="00754415"/>
    <w:rsid w:val="00754F97"/>
    <w:rsid w:val="00757164"/>
    <w:rsid w:val="007648E7"/>
    <w:rsid w:val="007669FF"/>
    <w:rsid w:val="0077023C"/>
    <w:rsid w:val="00770FA8"/>
    <w:rsid w:val="00772C7D"/>
    <w:rsid w:val="00776134"/>
    <w:rsid w:val="007763E4"/>
    <w:rsid w:val="00776B09"/>
    <w:rsid w:val="00776FDB"/>
    <w:rsid w:val="007803B2"/>
    <w:rsid w:val="00780406"/>
    <w:rsid w:val="0078599A"/>
    <w:rsid w:val="007A3810"/>
    <w:rsid w:val="007A46D4"/>
    <w:rsid w:val="007A5B68"/>
    <w:rsid w:val="007A619F"/>
    <w:rsid w:val="007B1357"/>
    <w:rsid w:val="007B3C9A"/>
    <w:rsid w:val="007B51A6"/>
    <w:rsid w:val="007B5697"/>
    <w:rsid w:val="007B62E2"/>
    <w:rsid w:val="007B6648"/>
    <w:rsid w:val="007B670E"/>
    <w:rsid w:val="007C1EE8"/>
    <w:rsid w:val="007C28B8"/>
    <w:rsid w:val="007C2D72"/>
    <w:rsid w:val="007C5030"/>
    <w:rsid w:val="007D00C2"/>
    <w:rsid w:val="007D370F"/>
    <w:rsid w:val="007E0762"/>
    <w:rsid w:val="007E1C5C"/>
    <w:rsid w:val="007F55FF"/>
    <w:rsid w:val="0080009F"/>
    <w:rsid w:val="00805A27"/>
    <w:rsid w:val="00806E5A"/>
    <w:rsid w:val="00807D6B"/>
    <w:rsid w:val="00810576"/>
    <w:rsid w:val="008119F3"/>
    <w:rsid w:val="00815077"/>
    <w:rsid w:val="00815082"/>
    <w:rsid w:val="008152B7"/>
    <w:rsid w:val="00816A46"/>
    <w:rsid w:val="00825835"/>
    <w:rsid w:val="00826715"/>
    <w:rsid w:val="008273B5"/>
    <w:rsid w:val="0083103A"/>
    <w:rsid w:val="0083263D"/>
    <w:rsid w:val="00833EF3"/>
    <w:rsid w:val="00834825"/>
    <w:rsid w:val="00835F7E"/>
    <w:rsid w:val="00840FE6"/>
    <w:rsid w:val="00840FEA"/>
    <w:rsid w:val="008419DA"/>
    <w:rsid w:val="008438B4"/>
    <w:rsid w:val="008462CC"/>
    <w:rsid w:val="00847850"/>
    <w:rsid w:val="008501C4"/>
    <w:rsid w:val="00851366"/>
    <w:rsid w:val="00853EF0"/>
    <w:rsid w:val="008547B2"/>
    <w:rsid w:val="00855621"/>
    <w:rsid w:val="00856B23"/>
    <w:rsid w:val="00864545"/>
    <w:rsid w:val="008733E0"/>
    <w:rsid w:val="00876C6D"/>
    <w:rsid w:val="00880B75"/>
    <w:rsid w:val="00886A12"/>
    <w:rsid w:val="00896840"/>
    <w:rsid w:val="008A4C74"/>
    <w:rsid w:val="008B006E"/>
    <w:rsid w:val="008B13C8"/>
    <w:rsid w:val="008B224C"/>
    <w:rsid w:val="008B2F39"/>
    <w:rsid w:val="008B60A9"/>
    <w:rsid w:val="008C20FD"/>
    <w:rsid w:val="008D6F53"/>
    <w:rsid w:val="008E0D95"/>
    <w:rsid w:val="008E5537"/>
    <w:rsid w:val="008F016B"/>
    <w:rsid w:val="008F3024"/>
    <w:rsid w:val="008F3417"/>
    <w:rsid w:val="008F4BD7"/>
    <w:rsid w:val="008F5441"/>
    <w:rsid w:val="008F7151"/>
    <w:rsid w:val="00904E5E"/>
    <w:rsid w:val="0090798F"/>
    <w:rsid w:val="00911627"/>
    <w:rsid w:val="00916C65"/>
    <w:rsid w:val="0092387E"/>
    <w:rsid w:val="00924EC8"/>
    <w:rsid w:val="00930761"/>
    <w:rsid w:val="00933568"/>
    <w:rsid w:val="0093663C"/>
    <w:rsid w:val="00941439"/>
    <w:rsid w:val="00945DF7"/>
    <w:rsid w:val="00952AC7"/>
    <w:rsid w:val="00960AA5"/>
    <w:rsid w:val="0096171D"/>
    <w:rsid w:val="00961BCA"/>
    <w:rsid w:val="0096313B"/>
    <w:rsid w:val="00966AC7"/>
    <w:rsid w:val="009816D3"/>
    <w:rsid w:val="00985FAB"/>
    <w:rsid w:val="00987925"/>
    <w:rsid w:val="00987C01"/>
    <w:rsid w:val="009917E1"/>
    <w:rsid w:val="00991A10"/>
    <w:rsid w:val="009B32C2"/>
    <w:rsid w:val="009B57B2"/>
    <w:rsid w:val="009C0216"/>
    <w:rsid w:val="009D21A2"/>
    <w:rsid w:val="009D2981"/>
    <w:rsid w:val="009D3A47"/>
    <w:rsid w:val="009D5CDC"/>
    <w:rsid w:val="009E0EB9"/>
    <w:rsid w:val="009E2A07"/>
    <w:rsid w:val="009E3C3F"/>
    <w:rsid w:val="009F05A6"/>
    <w:rsid w:val="009F3F47"/>
    <w:rsid w:val="00A005B1"/>
    <w:rsid w:val="00A011B5"/>
    <w:rsid w:val="00A128DF"/>
    <w:rsid w:val="00A15AA8"/>
    <w:rsid w:val="00A23132"/>
    <w:rsid w:val="00A274C6"/>
    <w:rsid w:val="00A314CF"/>
    <w:rsid w:val="00A33B75"/>
    <w:rsid w:val="00A33B78"/>
    <w:rsid w:val="00A33E4E"/>
    <w:rsid w:val="00A3532C"/>
    <w:rsid w:val="00A377CE"/>
    <w:rsid w:val="00A37A4E"/>
    <w:rsid w:val="00A4164A"/>
    <w:rsid w:val="00A424A9"/>
    <w:rsid w:val="00A42E04"/>
    <w:rsid w:val="00A515FC"/>
    <w:rsid w:val="00A572DB"/>
    <w:rsid w:val="00A671FC"/>
    <w:rsid w:val="00A67F1A"/>
    <w:rsid w:val="00A730CA"/>
    <w:rsid w:val="00A731D0"/>
    <w:rsid w:val="00A84A9D"/>
    <w:rsid w:val="00A8554F"/>
    <w:rsid w:val="00A930DC"/>
    <w:rsid w:val="00A93FB1"/>
    <w:rsid w:val="00AA00D2"/>
    <w:rsid w:val="00AA1ECE"/>
    <w:rsid w:val="00AA7883"/>
    <w:rsid w:val="00AA7BC7"/>
    <w:rsid w:val="00AA7F19"/>
    <w:rsid w:val="00AB22E2"/>
    <w:rsid w:val="00AB35B1"/>
    <w:rsid w:val="00AB3DC6"/>
    <w:rsid w:val="00AC68EA"/>
    <w:rsid w:val="00AC7798"/>
    <w:rsid w:val="00AD3104"/>
    <w:rsid w:val="00AD4E61"/>
    <w:rsid w:val="00AD70AC"/>
    <w:rsid w:val="00AD7C22"/>
    <w:rsid w:val="00AE0D6D"/>
    <w:rsid w:val="00AE1E45"/>
    <w:rsid w:val="00AF580E"/>
    <w:rsid w:val="00AF609B"/>
    <w:rsid w:val="00B006AE"/>
    <w:rsid w:val="00B00A3F"/>
    <w:rsid w:val="00B01D84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61AB"/>
    <w:rsid w:val="00B31674"/>
    <w:rsid w:val="00B3250B"/>
    <w:rsid w:val="00B33A89"/>
    <w:rsid w:val="00B354D7"/>
    <w:rsid w:val="00B361B6"/>
    <w:rsid w:val="00B36BAD"/>
    <w:rsid w:val="00B36C9B"/>
    <w:rsid w:val="00B41B23"/>
    <w:rsid w:val="00B41BC2"/>
    <w:rsid w:val="00B4240F"/>
    <w:rsid w:val="00B4265E"/>
    <w:rsid w:val="00B514D9"/>
    <w:rsid w:val="00B51F09"/>
    <w:rsid w:val="00B520BB"/>
    <w:rsid w:val="00B52295"/>
    <w:rsid w:val="00B5455B"/>
    <w:rsid w:val="00B619BB"/>
    <w:rsid w:val="00B63D73"/>
    <w:rsid w:val="00B65AC1"/>
    <w:rsid w:val="00B66D48"/>
    <w:rsid w:val="00B71F70"/>
    <w:rsid w:val="00B71FE9"/>
    <w:rsid w:val="00B738E5"/>
    <w:rsid w:val="00B7582B"/>
    <w:rsid w:val="00B7610C"/>
    <w:rsid w:val="00B804A4"/>
    <w:rsid w:val="00B80950"/>
    <w:rsid w:val="00B80C76"/>
    <w:rsid w:val="00B84A6F"/>
    <w:rsid w:val="00B9432E"/>
    <w:rsid w:val="00B950CC"/>
    <w:rsid w:val="00B956F3"/>
    <w:rsid w:val="00B95F0F"/>
    <w:rsid w:val="00B9644E"/>
    <w:rsid w:val="00BA3F7C"/>
    <w:rsid w:val="00BA4CCF"/>
    <w:rsid w:val="00BA76B8"/>
    <w:rsid w:val="00BB0BF6"/>
    <w:rsid w:val="00BB3C1B"/>
    <w:rsid w:val="00BB78C7"/>
    <w:rsid w:val="00BC5B32"/>
    <w:rsid w:val="00BC6F2D"/>
    <w:rsid w:val="00BC7074"/>
    <w:rsid w:val="00BD0930"/>
    <w:rsid w:val="00BD2CF1"/>
    <w:rsid w:val="00BD3472"/>
    <w:rsid w:val="00BE0B7F"/>
    <w:rsid w:val="00BE58B8"/>
    <w:rsid w:val="00BE63BA"/>
    <w:rsid w:val="00BE70B3"/>
    <w:rsid w:val="00BF0958"/>
    <w:rsid w:val="00BF0D15"/>
    <w:rsid w:val="00BF2F87"/>
    <w:rsid w:val="00BF3754"/>
    <w:rsid w:val="00BF4DE3"/>
    <w:rsid w:val="00BF52AF"/>
    <w:rsid w:val="00BF5B60"/>
    <w:rsid w:val="00C105C4"/>
    <w:rsid w:val="00C172DB"/>
    <w:rsid w:val="00C2377B"/>
    <w:rsid w:val="00C23B13"/>
    <w:rsid w:val="00C27C8C"/>
    <w:rsid w:val="00C30770"/>
    <w:rsid w:val="00C31CDE"/>
    <w:rsid w:val="00C36288"/>
    <w:rsid w:val="00C371BE"/>
    <w:rsid w:val="00C41E5C"/>
    <w:rsid w:val="00C41FD3"/>
    <w:rsid w:val="00C42082"/>
    <w:rsid w:val="00C43E4F"/>
    <w:rsid w:val="00C53144"/>
    <w:rsid w:val="00C54321"/>
    <w:rsid w:val="00C65C6D"/>
    <w:rsid w:val="00C720E4"/>
    <w:rsid w:val="00C7276A"/>
    <w:rsid w:val="00C74AB9"/>
    <w:rsid w:val="00C7607F"/>
    <w:rsid w:val="00C775C3"/>
    <w:rsid w:val="00C9180E"/>
    <w:rsid w:val="00C92C2A"/>
    <w:rsid w:val="00C93341"/>
    <w:rsid w:val="00CA0788"/>
    <w:rsid w:val="00CA4C47"/>
    <w:rsid w:val="00CA7AF5"/>
    <w:rsid w:val="00CB0B4A"/>
    <w:rsid w:val="00CB2E3B"/>
    <w:rsid w:val="00CB307A"/>
    <w:rsid w:val="00CC22EF"/>
    <w:rsid w:val="00CC3A8C"/>
    <w:rsid w:val="00CC4B4A"/>
    <w:rsid w:val="00CD0D9A"/>
    <w:rsid w:val="00CD1C91"/>
    <w:rsid w:val="00CE0A35"/>
    <w:rsid w:val="00CE49AC"/>
    <w:rsid w:val="00CE4E55"/>
    <w:rsid w:val="00CF7434"/>
    <w:rsid w:val="00CF76F8"/>
    <w:rsid w:val="00D01623"/>
    <w:rsid w:val="00D02296"/>
    <w:rsid w:val="00D057D7"/>
    <w:rsid w:val="00D06515"/>
    <w:rsid w:val="00D14CE8"/>
    <w:rsid w:val="00D227FB"/>
    <w:rsid w:val="00D23EC8"/>
    <w:rsid w:val="00D27A58"/>
    <w:rsid w:val="00D27D23"/>
    <w:rsid w:val="00D32497"/>
    <w:rsid w:val="00D33B92"/>
    <w:rsid w:val="00D36F54"/>
    <w:rsid w:val="00D37CEF"/>
    <w:rsid w:val="00D4095A"/>
    <w:rsid w:val="00D418E6"/>
    <w:rsid w:val="00D457F6"/>
    <w:rsid w:val="00D47936"/>
    <w:rsid w:val="00D50A01"/>
    <w:rsid w:val="00D510A9"/>
    <w:rsid w:val="00D55BBD"/>
    <w:rsid w:val="00D609B9"/>
    <w:rsid w:val="00D61DA9"/>
    <w:rsid w:val="00D633F8"/>
    <w:rsid w:val="00D63F95"/>
    <w:rsid w:val="00D6666F"/>
    <w:rsid w:val="00D74CAF"/>
    <w:rsid w:val="00D767B5"/>
    <w:rsid w:val="00D84CC5"/>
    <w:rsid w:val="00D867EC"/>
    <w:rsid w:val="00DA262C"/>
    <w:rsid w:val="00DA5607"/>
    <w:rsid w:val="00DB1B93"/>
    <w:rsid w:val="00DB1FDA"/>
    <w:rsid w:val="00DB3013"/>
    <w:rsid w:val="00DB55E7"/>
    <w:rsid w:val="00DB5677"/>
    <w:rsid w:val="00DB6057"/>
    <w:rsid w:val="00DC06DD"/>
    <w:rsid w:val="00DC2026"/>
    <w:rsid w:val="00DC2750"/>
    <w:rsid w:val="00DC472D"/>
    <w:rsid w:val="00DC5D43"/>
    <w:rsid w:val="00DC7AEF"/>
    <w:rsid w:val="00DC7C08"/>
    <w:rsid w:val="00DD2491"/>
    <w:rsid w:val="00DE1815"/>
    <w:rsid w:val="00DE41A4"/>
    <w:rsid w:val="00DF232F"/>
    <w:rsid w:val="00DF263D"/>
    <w:rsid w:val="00DF32EA"/>
    <w:rsid w:val="00DF37BE"/>
    <w:rsid w:val="00DF5266"/>
    <w:rsid w:val="00DF5487"/>
    <w:rsid w:val="00DF5A4D"/>
    <w:rsid w:val="00DF5E14"/>
    <w:rsid w:val="00DF674E"/>
    <w:rsid w:val="00DF7DC6"/>
    <w:rsid w:val="00E018D7"/>
    <w:rsid w:val="00E02051"/>
    <w:rsid w:val="00E02B54"/>
    <w:rsid w:val="00E039DD"/>
    <w:rsid w:val="00E04488"/>
    <w:rsid w:val="00E050D0"/>
    <w:rsid w:val="00E0582B"/>
    <w:rsid w:val="00E05B18"/>
    <w:rsid w:val="00E10A81"/>
    <w:rsid w:val="00E117D0"/>
    <w:rsid w:val="00E11941"/>
    <w:rsid w:val="00E15057"/>
    <w:rsid w:val="00E155D5"/>
    <w:rsid w:val="00E17993"/>
    <w:rsid w:val="00E211B5"/>
    <w:rsid w:val="00E22783"/>
    <w:rsid w:val="00E25946"/>
    <w:rsid w:val="00E3232C"/>
    <w:rsid w:val="00E368A1"/>
    <w:rsid w:val="00E404A3"/>
    <w:rsid w:val="00E40A4E"/>
    <w:rsid w:val="00E42612"/>
    <w:rsid w:val="00E44C5F"/>
    <w:rsid w:val="00E477C3"/>
    <w:rsid w:val="00E51898"/>
    <w:rsid w:val="00E52545"/>
    <w:rsid w:val="00E53649"/>
    <w:rsid w:val="00E55FC7"/>
    <w:rsid w:val="00E56374"/>
    <w:rsid w:val="00E573BA"/>
    <w:rsid w:val="00E57DBA"/>
    <w:rsid w:val="00E60759"/>
    <w:rsid w:val="00E650E7"/>
    <w:rsid w:val="00E66535"/>
    <w:rsid w:val="00E67648"/>
    <w:rsid w:val="00E73AC1"/>
    <w:rsid w:val="00E746D1"/>
    <w:rsid w:val="00E7584B"/>
    <w:rsid w:val="00E77745"/>
    <w:rsid w:val="00E81398"/>
    <w:rsid w:val="00E83FDA"/>
    <w:rsid w:val="00E85477"/>
    <w:rsid w:val="00E86FF5"/>
    <w:rsid w:val="00E87BFE"/>
    <w:rsid w:val="00E90F29"/>
    <w:rsid w:val="00E9104C"/>
    <w:rsid w:val="00E927E1"/>
    <w:rsid w:val="00E92863"/>
    <w:rsid w:val="00E94514"/>
    <w:rsid w:val="00E9596B"/>
    <w:rsid w:val="00E9632A"/>
    <w:rsid w:val="00E972D9"/>
    <w:rsid w:val="00E9783D"/>
    <w:rsid w:val="00EA07D6"/>
    <w:rsid w:val="00EA124C"/>
    <w:rsid w:val="00EA47C0"/>
    <w:rsid w:val="00EA62DC"/>
    <w:rsid w:val="00EB1E26"/>
    <w:rsid w:val="00EB4162"/>
    <w:rsid w:val="00EB44B5"/>
    <w:rsid w:val="00EB54C4"/>
    <w:rsid w:val="00EC0B61"/>
    <w:rsid w:val="00EC1213"/>
    <w:rsid w:val="00EC28E3"/>
    <w:rsid w:val="00EC611A"/>
    <w:rsid w:val="00EC6A79"/>
    <w:rsid w:val="00EC6C52"/>
    <w:rsid w:val="00ED234A"/>
    <w:rsid w:val="00ED27C3"/>
    <w:rsid w:val="00ED41C5"/>
    <w:rsid w:val="00ED6FDD"/>
    <w:rsid w:val="00EE1452"/>
    <w:rsid w:val="00EF00E0"/>
    <w:rsid w:val="00EF2738"/>
    <w:rsid w:val="00EF2945"/>
    <w:rsid w:val="00EF5EFE"/>
    <w:rsid w:val="00F054A3"/>
    <w:rsid w:val="00F10690"/>
    <w:rsid w:val="00F141A4"/>
    <w:rsid w:val="00F24306"/>
    <w:rsid w:val="00F24F5A"/>
    <w:rsid w:val="00F25418"/>
    <w:rsid w:val="00F25543"/>
    <w:rsid w:val="00F32C58"/>
    <w:rsid w:val="00F3563F"/>
    <w:rsid w:val="00F359A9"/>
    <w:rsid w:val="00F4780C"/>
    <w:rsid w:val="00F538CD"/>
    <w:rsid w:val="00F55659"/>
    <w:rsid w:val="00F5775C"/>
    <w:rsid w:val="00F6727D"/>
    <w:rsid w:val="00F67C45"/>
    <w:rsid w:val="00F70F41"/>
    <w:rsid w:val="00F72114"/>
    <w:rsid w:val="00F72457"/>
    <w:rsid w:val="00F81FB5"/>
    <w:rsid w:val="00FA2B54"/>
    <w:rsid w:val="00FA339A"/>
    <w:rsid w:val="00FA75C8"/>
    <w:rsid w:val="00FB12D0"/>
    <w:rsid w:val="00FB614D"/>
    <w:rsid w:val="00FB7168"/>
    <w:rsid w:val="00FB7ACC"/>
    <w:rsid w:val="00FB7F44"/>
    <w:rsid w:val="00FD3ADF"/>
    <w:rsid w:val="00FD472F"/>
    <w:rsid w:val="00FD50A7"/>
    <w:rsid w:val="00FD54EB"/>
    <w:rsid w:val="00FD6AA2"/>
    <w:rsid w:val="00FE1E62"/>
    <w:rsid w:val="00FE25A5"/>
    <w:rsid w:val="00FE4BC6"/>
    <w:rsid w:val="00FE4D00"/>
    <w:rsid w:val="00FF1091"/>
    <w:rsid w:val="00FF33F0"/>
    <w:rsid w:val="00FF4082"/>
    <w:rsid w:val="00FF4893"/>
    <w:rsid w:val="00FF74B4"/>
    <w:rsid w:val="03AD8490"/>
    <w:rsid w:val="04A0CB40"/>
    <w:rsid w:val="04B1179D"/>
    <w:rsid w:val="0765940F"/>
    <w:rsid w:val="0B2C3A8F"/>
    <w:rsid w:val="0DE6C33C"/>
    <w:rsid w:val="0ED5F0BF"/>
    <w:rsid w:val="159ADE98"/>
    <w:rsid w:val="15B4967B"/>
    <w:rsid w:val="1D32C0D8"/>
    <w:rsid w:val="1E52A0FA"/>
    <w:rsid w:val="20C991ED"/>
    <w:rsid w:val="23492E86"/>
    <w:rsid w:val="28644585"/>
    <w:rsid w:val="2913FAE6"/>
    <w:rsid w:val="2BE11A0C"/>
    <w:rsid w:val="2CAA3967"/>
    <w:rsid w:val="2EF56C33"/>
    <w:rsid w:val="37CD9285"/>
    <w:rsid w:val="3B1FC854"/>
    <w:rsid w:val="4510434B"/>
    <w:rsid w:val="495D0C16"/>
    <w:rsid w:val="4E0DD75D"/>
    <w:rsid w:val="4E840F9F"/>
    <w:rsid w:val="4EF8CC49"/>
    <w:rsid w:val="56642CB7"/>
    <w:rsid w:val="5ACC92AF"/>
    <w:rsid w:val="5EFBAD6D"/>
    <w:rsid w:val="60256577"/>
    <w:rsid w:val="602D6D20"/>
    <w:rsid w:val="604D14AE"/>
    <w:rsid w:val="61C00956"/>
    <w:rsid w:val="6494E137"/>
    <w:rsid w:val="64FA8727"/>
    <w:rsid w:val="6917DC14"/>
    <w:rsid w:val="6B1C97A2"/>
    <w:rsid w:val="6C065192"/>
    <w:rsid w:val="733FD559"/>
    <w:rsid w:val="75800D09"/>
    <w:rsid w:val="7953FFDE"/>
    <w:rsid w:val="7D2D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B2E2"/>
  <w15:docId w15:val="{9AF96213-7F2B-4E87-A118-E7B23D64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BA4CCF"/>
    <w:rPr>
      <w:rFonts w:ascii="Century Schoolbook" w:hAnsi="Century Schoolbook" w:eastAsia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BLHeadingNumber04" w:customStyle="1">
    <w:name w:val="BLHeading Number 04"/>
    <w:basedOn w:val="ListParagraph"/>
    <w:link w:val="BLHeadingNumber04Char"/>
    <w:autoRedefine/>
    <w:qFormat/>
    <w:rsid w:val="003D5EBF"/>
    <w:pPr>
      <w:numPr>
        <w:ilvl w:val="3"/>
        <w:numId w:val="15"/>
      </w:numPr>
      <w:spacing w:after="120" w:line="240" w:lineRule="auto"/>
      <w:ind w:left="2160"/>
      <w:contextualSpacing w:val="0"/>
    </w:pPr>
    <w:rPr>
      <w:rFonts w:ascii="Times New Roman" w:hAnsi="Times New Roman" w:eastAsia="Times New Roman" w:cs="Times New Roman"/>
      <w:sz w:val="24"/>
      <w:szCs w:val="24"/>
    </w:rPr>
  </w:style>
  <w:style w:type="character" w:styleId="BLHeadingNumber04Char" w:customStyle="1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styleId="BLHeadingNumber03" w:customStyle="1">
    <w:name w:val="BLHeading Number 03"/>
    <w:basedOn w:val="ListParagraph"/>
    <w:link w:val="BLHeadingNumber03Char"/>
    <w:autoRedefine/>
    <w:qFormat/>
    <w:rsid w:val="001C518A"/>
    <w:pPr>
      <w:numPr>
        <w:numId w:val="18"/>
      </w:numPr>
      <w:spacing w:line="240" w:lineRule="auto"/>
      <w:contextualSpacing w:val="0"/>
    </w:pPr>
    <w:rPr>
      <w:rFonts w:ascii="Century Schoolbook" w:hAnsi="Century Schoolbook" w:cs="Times New Roman" w:eastAsiaTheme="majorEastAsia"/>
      <w:sz w:val="24"/>
      <w:szCs w:val="24"/>
    </w:rPr>
  </w:style>
  <w:style w:type="character" w:styleId="BLHeadingNumber03Char" w:customStyle="1">
    <w:name w:val="BLHeading Number 03 Char"/>
    <w:basedOn w:val="DefaultParagraphFont"/>
    <w:link w:val="BLHeadingNumber03"/>
    <w:rsid w:val="001C518A"/>
    <w:rPr>
      <w:rFonts w:ascii="Century Schoolbook" w:hAnsi="Century Schoolbook" w:cs="Times New Roman" w:eastAsiaTheme="majorEastAsia"/>
      <w:lang w:eastAsia="en-US" w:bidi="ar-SA"/>
    </w:rPr>
  </w:style>
  <w:style w:type="paragraph" w:styleId="Style1" w:customStyle="1">
    <w:name w:val="Style1"/>
    <w:basedOn w:val="BLHeadingNumber04"/>
    <w:link w:val="Style1Char"/>
    <w:qFormat/>
    <w:rsid w:val="00CA7AF5"/>
    <w:pPr>
      <w:numPr>
        <w:ilvl w:val="2"/>
        <w:numId w:val="17"/>
      </w:numPr>
    </w:pPr>
  </w:style>
  <w:style w:type="character" w:styleId="Style1Char" w:customStyle="1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styleId="Heading" w:customStyle="1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styleId="HeadingChar" w:customStyle="1">
    <w:name w:val="Heading Char"/>
    <w:basedOn w:val="DefaultParagraphFont"/>
    <w:link w:val="Heading"/>
    <w:rsid w:val="001C518A"/>
    <w:rPr>
      <w:rFonts w:ascii="Century Schoolbook" w:hAnsi="Century Schoolbook" w:eastAsia="Calibri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styleId="ui-provider" w:customStyle="1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haredWithUsers xmlns="b9b69cfa-80ab-4e57-8c7c-c439de3a6f57">
      <UserInfo>
        <DisplayName>Yang, Rebecca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8EC91-A671-4097-8545-E3E8FAD46B5A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2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D51AF-F66D-4434-89F6-4179EE3AF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2E870A-2EB0-425E-BF10-C06AC3522D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Silvestri, Tyler</dc:creator>
  <keywords/>
  <lastModifiedBy>Pineda, Heidi</lastModifiedBy>
  <revision>44</revision>
  <lastPrinted>2023-02-16T18:26:00.0000000Z</lastPrinted>
  <dcterms:created xsi:type="dcterms:W3CDTF">2024-07-27T02:31:00.0000000Z</dcterms:created>
  <dcterms:modified xsi:type="dcterms:W3CDTF">2025-02-11T19:51:04.0688305Z</dcterms:modified>
</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