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0ADC" w:rsidR="00912952" w:rsidP="00934A03" w:rsidRDefault="00A857DA" w14:paraId="20AB5019" w14:textId="7D01EDF6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ED499D">
        <w:rPr>
          <w:b/>
          <w:bCs/>
          <w:sz w:val="26"/>
          <w:szCs w:val="26"/>
        </w:rPr>
        <w:t>January 20, 2026</w:t>
      </w:r>
    </w:p>
    <w:p w:rsidRPr="00130ADC" w:rsidR="00A857DA" w:rsidP="00934A03" w:rsidRDefault="00A857DA" w14:paraId="68F6E1F7" w14:textId="65BA4554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ED499D">
        <w:rPr>
          <w:b/>
          <w:bCs/>
          <w:sz w:val="26"/>
          <w:szCs w:val="26"/>
        </w:rPr>
        <w:t>December 16, 2025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79337A3F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420A64F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:rsidR="00934A03" w:rsidP="3AA1C3A8" w:rsidRDefault="00934A03" w14:paraId="62EA0A42" w14:textId="5D53279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</w:pPr>
      <w:r w:rsidRPr="3AA1C3A8">
        <w:rPr>
          <w:sz w:val="26"/>
          <w:szCs w:val="26"/>
        </w:rPr>
        <w:t>Chair</w:t>
      </w:r>
      <w:r w:rsidRPr="3AA1C3A8" w:rsidR="00EB41C6">
        <w:rPr>
          <w:sz w:val="26"/>
          <w:szCs w:val="26"/>
        </w:rPr>
        <w:t>person</w:t>
      </w:r>
      <w:r w:rsidRPr="3AA1C3A8" w:rsidR="2105A608">
        <w:rPr>
          <w:sz w:val="26"/>
          <w:szCs w:val="26"/>
        </w:rPr>
        <w:t xml:space="preserve"> </w:t>
      </w:r>
      <w:r w:rsidRPr="3AA1C3A8" w:rsidR="2105A608">
        <w:rPr>
          <w:rFonts w:eastAsia="Grandview" w:cs="Grandview"/>
          <w:color w:val="000000" w:themeColor="text1"/>
          <w:sz w:val="25"/>
          <w:szCs w:val="25"/>
        </w:rPr>
        <w:t>Angela K. Wilson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 w:val="1"/>
          <w:bCs w:val="1"/>
          <w:sz w:val="26"/>
          <w:szCs w:val="26"/>
        </w:rPr>
      </w:pPr>
      <w:r w:rsidRPr="52FD509C" w:rsidR="00130ADC">
        <w:rPr>
          <w:b w:val="1"/>
          <w:bCs w:val="1"/>
          <w:sz w:val="26"/>
          <w:szCs w:val="26"/>
        </w:rPr>
        <w:t>New Business</w:t>
      </w:r>
    </w:p>
    <w:p w:rsidR="52FD509C" w:rsidP="2995E6C9" w:rsidRDefault="52FD509C" w14:paraId="3801CEB1" w14:textId="5F99A4C4">
      <w:pPr>
        <w:pStyle w:val="ListParagraph"/>
        <w:numPr>
          <w:ilvl w:val="1"/>
          <w:numId w:val="6"/>
        </w:numPr>
        <w:tabs>
          <w:tab w:val="left" w:leader="none" w:pos="360"/>
        </w:tabs>
        <w:spacing w:line="240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95E6C9" w:rsidR="701F527A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 of Committee on the Institutional Support for Research and Creative Activities (CISR)</w:t>
      </w:r>
    </w:p>
    <w:p w:rsidR="52FD509C" w:rsidP="2995E6C9" w:rsidRDefault="52FD509C" w14:paraId="0A8F596E" w14:textId="06FC880A">
      <w:pPr>
        <w:pStyle w:val="ListParagraph"/>
        <w:tabs>
          <w:tab w:val="left" w:leader="none" w:pos="450"/>
        </w:tabs>
        <w:spacing w:before="0" w:beforeAutospacing="off" w:after="160" w:afterAutospacing="off" w:line="240" w:lineRule="auto"/>
        <w:ind w:left="1551" w:right="0" w:hanging="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701F527A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Chair Aerni-Flessner</w:t>
      </w:r>
    </w:p>
    <w:p w:rsidR="04A19987" w:rsidP="7DCBD017" w:rsidRDefault="04A19987" w14:paraId="02FF569B" w14:textId="1A42BBEB">
      <w:pPr>
        <w:pStyle w:val="ListParagraph"/>
        <w:numPr>
          <w:ilvl w:val="1"/>
          <w:numId w:val="6"/>
        </w:numPr>
        <w:tabs>
          <w:tab w:val="left" w:leader="none" w:pos="360"/>
        </w:tabs>
        <w:spacing w:line="240" w:lineRule="auto"/>
        <w:rPr/>
      </w:pPr>
      <w:r w:rsidRPr="16357550" w:rsidR="04A1998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A.I. </w:t>
      </w:r>
      <w:r w:rsidRPr="16357550" w:rsidR="2F432C89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Guidelines</w:t>
      </w:r>
      <w:r w:rsidRPr="16357550" w:rsidR="04A1998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at Michigan State University</w:t>
      </w:r>
      <w:r w:rsidRPr="16357550" w:rsidR="4A9B15F5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16357550" w:rsidR="4A9B15F5">
        <w:rPr>
          <w:rFonts w:ascii="Aptos Display" w:hAnsi="Aptos Display" w:eastAsia="Aptos Display" w:cs="Aptos Display"/>
          <w:noProof w:val="0"/>
          <w:color w:val="333333"/>
          <w:sz w:val="22"/>
          <w:szCs w:val="22"/>
          <w:lang w:val="en-US"/>
        </w:rPr>
        <w:t>(</w:t>
      </w:r>
      <w:hyperlink r:id="R7f20f228b9634996">
        <w:r w:rsidRPr="16357550" w:rsidR="4A9B15F5">
          <w:rPr>
            <w:rStyle w:val="Hyperlink"/>
            <w:rFonts w:ascii="Aptos Display" w:hAnsi="Aptos Display" w:eastAsia="Aptos Display" w:cs="Aptos Display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https://ai.msu.edu/guidelines</w:t>
        </w:r>
      </w:hyperlink>
      <w:r w:rsidRPr="16357550" w:rsidR="4A9B15F5">
        <w:rPr>
          <w:rFonts w:ascii="Aptos Display" w:hAnsi="Aptos Display" w:eastAsia="Aptos Display" w:cs="Aptos Display"/>
          <w:noProof w:val="0"/>
          <w:color w:val="333333"/>
          <w:sz w:val="22"/>
          <w:szCs w:val="22"/>
          <w:lang w:val="en-US"/>
        </w:rPr>
        <w:t>)</w:t>
      </w:r>
    </w:p>
    <w:p w:rsidR="04A19987" w:rsidP="7DCBD017" w:rsidRDefault="04A19987" w14:paraId="09F67756" w14:textId="614A5847">
      <w:pPr>
        <w:pStyle w:val="ListParagraph"/>
        <w:widowControl w:val="0"/>
        <w:spacing w:before="93" w:after="0" w:line="240" w:lineRule="auto"/>
        <w:ind w:left="1551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DCBD017" w:rsidR="04A19987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Marcio Oliveria </w:t>
      </w:r>
    </w:p>
    <w:p w:rsidR="04A19987" w:rsidP="2995E6C9" w:rsidRDefault="04A19987" w14:paraId="5E96159C" w14:textId="4441EE82">
      <w:pPr>
        <w:pStyle w:val="ListParagraph"/>
        <w:numPr>
          <w:ilvl w:val="1"/>
          <w:numId w:val="6"/>
        </w:numPr>
        <w:tabs>
          <w:tab w:val="left" w:leader="none" w:pos="360"/>
        </w:tabs>
        <w:spacing w:line="240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04A1998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UCAG Update</w:t>
      </w:r>
    </w:p>
    <w:p w:rsidR="04A19987" w:rsidP="2995E6C9" w:rsidRDefault="04A19987" w14:paraId="684A6ECD" w14:textId="262DE1D8">
      <w:pPr>
        <w:pStyle w:val="ListParagraph"/>
        <w:spacing w:line="240" w:lineRule="auto"/>
        <w:ind w:left="1551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04A199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UCAG Chair Gardner</w:t>
      </w:r>
    </w:p>
    <w:p w:rsidR="52FD509C" w:rsidP="285D4908" w:rsidRDefault="52FD509C" w14:paraId="52A92D49" w14:textId="2E955A9D">
      <w:pPr>
        <w:pStyle w:val="ListParagraph"/>
        <w:tabs>
          <w:tab w:val="left" w:leader="none" w:pos="360"/>
        </w:tabs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6FCEB1C5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77F3C20F" w14:textId="696A377B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3C47AF53" w14:textId="575CC89F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0273D6FF" w14:textId="5BFCA378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1CDC6D1C" w14:textId="085F1771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27C7640A" w14:textId="4685EE2C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22C30170" w14:textId="27B27D4E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0B0359" w14:paraId="5238BA25" w14:textId="2B61836C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Pr="003A5BFA" w:rsidR="003A5BFA">
        <w:rPr>
          <w:rFonts w:ascii="Grandview" w:hAnsi="Grandview"/>
          <w:sz w:val="24"/>
          <w:szCs w:val="24"/>
        </w:rPr>
        <w:t xml:space="preserve"> meetings are </w:t>
      </w:r>
      <w:r w:rsidRPr="003A5BFA" w:rsid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 w:rsid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44918383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:rsidRPr="00080BC4" w:rsidR="003A5BFA" w:rsidP="00080BC4" w:rsidRDefault="003A5BFA" w14:paraId="661761A3" w14:textId="45327DDF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080BC4" w:rsidR="003A5BFA" w:rsidSect="0070535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B95" w:rsidP="0060177F" w:rsidRDefault="00154B95" w14:paraId="14F47DF8" w14:textId="77777777">
      <w:pPr>
        <w:spacing w:after="0" w:line="240" w:lineRule="auto"/>
      </w:pPr>
      <w:r>
        <w:separator/>
      </w:r>
    </w:p>
  </w:endnote>
  <w:endnote w:type="continuationSeparator" w:id="0">
    <w:p w:rsidR="00154B95" w:rsidP="0060177F" w:rsidRDefault="00154B95" w14:paraId="1A897DFF" w14:textId="77777777">
      <w:pPr>
        <w:spacing w:after="0" w:line="240" w:lineRule="auto"/>
      </w:pPr>
      <w:r>
        <w:continuationSeparator/>
      </w:r>
    </w:p>
  </w:endnote>
  <w:endnote w:type="continuationNotice" w:id="1">
    <w:p w:rsidR="00154B95" w:rsidRDefault="00154B95" w14:paraId="29BE57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B95" w:rsidP="0060177F" w:rsidRDefault="00154B95" w14:paraId="5AD26AC4" w14:textId="77777777">
      <w:pPr>
        <w:spacing w:after="0" w:line="240" w:lineRule="auto"/>
      </w:pPr>
      <w:r>
        <w:separator/>
      </w:r>
    </w:p>
  </w:footnote>
  <w:footnote w:type="continuationSeparator" w:id="0">
    <w:p w:rsidR="00154B95" w:rsidP="0060177F" w:rsidRDefault="00154B95" w14:paraId="7FA7F4BF" w14:textId="77777777">
      <w:pPr>
        <w:spacing w:after="0" w:line="240" w:lineRule="auto"/>
      </w:pPr>
      <w:r>
        <w:continuationSeparator/>
      </w:r>
    </w:p>
  </w:footnote>
  <w:footnote w:type="continuationNotice" w:id="1">
    <w:p w:rsidR="00154B95" w:rsidRDefault="00154B95" w14:paraId="6A21692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4400B" w14:paraId="32E762C6" w14:textId="07DF1689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="00ED499D" w:rsidP="00A0626B" w:rsidRDefault="0080689B" w14:paraId="00419560" w14:textId="77777777">
    <w:pPr>
      <w:spacing w:after="0" w:line="276" w:lineRule="auto"/>
      <w:ind w:left="20" w:right="1312"/>
      <w:rPr>
        <w:rFonts w:ascii="Grandview" w:hAnsi="Grandview"/>
        <w:color w:val="FFFFFF"/>
        <w:sz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</w:p>
  <w:p w:rsidRPr="0060177F" w:rsidR="0080689B" w:rsidP="00A0626B" w:rsidRDefault="0080689B" w14:paraId="71C51C8B" w14:textId="2A02A6EC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4D5232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D499D">
      <w:rPr>
        <w:rFonts w:ascii="Grandview" w:hAnsi="Grandview"/>
        <w:color w:val="FFFFFF"/>
        <w:sz w:val="28"/>
      </w:rPr>
      <w:t>January 20, 2026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hybrid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/>
    </w:lvl>
    <w:lvl w:ilvl="3">
      <w:numFmt w:val="bullet"/>
      <w:lvlText w:val="•"/>
      <w:lvlJc w:val="left"/>
      <w:pPr>
        <w:ind w:left="3551" w:hanging="634"/>
      </w:pPr>
      <w:rPr/>
    </w:lvl>
    <w:lvl w:ilvl="4">
      <w:numFmt w:val="bullet"/>
      <w:lvlText w:val="•"/>
      <w:lvlJc w:val="left"/>
      <w:pPr>
        <w:ind w:left="4546" w:hanging="634"/>
      </w:pPr>
      <w:rPr/>
    </w:lvl>
    <w:lvl w:ilvl="5">
      <w:numFmt w:val="bullet"/>
      <w:lvlText w:val="•"/>
      <w:lvlJc w:val="left"/>
      <w:pPr>
        <w:ind w:left="5542" w:hanging="634"/>
      </w:pPr>
      <w:rPr/>
    </w:lvl>
    <w:lvl w:ilvl="6">
      <w:numFmt w:val="bullet"/>
      <w:lvlText w:val="•"/>
      <w:lvlJc w:val="left"/>
      <w:pPr>
        <w:ind w:left="6537" w:hanging="634"/>
      </w:pPr>
      <w:rPr/>
    </w:lvl>
    <w:lvl w:ilvl="7">
      <w:numFmt w:val="bullet"/>
      <w:lvlText w:val="•"/>
      <w:lvlJc w:val="left"/>
      <w:pPr>
        <w:ind w:left="7533" w:hanging="634"/>
      </w:pPr>
      <w:rPr/>
    </w:lvl>
    <w:lvl w:ilvl="8">
      <w:numFmt w:val="bullet"/>
      <w:lvlText w:val="•"/>
      <w:lvlJc w:val="left"/>
      <w:pPr>
        <w:ind w:left="8528" w:hanging="634"/>
      </w:pPr>
      <w:rPr/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80BC4"/>
    <w:rsid w:val="0009231D"/>
    <w:rsid w:val="000B0359"/>
    <w:rsid w:val="000D1FB6"/>
    <w:rsid w:val="000E132B"/>
    <w:rsid w:val="000E2B6A"/>
    <w:rsid w:val="000F4090"/>
    <w:rsid w:val="00130ADC"/>
    <w:rsid w:val="00154B95"/>
    <w:rsid w:val="00156956"/>
    <w:rsid w:val="001E3EC6"/>
    <w:rsid w:val="00201305"/>
    <w:rsid w:val="0023395F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4F4F3A"/>
    <w:rsid w:val="005643EE"/>
    <w:rsid w:val="00582543"/>
    <w:rsid w:val="00582E27"/>
    <w:rsid w:val="005B4113"/>
    <w:rsid w:val="0060177F"/>
    <w:rsid w:val="00666F37"/>
    <w:rsid w:val="006910E9"/>
    <w:rsid w:val="006C2A54"/>
    <w:rsid w:val="006C576B"/>
    <w:rsid w:val="00705358"/>
    <w:rsid w:val="00763153"/>
    <w:rsid w:val="007A1FC6"/>
    <w:rsid w:val="007B2A6E"/>
    <w:rsid w:val="0080689B"/>
    <w:rsid w:val="0084400B"/>
    <w:rsid w:val="0086049C"/>
    <w:rsid w:val="008827DB"/>
    <w:rsid w:val="008F3884"/>
    <w:rsid w:val="00912952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76D4C"/>
    <w:rsid w:val="00B85C92"/>
    <w:rsid w:val="00B91788"/>
    <w:rsid w:val="00BB210D"/>
    <w:rsid w:val="00BE3A59"/>
    <w:rsid w:val="00C0263B"/>
    <w:rsid w:val="00C122A4"/>
    <w:rsid w:val="00C21E1F"/>
    <w:rsid w:val="00C3172B"/>
    <w:rsid w:val="00C41DC6"/>
    <w:rsid w:val="00C96A58"/>
    <w:rsid w:val="00CC0763"/>
    <w:rsid w:val="00D22791"/>
    <w:rsid w:val="00D25400"/>
    <w:rsid w:val="00D33252"/>
    <w:rsid w:val="00DB025B"/>
    <w:rsid w:val="00DB0350"/>
    <w:rsid w:val="00DD0725"/>
    <w:rsid w:val="00E5780C"/>
    <w:rsid w:val="00EB41C6"/>
    <w:rsid w:val="00ED1F6C"/>
    <w:rsid w:val="00ED499D"/>
    <w:rsid w:val="00F92C1A"/>
    <w:rsid w:val="00FD3265"/>
    <w:rsid w:val="04A19987"/>
    <w:rsid w:val="16357550"/>
    <w:rsid w:val="2105A608"/>
    <w:rsid w:val="285D4908"/>
    <w:rsid w:val="2995E6C9"/>
    <w:rsid w:val="2F432C89"/>
    <w:rsid w:val="3AA1C3A8"/>
    <w:rsid w:val="4092BFDA"/>
    <w:rsid w:val="4A9B15F5"/>
    <w:rsid w:val="52FD509C"/>
    <w:rsid w:val="630CE499"/>
    <w:rsid w:val="701F527A"/>
    <w:rsid w:val="7DCB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16357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i.msu.edu/guidelines" TargetMode="External" Id="R7f20f228b963499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57CBF-CE5F-4300-B2D4-C670D388BCC3}"/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Cuellar, Teresa</lastModifiedBy>
  <revision>8</revision>
  <lastPrinted>2024-03-12T21:24:00.0000000Z</lastPrinted>
  <dcterms:created xsi:type="dcterms:W3CDTF">2025-06-26T18:34:00.0000000Z</dcterms:created>
  <dcterms:modified xsi:type="dcterms:W3CDTF">2026-01-19T16:24:53.7985471Z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