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AEB8" w14:textId="192677A2" w:rsidR="002801B3" w:rsidRDefault="002801B3" w:rsidP="000C580B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b/>
          <w:sz w:val="26"/>
          <w:szCs w:val="26"/>
        </w:rPr>
        <w:t>Present</w:t>
      </w:r>
      <w:r w:rsidRPr="7AD17E60">
        <w:rPr>
          <w:rFonts w:ascii="Grandview" w:eastAsia="Grandview" w:hAnsi="Grandview" w:cs="Grandview"/>
          <w:sz w:val="26"/>
          <w:szCs w:val="26"/>
        </w:rPr>
        <w:t>:</w:t>
      </w:r>
      <w:r w:rsidR="00B23A3E" w:rsidRPr="7AD17E60">
        <w:rPr>
          <w:rFonts w:ascii="Grandview" w:eastAsia="Grandview" w:hAnsi="Grandview" w:cs="Grandview"/>
          <w:kern w:val="0"/>
          <w:sz w:val="26"/>
          <w:szCs w:val="26"/>
        </w:rPr>
        <w:t xml:space="preserve"> </w:t>
      </w:r>
      <w:r w:rsidR="00B23A3E" w:rsidRPr="7AD17E60">
        <w:rPr>
          <w:rFonts w:ascii="Grandview" w:eastAsia="Grandview" w:hAnsi="Grandview" w:cs="Grandview"/>
          <w:sz w:val="26"/>
          <w:szCs w:val="26"/>
        </w:rPr>
        <w:t>T. Cuellar, L. Gardner, J. Aerni-Flessner, S. Barman, K. Harding, N. Heilman, T. Pham, J. St. Charles, C. Warren, L. Wolff, P. Kothari, A. Tessmer, J. Lipton, J. Alan, T. Mastin, K. Yermak, H. Pineda</w:t>
      </w:r>
    </w:p>
    <w:p w14:paraId="456FF49C" w14:textId="04AD97F1" w:rsidR="002801B3" w:rsidRDefault="002801B3" w:rsidP="000C580B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b/>
          <w:sz w:val="26"/>
          <w:szCs w:val="26"/>
        </w:rPr>
        <w:t>Absent</w:t>
      </w:r>
      <w:r w:rsidRPr="7AD17E60">
        <w:rPr>
          <w:rFonts w:ascii="Grandview" w:eastAsia="Grandview" w:hAnsi="Grandview" w:cs="Grandview"/>
          <w:sz w:val="26"/>
          <w:szCs w:val="26"/>
        </w:rPr>
        <w:t>:</w:t>
      </w:r>
      <w:r w:rsidR="00B23A3E" w:rsidRPr="7AD17E60">
        <w:rPr>
          <w:rFonts w:ascii="Grandview" w:eastAsia="Grandview" w:hAnsi="Grandview" w:cs="Grandview"/>
          <w:sz w:val="26"/>
          <w:szCs w:val="26"/>
        </w:rPr>
        <w:t xml:space="preserve"> L. McIntyre, K. Guskiewicz, A. Wilson, M. Mechtel, A. Robinson</w:t>
      </w:r>
    </w:p>
    <w:p w14:paraId="3EF83FAB" w14:textId="77777777" w:rsidR="006A470E" w:rsidRDefault="00174EB0" w:rsidP="000C580B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 xml:space="preserve">A </w:t>
      </w:r>
      <w:r w:rsidR="00B23A3E" w:rsidRPr="7AD17E60">
        <w:rPr>
          <w:rFonts w:ascii="Grandview" w:eastAsia="Grandview" w:hAnsi="Grandview" w:cs="Grandview"/>
          <w:sz w:val="26"/>
          <w:szCs w:val="26"/>
        </w:rPr>
        <w:t>special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meeting of the </w:t>
      </w:r>
      <w:r w:rsidR="002801B3" w:rsidRPr="7AD17E60">
        <w:rPr>
          <w:rFonts w:ascii="Grandview" w:eastAsia="Grandview" w:hAnsi="Grandview" w:cs="Grandview"/>
          <w:sz w:val="26"/>
          <w:szCs w:val="26"/>
        </w:rPr>
        <w:t>Steering Committee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was held on </w:t>
      </w:r>
      <w:r w:rsidR="00625756" w:rsidRPr="7AD17E60">
        <w:rPr>
          <w:rFonts w:ascii="Grandview" w:eastAsia="Grandview" w:hAnsi="Grandview" w:cs="Grandview"/>
          <w:sz w:val="26"/>
          <w:szCs w:val="26"/>
        </w:rPr>
        <w:t xml:space="preserve">August 26, </w:t>
      </w:r>
      <w:r w:rsidR="0065345A" w:rsidRPr="7AD17E60">
        <w:rPr>
          <w:rFonts w:ascii="Grandview" w:eastAsia="Grandview" w:hAnsi="Grandview" w:cs="Grandview"/>
          <w:sz w:val="26"/>
          <w:szCs w:val="26"/>
        </w:rPr>
        <w:t>2025,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at </w:t>
      </w:r>
      <w:r w:rsidR="001B4090" w:rsidRPr="7AD17E60">
        <w:rPr>
          <w:rFonts w:ascii="Grandview" w:eastAsia="Grandview" w:hAnsi="Grandview" w:cs="Grandview"/>
          <w:sz w:val="26"/>
          <w:szCs w:val="26"/>
        </w:rPr>
        <w:t xml:space="preserve">2:35pm 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via </w:t>
      </w:r>
      <w:r w:rsidR="0065345A" w:rsidRPr="7AD17E60">
        <w:rPr>
          <w:rFonts w:ascii="Grandview" w:eastAsia="Grandview" w:hAnsi="Grandview" w:cs="Grandview"/>
          <w:sz w:val="26"/>
          <w:szCs w:val="26"/>
        </w:rPr>
        <w:t xml:space="preserve">Zoom </w:t>
      </w:r>
      <w:r w:rsidR="001B4090" w:rsidRPr="7AD17E60">
        <w:rPr>
          <w:rFonts w:ascii="Grandview" w:eastAsia="Grandview" w:hAnsi="Grandview" w:cs="Grandview"/>
          <w:sz w:val="26"/>
          <w:szCs w:val="26"/>
        </w:rPr>
        <w:t>with Vice</w:t>
      </w:r>
      <w:r w:rsidR="0065345A" w:rsidRPr="7AD17E60">
        <w:rPr>
          <w:rFonts w:ascii="Grandview" w:eastAsia="Grandview" w:hAnsi="Grandview" w:cs="Grandview"/>
          <w:sz w:val="26"/>
          <w:szCs w:val="26"/>
        </w:rPr>
        <w:t xml:space="preserve"> Chair</w:t>
      </w:r>
      <w:r w:rsidR="001B4090" w:rsidRPr="7AD17E60">
        <w:rPr>
          <w:rFonts w:ascii="Grandview" w:eastAsia="Grandview" w:hAnsi="Grandview" w:cs="Grandview"/>
          <w:sz w:val="26"/>
          <w:szCs w:val="26"/>
        </w:rPr>
        <w:t xml:space="preserve"> Aerni-Flessner </w:t>
      </w:r>
      <w:r w:rsidRPr="7AD17E60">
        <w:rPr>
          <w:rFonts w:ascii="Grandview" w:eastAsia="Grandview" w:hAnsi="Grandview" w:cs="Grandview"/>
          <w:sz w:val="26"/>
          <w:szCs w:val="26"/>
        </w:rPr>
        <w:t>presiding. The agenda was approved as presented</w:t>
      </w:r>
      <w:r w:rsidR="003566CF" w:rsidRPr="7AD17E60">
        <w:rPr>
          <w:rFonts w:ascii="Grandview" w:eastAsia="Grandview" w:hAnsi="Grandview" w:cs="Grandview"/>
          <w:sz w:val="26"/>
          <w:szCs w:val="26"/>
        </w:rPr>
        <w:t>.</w:t>
      </w:r>
      <w:r w:rsidR="00DD46C1" w:rsidRPr="7AD17E60">
        <w:rPr>
          <w:rFonts w:ascii="Grandview" w:eastAsia="Grandview" w:hAnsi="Grandview" w:cs="Grandview"/>
          <w:sz w:val="26"/>
          <w:szCs w:val="26"/>
        </w:rPr>
        <w:t xml:space="preserve"> </w:t>
      </w:r>
    </w:p>
    <w:p w14:paraId="3D020E76" w14:textId="63549580" w:rsidR="007B45B3" w:rsidRDefault="00A55CB8" w:rsidP="000C580B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 xml:space="preserve">The committee met </w:t>
      </w:r>
      <w:r w:rsidR="4D2BE32B" w:rsidRPr="7AD17E60">
        <w:rPr>
          <w:rFonts w:ascii="Grandview" w:eastAsia="Grandview" w:hAnsi="Grandview" w:cs="Grandview"/>
          <w:sz w:val="26"/>
          <w:szCs w:val="26"/>
        </w:rPr>
        <w:t>and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</w:t>
      </w:r>
      <w:r w:rsidR="0076482E" w:rsidRPr="7AD17E60">
        <w:rPr>
          <w:rFonts w:ascii="Grandview" w:eastAsia="Grandview" w:hAnsi="Grandview" w:cs="Grandview"/>
          <w:sz w:val="26"/>
          <w:szCs w:val="26"/>
        </w:rPr>
        <w:t xml:space="preserve">approved two amendments to the original letter. </w:t>
      </w:r>
    </w:p>
    <w:p w14:paraId="656AD2FD" w14:textId="5D839BCF" w:rsidR="00F846E3" w:rsidRDefault="0076482E" w:rsidP="000C580B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 xml:space="preserve">First </w:t>
      </w:r>
      <w:r w:rsidR="003C6D55" w:rsidRPr="7AD17E60">
        <w:rPr>
          <w:rFonts w:ascii="Grandview" w:eastAsia="Grandview" w:hAnsi="Grandview" w:cs="Grandview"/>
          <w:sz w:val="26"/>
          <w:szCs w:val="26"/>
        </w:rPr>
        <w:t>amendment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put forth by At Large Member </w:t>
      </w:r>
      <w:r w:rsidR="003C6D55" w:rsidRPr="7AD17E60">
        <w:rPr>
          <w:rFonts w:ascii="Grandview" w:eastAsia="Grandview" w:hAnsi="Grandview" w:cs="Grandview"/>
          <w:sz w:val="26"/>
          <w:szCs w:val="26"/>
        </w:rPr>
        <w:t>Lipton</w:t>
      </w:r>
      <w:r w:rsidR="00F846E3" w:rsidRPr="7AD17E60">
        <w:rPr>
          <w:rFonts w:ascii="Grandview" w:eastAsia="Grandview" w:hAnsi="Grandview" w:cs="Grandview"/>
          <w:sz w:val="26"/>
          <w:szCs w:val="26"/>
        </w:rPr>
        <w:t>:</w:t>
      </w:r>
    </w:p>
    <w:p w14:paraId="27A9D51A" w14:textId="77777777" w:rsidR="00F846E3" w:rsidRDefault="00F846E3" w:rsidP="00812163">
      <w:pPr>
        <w:ind w:left="720"/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>Half of the faculty positions and the academic governance representatives should be chosen by a process developed by the faculty members of the Steering Committee.</w:t>
      </w:r>
      <w:r w:rsidR="00174EB0" w:rsidRPr="7AD17E60">
        <w:rPr>
          <w:rFonts w:ascii="Grandview" w:eastAsia="Grandview" w:hAnsi="Grandview" w:cs="Grandview"/>
          <w:sz w:val="26"/>
          <w:szCs w:val="26"/>
        </w:rPr>
        <w:t xml:space="preserve"> </w:t>
      </w:r>
    </w:p>
    <w:p w14:paraId="77117292" w14:textId="429E5F49" w:rsidR="000C580B" w:rsidRDefault="007B45B3" w:rsidP="7AD17E60">
      <w:pPr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>Second Amendment put forth by At Large Member</w:t>
      </w:r>
      <w:r w:rsidR="5E2C2535" w:rsidRPr="7AD17E60">
        <w:rPr>
          <w:rFonts w:ascii="Grandview" w:eastAsia="Grandview" w:hAnsi="Grandview" w:cs="Grandview"/>
          <w:sz w:val="26"/>
          <w:szCs w:val="26"/>
        </w:rPr>
        <w:t xml:space="preserve"> </w:t>
      </w:r>
      <w:r w:rsidR="606AC0D6"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>St. Charles:</w:t>
      </w:r>
    </w:p>
    <w:p w14:paraId="3ABE1FFB" w14:textId="6522D0BE" w:rsidR="000C580B" w:rsidRDefault="4647716E" w:rsidP="00143273">
      <w:pPr>
        <w:spacing w:after="0" w:line="240" w:lineRule="auto"/>
        <w:ind w:firstLine="720"/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Motion to amend the letter to offer under the section “In addition to the </w:t>
      </w:r>
      <w:r w:rsidR="00BC24DB">
        <w:tab/>
      </w:r>
      <w:r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numbers listed above, there are other considerations for these positions”: </w:t>
      </w:r>
      <w:r w:rsidR="00BC24DB">
        <w:tab/>
      </w:r>
      <w:r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Given the broad support of undergraduate researchers across the entire </w:t>
      </w:r>
      <w:r w:rsidR="00BC24DB">
        <w:tab/>
      </w:r>
      <w:r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campus, it is recommended that one of the committee members come </w:t>
      </w:r>
      <w:r w:rsidR="00BC24DB">
        <w:tab/>
      </w:r>
      <w:r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>from the Undergraduate Research Office (UR)</w:t>
      </w:r>
      <w:r w:rsidR="5E5C6287" w:rsidRPr="7AD17E60">
        <w:rPr>
          <w:rFonts w:ascii="Grandview" w:eastAsia="Grandview" w:hAnsi="Grandview" w:cs="Grandview"/>
          <w:color w:val="000000" w:themeColor="text1"/>
          <w:sz w:val="26"/>
          <w:szCs w:val="26"/>
        </w:rPr>
        <w:t>.</w:t>
      </w:r>
    </w:p>
    <w:p w14:paraId="6B0D9E3E" w14:textId="77777777" w:rsidR="00143273" w:rsidRPr="00143273" w:rsidRDefault="00143273" w:rsidP="00143273">
      <w:pPr>
        <w:spacing w:after="0" w:line="240" w:lineRule="auto"/>
        <w:ind w:firstLine="720"/>
        <w:rPr>
          <w:rFonts w:ascii="Grandview" w:eastAsia="Grandview" w:hAnsi="Grandview" w:cs="Grandview"/>
          <w:sz w:val="26"/>
          <w:szCs w:val="26"/>
        </w:rPr>
      </w:pPr>
    </w:p>
    <w:p w14:paraId="13DACB43" w14:textId="356BD2BE" w:rsidR="000C580B" w:rsidRDefault="14CC7216" w:rsidP="00174EB0">
      <w:pPr>
        <w:rPr>
          <w:rFonts w:ascii="Grandview" w:eastAsia="Grandview" w:hAnsi="Grandview" w:cs="Grandview"/>
          <w:sz w:val="26"/>
          <w:szCs w:val="26"/>
          <w:highlight w:val="yellow"/>
        </w:rPr>
      </w:pPr>
      <w:r w:rsidRPr="63AFE51C">
        <w:rPr>
          <w:rFonts w:ascii="Grandview" w:eastAsia="Grandview" w:hAnsi="Grandview" w:cs="Grandview"/>
          <w:sz w:val="26"/>
          <w:szCs w:val="26"/>
        </w:rPr>
        <w:t>Vice Chair Aerni-Flessner motion</w:t>
      </w:r>
      <w:r w:rsidR="002070F1">
        <w:rPr>
          <w:rFonts w:ascii="Grandview" w:eastAsia="Grandview" w:hAnsi="Grandview" w:cs="Grandview"/>
          <w:sz w:val="26"/>
          <w:szCs w:val="26"/>
        </w:rPr>
        <w:t>ed to</w:t>
      </w:r>
      <w:r w:rsidRPr="63AFE51C">
        <w:rPr>
          <w:rFonts w:ascii="Grandview" w:eastAsia="Grandview" w:hAnsi="Grandview" w:cs="Grandview"/>
          <w:sz w:val="26"/>
          <w:szCs w:val="26"/>
        </w:rPr>
        <w:t xml:space="preserve"> </w:t>
      </w:r>
      <w:r w:rsidR="78825D49" w:rsidRPr="63AFE51C">
        <w:rPr>
          <w:rFonts w:ascii="Grandview" w:eastAsia="Grandview" w:hAnsi="Grandview" w:cs="Grandview"/>
          <w:sz w:val="26"/>
          <w:szCs w:val="26"/>
        </w:rPr>
        <w:t>“</w:t>
      </w:r>
      <w:r w:rsidRPr="63AFE51C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approve the memo as submitted Sunday night with these two amendments to it as </w:t>
      </w:r>
      <w:r w:rsidR="27E45377" w:rsidRPr="63AFE51C">
        <w:rPr>
          <w:rFonts w:ascii="Grandview" w:eastAsia="Grandview" w:hAnsi="Grandview" w:cs="Grandview"/>
          <w:color w:val="000000" w:themeColor="text1"/>
          <w:sz w:val="26"/>
          <w:szCs w:val="26"/>
        </w:rPr>
        <w:t>well</w:t>
      </w:r>
      <w:r w:rsidR="00F50B17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. </w:t>
      </w:r>
      <w:r w:rsidR="27E45377" w:rsidRPr="63AFE51C">
        <w:rPr>
          <w:rFonts w:ascii="Grandview" w:eastAsia="Grandview" w:hAnsi="Grandview" w:cs="Grandview"/>
          <w:color w:val="000000" w:themeColor="text1"/>
          <w:sz w:val="26"/>
          <w:szCs w:val="26"/>
        </w:rPr>
        <w:t>"</w:t>
      </w:r>
      <w:r w:rsidR="002D021F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</w:t>
      </w:r>
      <w:r w:rsidR="00694AB7">
        <w:rPr>
          <w:rFonts w:ascii="Grandview" w:eastAsia="Grandview" w:hAnsi="Grandview" w:cs="Grandview"/>
          <w:color w:val="000000" w:themeColor="text1"/>
          <w:sz w:val="26"/>
          <w:szCs w:val="26"/>
        </w:rPr>
        <w:t>The motion passed.</w:t>
      </w:r>
      <w:r w:rsidR="002631AE" w:rsidRPr="63AFE51C">
        <w:rPr>
          <w:rFonts w:ascii="Grandview" w:eastAsia="Grandview" w:hAnsi="Grandview" w:cs="Grandview"/>
          <w:sz w:val="26"/>
          <w:szCs w:val="26"/>
        </w:rPr>
        <w:t xml:space="preserve"> </w:t>
      </w:r>
    </w:p>
    <w:p w14:paraId="5F73D4C1" w14:textId="4389DB76" w:rsidR="7AD17E60" w:rsidRDefault="7AD17E60" w:rsidP="7AD17E60">
      <w:pPr>
        <w:rPr>
          <w:rFonts w:ascii="Grandview" w:eastAsia="Grandview" w:hAnsi="Grandview" w:cs="Grandview"/>
          <w:sz w:val="26"/>
          <w:szCs w:val="26"/>
        </w:rPr>
      </w:pPr>
    </w:p>
    <w:p w14:paraId="12D23B0D" w14:textId="7D0DC210" w:rsidR="00174EB0" w:rsidRPr="00174EB0" w:rsidRDefault="00174EB0" w:rsidP="00174EB0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b/>
          <w:sz w:val="26"/>
          <w:szCs w:val="26"/>
        </w:rPr>
        <w:t>Adjournment </w:t>
      </w:r>
    </w:p>
    <w:p w14:paraId="26302C5A" w14:textId="21CE7EDF" w:rsidR="00174EB0" w:rsidRPr="00174EB0" w:rsidRDefault="00174EB0" w:rsidP="00174EB0">
      <w:pPr>
        <w:rPr>
          <w:rFonts w:ascii="Grandview" w:eastAsia="Grandview" w:hAnsi="Grandview" w:cs="Grandview"/>
          <w:sz w:val="26"/>
          <w:szCs w:val="26"/>
        </w:rPr>
      </w:pPr>
      <w:r w:rsidRPr="7AD17E60">
        <w:rPr>
          <w:rFonts w:ascii="Grandview" w:eastAsia="Grandview" w:hAnsi="Grandview" w:cs="Grandview"/>
          <w:sz w:val="26"/>
          <w:szCs w:val="26"/>
        </w:rPr>
        <w:t>The meeting adjourned at</w:t>
      </w:r>
      <w:r w:rsidR="00B366E4" w:rsidRPr="7AD17E60">
        <w:rPr>
          <w:rFonts w:ascii="Grandview" w:eastAsia="Grandview" w:hAnsi="Grandview" w:cs="Grandview"/>
          <w:sz w:val="26"/>
          <w:szCs w:val="26"/>
        </w:rPr>
        <w:t xml:space="preserve"> 2:57 p.m.</w:t>
      </w:r>
      <w:r w:rsidRPr="7AD17E60">
        <w:rPr>
          <w:rFonts w:ascii="Grandview" w:eastAsia="Grandview" w:hAnsi="Grandview" w:cs="Grandview"/>
          <w:sz w:val="26"/>
          <w:szCs w:val="26"/>
        </w:rPr>
        <w:t xml:space="preserve"> </w:t>
      </w:r>
    </w:p>
    <w:p w14:paraId="661761A3" w14:textId="4BA10752" w:rsidR="003A5BFA" w:rsidRPr="00332312" w:rsidRDefault="00174EB0" w:rsidP="00934A03">
      <w:pPr>
        <w:rPr>
          <w:rFonts w:ascii="Grandview" w:hAnsi="Grandview"/>
          <w:b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  <w:r>
        <w:br/>
      </w:r>
      <w:r w:rsidR="00F54339" w:rsidRPr="00F54339">
        <w:rPr>
          <w:u w:val="single"/>
        </w:rPr>
        <w:t xml:space="preserve"> </w:t>
      </w:r>
      <w:r w:rsidR="00F54339" w:rsidRPr="00F102A0">
        <w:rPr>
          <w:rFonts w:ascii="Kunstler Script" w:hAnsi="Kunstler Script"/>
          <w:sz w:val="56"/>
          <w:szCs w:val="56"/>
          <w:u w:val="single"/>
        </w:rPr>
        <w:t>Teresa Cuellar</w:t>
      </w:r>
      <w:r w:rsidRPr="00174EB0">
        <w:rPr>
          <w:rFonts w:ascii="Grandview" w:hAnsi="Grandview"/>
          <w:sz w:val="26"/>
          <w:szCs w:val="26"/>
        </w:rPr>
        <w:t> </w:t>
      </w:r>
      <w:r>
        <w:br/>
      </w:r>
      <w:bookmarkStart w:id="0" w:name="_Hlk207262325"/>
      <w:r w:rsidR="00F54339">
        <w:rPr>
          <w:rFonts w:ascii="Grandview" w:hAnsi="Grandview"/>
          <w:sz w:val="26"/>
          <w:szCs w:val="26"/>
        </w:rPr>
        <w:t>Teresa Cuellar</w:t>
      </w:r>
      <w:bookmarkEnd w:id="0"/>
      <w:r>
        <w:br/>
      </w:r>
      <w:r w:rsidRPr="00174EB0">
        <w:rPr>
          <w:rFonts w:ascii="Grandview" w:hAnsi="Grandview"/>
          <w:b/>
          <w:bCs/>
          <w:sz w:val="26"/>
          <w:szCs w:val="26"/>
        </w:rPr>
        <w:t>Approved:</w:t>
      </w:r>
      <w:r w:rsidR="00F54339">
        <w:rPr>
          <w:rFonts w:ascii="Grandview" w:hAnsi="Grandview"/>
          <w:b/>
          <w:bCs/>
          <w:sz w:val="26"/>
          <w:szCs w:val="26"/>
        </w:rPr>
        <w:t xml:space="preserve"> </w:t>
      </w:r>
    </w:p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B059" w14:textId="77777777" w:rsidR="00817E53" w:rsidRDefault="00817E53" w:rsidP="0060177F">
      <w:pPr>
        <w:spacing w:after="0" w:line="240" w:lineRule="auto"/>
      </w:pPr>
      <w:r>
        <w:separator/>
      </w:r>
    </w:p>
  </w:endnote>
  <w:endnote w:type="continuationSeparator" w:id="0">
    <w:p w14:paraId="2EAFA2F3" w14:textId="77777777" w:rsidR="00817E53" w:rsidRDefault="00817E53" w:rsidP="0060177F">
      <w:pPr>
        <w:spacing w:after="0" w:line="240" w:lineRule="auto"/>
      </w:pPr>
      <w:r>
        <w:continuationSeparator/>
      </w:r>
    </w:p>
  </w:endnote>
  <w:endnote w:type="continuationNotice" w:id="1">
    <w:p w14:paraId="7A1F72A1" w14:textId="77777777" w:rsidR="00817E53" w:rsidRDefault="00817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1654" w14:textId="77777777" w:rsidR="00817E53" w:rsidRDefault="00817E53" w:rsidP="0060177F">
      <w:pPr>
        <w:spacing w:after="0" w:line="240" w:lineRule="auto"/>
      </w:pPr>
      <w:r>
        <w:separator/>
      </w:r>
    </w:p>
  </w:footnote>
  <w:footnote w:type="continuationSeparator" w:id="0">
    <w:p w14:paraId="198B8ADD" w14:textId="77777777" w:rsidR="00817E53" w:rsidRDefault="00817E53" w:rsidP="0060177F">
      <w:pPr>
        <w:spacing w:after="0" w:line="240" w:lineRule="auto"/>
      </w:pPr>
      <w:r>
        <w:continuationSeparator/>
      </w:r>
    </w:p>
  </w:footnote>
  <w:footnote w:type="continuationNotice" w:id="1">
    <w:p w14:paraId="51D32B2D" w14:textId="77777777" w:rsidR="00817E53" w:rsidRDefault="00817E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7A43DB90" w:rsidR="0080689B" w:rsidRPr="0060177F" w:rsidRDefault="002801B3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14:paraId="71C51C8B" w14:textId="5B1425AD" w:rsidR="0080689B" w:rsidRPr="0060177F" w:rsidRDefault="003566CF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="00174EB0">
      <w:rPr>
        <w:rFonts w:ascii="Grandview" w:hAnsi="Grandview"/>
        <w:color w:val="FFFFFF"/>
        <w:sz w:val="28"/>
        <w:szCs w:val="28"/>
      </w:rPr>
      <w:t>Minutes</w:t>
    </w:r>
    <w:r w:rsidR="0080689B"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54E7F" id="Group 1258974413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412AA">
      <w:rPr>
        <w:rFonts w:ascii="Grandview" w:hAnsi="Grandview"/>
        <w:color w:val="FFFFFF"/>
        <w:sz w:val="28"/>
        <w:szCs w:val="28"/>
      </w:rPr>
      <w:t>August</w:t>
    </w:r>
    <w:r w:rsidR="0080689B" w:rsidRPr="630CE499">
      <w:rPr>
        <w:rFonts w:ascii="Grandview" w:hAnsi="Grandview"/>
        <w:color w:val="FFFFFF"/>
        <w:sz w:val="28"/>
        <w:szCs w:val="28"/>
      </w:rPr>
      <w:t xml:space="preserve"> </w:t>
    </w:r>
    <w:r w:rsidR="009412AA">
      <w:rPr>
        <w:rFonts w:ascii="Grandview" w:hAnsi="Grandview"/>
        <w:color w:val="FFFFFF"/>
        <w:sz w:val="28"/>
        <w:szCs w:val="28"/>
      </w:rPr>
      <w:t>26</w:t>
    </w:r>
    <w:r w:rsidR="0080689B" w:rsidRPr="630CE499">
      <w:rPr>
        <w:rFonts w:ascii="Grandview" w:hAnsi="Grandview"/>
        <w:color w:val="FFFFFF"/>
        <w:sz w:val="28"/>
        <w:szCs w:val="28"/>
      </w:rPr>
      <w:t xml:space="preserve">, </w:t>
    </w:r>
    <w:r w:rsidR="009412AA">
      <w:rPr>
        <w:rFonts w:ascii="Grandview" w:hAnsi="Grandview"/>
        <w:color w:val="FFFFFF"/>
        <w:sz w:val="28"/>
        <w:szCs w:val="28"/>
      </w:rPr>
      <w:t>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C580B"/>
    <w:rsid w:val="000D1FB6"/>
    <w:rsid w:val="000E132B"/>
    <w:rsid w:val="000E2B6A"/>
    <w:rsid w:val="000F1676"/>
    <w:rsid w:val="000F4090"/>
    <w:rsid w:val="00130ADC"/>
    <w:rsid w:val="00143273"/>
    <w:rsid w:val="00156956"/>
    <w:rsid w:val="001678D7"/>
    <w:rsid w:val="00174EB0"/>
    <w:rsid w:val="001A0128"/>
    <w:rsid w:val="001B4090"/>
    <w:rsid w:val="002070F1"/>
    <w:rsid w:val="00210AD1"/>
    <w:rsid w:val="0023395F"/>
    <w:rsid w:val="002631AE"/>
    <w:rsid w:val="00276C7B"/>
    <w:rsid w:val="002801B3"/>
    <w:rsid w:val="002B27F3"/>
    <w:rsid w:val="002B2A69"/>
    <w:rsid w:val="002D021F"/>
    <w:rsid w:val="00332312"/>
    <w:rsid w:val="003566CF"/>
    <w:rsid w:val="00360B27"/>
    <w:rsid w:val="00380465"/>
    <w:rsid w:val="0038717D"/>
    <w:rsid w:val="003A5BFA"/>
    <w:rsid w:val="003C6D55"/>
    <w:rsid w:val="003C7E79"/>
    <w:rsid w:val="00403CAF"/>
    <w:rsid w:val="0042533C"/>
    <w:rsid w:val="00431967"/>
    <w:rsid w:val="00473E25"/>
    <w:rsid w:val="004B4FAA"/>
    <w:rsid w:val="004E25B4"/>
    <w:rsid w:val="004F183C"/>
    <w:rsid w:val="00507BDC"/>
    <w:rsid w:val="005643EE"/>
    <w:rsid w:val="00582543"/>
    <w:rsid w:val="00582E27"/>
    <w:rsid w:val="00595456"/>
    <w:rsid w:val="005B4113"/>
    <w:rsid w:val="0060177F"/>
    <w:rsid w:val="00625756"/>
    <w:rsid w:val="0065345A"/>
    <w:rsid w:val="00666F37"/>
    <w:rsid w:val="00694AB7"/>
    <w:rsid w:val="006A470E"/>
    <w:rsid w:val="006C2A54"/>
    <w:rsid w:val="006C576B"/>
    <w:rsid w:val="00705358"/>
    <w:rsid w:val="00763153"/>
    <w:rsid w:val="0076482E"/>
    <w:rsid w:val="00791127"/>
    <w:rsid w:val="007913AC"/>
    <w:rsid w:val="007A1FC6"/>
    <w:rsid w:val="007B2A6E"/>
    <w:rsid w:val="007B45B3"/>
    <w:rsid w:val="0080689B"/>
    <w:rsid w:val="00812163"/>
    <w:rsid w:val="00817E53"/>
    <w:rsid w:val="00831BBE"/>
    <w:rsid w:val="008432A5"/>
    <w:rsid w:val="0086049C"/>
    <w:rsid w:val="008C146A"/>
    <w:rsid w:val="008D53B4"/>
    <w:rsid w:val="008F3884"/>
    <w:rsid w:val="00912952"/>
    <w:rsid w:val="009332BB"/>
    <w:rsid w:val="00934A03"/>
    <w:rsid w:val="009412AA"/>
    <w:rsid w:val="009472A7"/>
    <w:rsid w:val="00947F7E"/>
    <w:rsid w:val="009C1F4E"/>
    <w:rsid w:val="009D4B08"/>
    <w:rsid w:val="009E3C7C"/>
    <w:rsid w:val="00A0626B"/>
    <w:rsid w:val="00A12377"/>
    <w:rsid w:val="00A17199"/>
    <w:rsid w:val="00A363FF"/>
    <w:rsid w:val="00A55CB8"/>
    <w:rsid w:val="00A62E70"/>
    <w:rsid w:val="00A857DA"/>
    <w:rsid w:val="00AF2D0C"/>
    <w:rsid w:val="00B066EF"/>
    <w:rsid w:val="00B23A3E"/>
    <w:rsid w:val="00B247C3"/>
    <w:rsid w:val="00B366E4"/>
    <w:rsid w:val="00B40903"/>
    <w:rsid w:val="00B5046E"/>
    <w:rsid w:val="00B85C92"/>
    <w:rsid w:val="00BB210D"/>
    <w:rsid w:val="00BC24DB"/>
    <w:rsid w:val="00BE3A59"/>
    <w:rsid w:val="00C0263B"/>
    <w:rsid w:val="00C122A4"/>
    <w:rsid w:val="00C14DE3"/>
    <w:rsid w:val="00C21E1F"/>
    <w:rsid w:val="00C3172B"/>
    <w:rsid w:val="00C41DC6"/>
    <w:rsid w:val="00C96A58"/>
    <w:rsid w:val="00CA006D"/>
    <w:rsid w:val="00CB46CB"/>
    <w:rsid w:val="00CC0763"/>
    <w:rsid w:val="00CE3324"/>
    <w:rsid w:val="00D22791"/>
    <w:rsid w:val="00D25400"/>
    <w:rsid w:val="00D33252"/>
    <w:rsid w:val="00D526A9"/>
    <w:rsid w:val="00D562F0"/>
    <w:rsid w:val="00D66BDD"/>
    <w:rsid w:val="00D67283"/>
    <w:rsid w:val="00D818B1"/>
    <w:rsid w:val="00D95AC3"/>
    <w:rsid w:val="00DB025B"/>
    <w:rsid w:val="00DB0350"/>
    <w:rsid w:val="00DD2EF8"/>
    <w:rsid w:val="00DD46C1"/>
    <w:rsid w:val="00DD595E"/>
    <w:rsid w:val="00E5780C"/>
    <w:rsid w:val="00EB41C6"/>
    <w:rsid w:val="00ED1F6C"/>
    <w:rsid w:val="00EE795D"/>
    <w:rsid w:val="00F0616A"/>
    <w:rsid w:val="00F102A0"/>
    <w:rsid w:val="00F50B17"/>
    <w:rsid w:val="00F54339"/>
    <w:rsid w:val="00F54386"/>
    <w:rsid w:val="00F846E3"/>
    <w:rsid w:val="00F92C1A"/>
    <w:rsid w:val="00FA5801"/>
    <w:rsid w:val="00FD3265"/>
    <w:rsid w:val="01986425"/>
    <w:rsid w:val="0477B3B1"/>
    <w:rsid w:val="0A04C6D7"/>
    <w:rsid w:val="0D0D1DD0"/>
    <w:rsid w:val="11F61C63"/>
    <w:rsid w:val="14CC7216"/>
    <w:rsid w:val="15F77AEC"/>
    <w:rsid w:val="16CD5716"/>
    <w:rsid w:val="19B1E619"/>
    <w:rsid w:val="1D4D29C2"/>
    <w:rsid w:val="20D2B1B7"/>
    <w:rsid w:val="21CA50DC"/>
    <w:rsid w:val="27E45377"/>
    <w:rsid w:val="29CB34CA"/>
    <w:rsid w:val="35E61AC9"/>
    <w:rsid w:val="39E9BCF1"/>
    <w:rsid w:val="3A833D9D"/>
    <w:rsid w:val="3C8D5FE2"/>
    <w:rsid w:val="3D8A6B72"/>
    <w:rsid w:val="4647716E"/>
    <w:rsid w:val="48CA000A"/>
    <w:rsid w:val="49E8B80F"/>
    <w:rsid w:val="4D2BE32B"/>
    <w:rsid w:val="51D0DAD5"/>
    <w:rsid w:val="53C5F176"/>
    <w:rsid w:val="53FDBE81"/>
    <w:rsid w:val="55448DE2"/>
    <w:rsid w:val="57935C8D"/>
    <w:rsid w:val="5901C542"/>
    <w:rsid w:val="590A06C2"/>
    <w:rsid w:val="5E2C2535"/>
    <w:rsid w:val="5E5C6287"/>
    <w:rsid w:val="5EAE2004"/>
    <w:rsid w:val="606AC0D6"/>
    <w:rsid w:val="630CE499"/>
    <w:rsid w:val="63353804"/>
    <w:rsid w:val="63AFE51C"/>
    <w:rsid w:val="6583C4F8"/>
    <w:rsid w:val="69BCC319"/>
    <w:rsid w:val="6D4315CD"/>
    <w:rsid w:val="6FE066A4"/>
    <w:rsid w:val="70E3AA36"/>
    <w:rsid w:val="7269D1D2"/>
    <w:rsid w:val="739177DE"/>
    <w:rsid w:val="74F88D9E"/>
    <w:rsid w:val="78825D49"/>
    <w:rsid w:val="7AD1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566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9b69cfa-80ab-4e57-8c7c-c439de3a6f57"/>
    <ds:schemaRef ds:uri="b9af824b-b9ca-44bc-93e9-131eccbb3ac9"/>
  </ds:schemaRefs>
</ds:datastoreItem>
</file>

<file path=customXml/itemProps3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Pineda, Heidi</cp:lastModifiedBy>
  <cp:revision>2</cp:revision>
  <cp:lastPrinted>2024-03-12T21:24:00Z</cp:lastPrinted>
  <dcterms:created xsi:type="dcterms:W3CDTF">2025-09-02T17:14:00Z</dcterms:created>
  <dcterms:modified xsi:type="dcterms:W3CDTF">2025-09-02T17:14:00Z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