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82B9" w14:textId="13306FC0" w:rsidR="003464E8" w:rsidRDefault="00E909FE" w:rsidP="00347B0F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E6E13">
        <w:rPr>
          <w:rFonts w:ascii="Times New Roman" w:hAnsi="Times New Roman"/>
          <w:b/>
          <w:sz w:val="24"/>
          <w:szCs w:val="24"/>
        </w:rPr>
        <w:t>BRANDON TURCHAN</w:t>
      </w:r>
    </w:p>
    <w:p w14:paraId="17746A2A" w14:textId="77777777" w:rsidR="00CE53F4" w:rsidRDefault="00CE53F4" w:rsidP="00347B0F">
      <w:pPr>
        <w:spacing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14:paraId="5F2F6760" w14:textId="7DCF5ECA" w:rsidR="00372D02" w:rsidRPr="00372D02" w:rsidRDefault="00372D02" w:rsidP="00347B0F">
      <w:pPr>
        <w:spacing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(Updated </w:t>
      </w:r>
      <w:r w:rsidR="00DF03A8">
        <w:rPr>
          <w:rFonts w:ascii="Times New Roman" w:hAnsi="Times New Roman"/>
          <w:bCs/>
          <w:sz w:val="24"/>
          <w:szCs w:val="24"/>
        </w:rPr>
        <w:t>September</w:t>
      </w:r>
      <w:r>
        <w:rPr>
          <w:rFonts w:ascii="Times New Roman" w:hAnsi="Times New Roman"/>
          <w:bCs/>
          <w:sz w:val="24"/>
          <w:szCs w:val="24"/>
        </w:rPr>
        <w:t xml:space="preserve"> 202</w:t>
      </w:r>
      <w:r w:rsidR="0026578D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>)</w:t>
      </w:r>
    </w:p>
    <w:p w14:paraId="1A52DF00" w14:textId="77777777" w:rsidR="00CE53F4" w:rsidRPr="003E6E13" w:rsidRDefault="00CE53F4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6CEF69F8" w14:textId="108AC1F0" w:rsidR="003E6E13" w:rsidRPr="003E6E13" w:rsidRDefault="00D4640C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MICHIGAN STATE UNIVERSIY</w:t>
      </w:r>
    </w:p>
    <w:p w14:paraId="37C12E41" w14:textId="190F91C3" w:rsidR="003E6E13" w:rsidRDefault="00D4640C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School of Criminal Justice</w:t>
      </w:r>
    </w:p>
    <w:p w14:paraId="09184178" w14:textId="43BAE983" w:rsidR="003E6E13" w:rsidRPr="00C10572" w:rsidRDefault="00DE00E8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A5231">
        <w:rPr>
          <w:rFonts w:ascii="Times New Roman" w:hAnsi="Times New Roman"/>
          <w:sz w:val="24"/>
          <w:szCs w:val="24"/>
        </w:rPr>
        <w:t>36</w:t>
      </w:r>
      <w:r w:rsidR="00297574">
        <w:rPr>
          <w:rFonts w:ascii="Times New Roman" w:hAnsi="Times New Roman"/>
          <w:sz w:val="24"/>
          <w:szCs w:val="24"/>
        </w:rPr>
        <w:t xml:space="preserve"> </w:t>
      </w:r>
      <w:r w:rsidR="00D4640C">
        <w:rPr>
          <w:rFonts w:ascii="Times New Roman" w:hAnsi="Times New Roman"/>
          <w:sz w:val="24"/>
          <w:szCs w:val="24"/>
        </w:rPr>
        <w:t>Baker Hall</w:t>
      </w:r>
      <w:r w:rsidR="003E6E13">
        <w:rPr>
          <w:rFonts w:ascii="Times New Roman" w:hAnsi="Times New Roman"/>
          <w:sz w:val="24"/>
          <w:szCs w:val="24"/>
        </w:rPr>
        <w:t xml:space="preserve">, </w:t>
      </w:r>
      <w:r w:rsidR="00D4640C">
        <w:rPr>
          <w:rFonts w:ascii="Times New Roman" w:hAnsi="Times New Roman"/>
          <w:sz w:val="24"/>
          <w:szCs w:val="24"/>
        </w:rPr>
        <w:t>655 Auditorium Rd.</w:t>
      </w:r>
      <w:r w:rsidR="00297574">
        <w:rPr>
          <w:rFonts w:ascii="Times New Roman" w:hAnsi="Times New Roman"/>
          <w:sz w:val="24"/>
          <w:szCs w:val="24"/>
        </w:rPr>
        <w:t xml:space="preserve">, </w:t>
      </w:r>
      <w:r w:rsidR="00D4640C">
        <w:rPr>
          <w:rFonts w:ascii="Times New Roman" w:hAnsi="Times New Roman"/>
          <w:sz w:val="24"/>
          <w:szCs w:val="24"/>
        </w:rPr>
        <w:t>East Lansing, Michigan 48824</w:t>
      </w:r>
    </w:p>
    <w:p w14:paraId="02944182" w14:textId="77777777" w:rsidR="009267C6" w:rsidRDefault="009267C6" w:rsidP="00347B0F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</w:p>
    <w:p w14:paraId="0CA1D273" w14:textId="0BBD3BE6" w:rsidR="00E909FE" w:rsidRPr="00D4640C" w:rsidRDefault="00E909FE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i/>
          <w:sz w:val="24"/>
          <w:szCs w:val="24"/>
        </w:rPr>
        <w:t>Email</w:t>
      </w:r>
      <w:r w:rsidRPr="00D4640C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D4640C" w:rsidRPr="00D4640C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turchanb@msu.edu</w:t>
        </w:r>
      </w:hyperlink>
    </w:p>
    <w:p w14:paraId="37133E6D" w14:textId="77777777" w:rsidR="008E2387" w:rsidRDefault="008E2387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84EB25A" w14:textId="77777777" w:rsidR="003E6E13" w:rsidRDefault="003E6E13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E1D24A5" w14:textId="77777777" w:rsidR="008E2387" w:rsidRPr="003854EB" w:rsidRDefault="008E2387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3854EB">
        <w:rPr>
          <w:rFonts w:ascii="Times New Roman" w:hAnsi="Times New Roman"/>
          <w:b/>
          <w:sz w:val="24"/>
          <w:szCs w:val="24"/>
          <w:u w:val="single"/>
        </w:rPr>
        <w:t xml:space="preserve">PROFESSIONAL </w:t>
      </w:r>
      <w:r w:rsidR="003E6E13">
        <w:rPr>
          <w:rFonts w:ascii="Times New Roman" w:hAnsi="Times New Roman"/>
          <w:b/>
          <w:sz w:val="24"/>
          <w:szCs w:val="24"/>
          <w:u w:val="single"/>
        </w:rPr>
        <w:t>APPOINTMENTS</w:t>
      </w:r>
    </w:p>
    <w:p w14:paraId="3F13DB2E" w14:textId="694251F9" w:rsidR="008E2387" w:rsidRDefault="008E2387" w:rsidP="00347B0F">
      <w:pPr>
        <w:spacing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</w:p>
    <w:p w14:paraId="59F40874" w14:textId="730732AB" w:rsidR="00D4640C" w:rsidRDefault="00D4640C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D4640C">
        <w:rPr>
          <w:rFonts w:ascii="Times New Roman" w:hAnsi="Times New Roman"/>
          <w:b/>
          <w:bCs/>
          <w:sz w:val="24"/>
          <w:szCs w:val="24"/>
        </w:rPr>
        <w:t>Michigan State University, School of Criminal Justice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2023-Present</w:t>
      </w:r>
    </w:p>
    <w:p w14:paraId="217D4EF8" w14:textId="0B10B460" w:rsidR="00D4640C" w:rsidRPr="00D4640C" w:rsidRDefault="00D4640C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Assistant Professor</w:t>
      </w:r>
    </w:p>
    <w:p w14:paraId="36F04925" w14:textId="77777777" w:rsidR="00D4640C" w:rsidRDefault="00D4640C" w:rsidP="00347B0F">
      <w:pPr>
        <w:spacing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</w:p>
    <w:p w14:paraId="1E95DE0D" w14:textId="1CFA30DE" w:rsidR="00214783" w:rsidRPr="005B5E07" w:rsidRDefault="00214783" w:rsidP="00214783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University of Pennsylvania, </w:t>
      </w:r>
      <w:r w:rsidR="0070597C">
        <w:rPr>
          <w:rFonts w:ascii="Times New Roman" w:hAnsi="Times New Roman"/>
          <w:b/>
          <w:bCs/>
          <w:sz w:val="24"/>
          <w:szCs w:val="24"/>
        </w:rPr>
        <w:t>Crime and Justice Policy Lab</w:t>
      </w:r>
    </w:p>
    <w:p w14:paraId="304FA4B6" w14:textId="2EED6FA3" w:rsidR="00214783" w:rsidRPr="00214783" w:rsidRDefault="00214783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Senior Data </w:t>
      </w:r>
      <w:r w:rsidR="00332816">
        <w:rPr>
          <w:rFonts w:ascii="Times New Roman" w:hAnsi="Times New Roman"/>
          <w:sz w:val="24"/>
          <w:szCs w:val="24"/>
        </w:rPr>
        <w:t>Scientist</w:t>
      </w:r>
      <w:r w:rsidR="0070597C">
        <w:rPr>
          <w:rFonts w:ascii="Times New Roman" w:hAnsi="Times New Roman"/>
          <w:sz w:val="24"/>
          <w:szCs w:val="24"/>
        </w:rPr>
        <w:tab/>
      </w:r>
      <w:r w:rsidR="0070597C">
        <w:rPr>
          <w:rFonts w:ascii="Times New Roman" w:hAnsi="Times New Roman"/>
          <w:sz w:val="24"/>
          <w:szCs w:val="24"/>
        </w:rPr>
        <w:tab/>
      </w:r>
      <w:r w:rsidR="0070597C">
        <w:rPr>
          <w:rFonts w:ascii="Times New Roman" w:hAnsi="Times New Roman"/>
          <w:sz w:val="24"/>
          <w:szCs w:val="24"/>
        </w:rPr>
        <w:tab/>
      </w:r>
      <w:r w:rsidR="0070597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2022-</w:t>
      </w:r>
      <w:r w:rsidR="00575046">
        <w:rPr>
          <w:rFonts w:ascii="Times New Roman" w:hAnsi="Times New Roman"/>
          <w:sz w:val="24"/>
          <w:szCs w:val="24"/>
        </w:rPr>
        <w:t>2023</w:t>
      </w:r>
    </w:p>
    <w:p w14:paraId="5B41177E" w14:textId="3D179A98" w:rsidR="00297574" w:rsidRDefault="00E22EB9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Research </w:t>
      </w:r>
      <w:r w:rsidR="00216C1E">
        <w:rPr>
          <w:rFonts w:ascii="Times New Roman" w:hAnsi="Times New Roman"/>
          <w:sz w:val="24"/>
          <w:szCs w:val="24"/>
        </w:rPr>
        <w:t>Fellow</w:t>
      </w:r>
      <w:r w:rsidR="00216C1E">
        <w:rPr>
          <w:rFonts w:ascii="Times New Roman" w:hAnsi="Times New Roman"/>
          <w:sz w:val="24"/>
          <w:szCs w:val="24"/>
        </w:rPr>
        <w:tab/>
      </w:r>
      <w:r w:rsidR="0070597C">
        <w:rPr>
          <w:rFonts w:ascii="Times New Roman" w:hAnsi="Times New Roman"/>
          <w:sz w:val="24"/>
          <w:szCs w:val="24"/>
        </w:rPr>
        <w:tab/>
      </w:r>
      <w:r w:rsidR="0070597C">
        <w:rPr>
          <w:rFonts w:ascii="Times New Roman" w:hAnsi="Times New Roman"/>
          <w:sz w:val="24"/>
          <w:szCs w:val="24"/>
        </w:rPr>
        <w:tab/>
      </w:r>
      <w:r w:rsidR="0070597C">
        <w:rPr>
          <w:rFonts w:ascii="Times New Roman" w:hAnsi="Times New Roman"/>
          <w:sz w:val="24"/>
          <w:szCs w:val="24"/>
        </w:rPr>
        <w:tab/>
      </w:r>
      <w:r w:rsidR="0070597C">
        <w:rPr>
          <w:rFonts w:ascii="Times New Roman" w:hAnsi="Times New Roman"/>
          <w:sz w:val="24"/>
          <w:szCs w:val="24"/>
        </w:rPr>
        <w:tab/>
      </w:r>
      <w:r w:rsidR="00297574">
        <w:rPr>
          <w:rFonts w:ascii="Times New Roman" w:hAnsi="Times New Roman"/>
          <w:sz w:val="24"/>
          <w:szCs w:val="24"/>
        </w:rPr>
        <w:tab/>
      </w:r>
      <w:r w:rsidR="00297574">
        <w:rPr>
          <w:rFonts w:ascii="Times New Roman" w:hAnsi="Times New Roman"/>
          <w:sz w:val="24"/>
          <w:szCs w:val="24"/>
        </w:rPr>
        <w:tab/>
      </w:r>
      <w:r w:rsidR="00297574">
        <w:rPr>
          <w:rFonts w:ascii="Times New Roman" w:hAnsi="Times New Roman"/>
          <w:sz w:val="24"/>
          <w:szCs w:val="24"/>
        </w:rPr>
        <w:tab/>
      </w:r>
      <w:r w:rsidR="00297574">
        <w:rPr>
          <w:rFonts w:ascii="Times New Roman" w:hAnsi="Times New Roman"/>
          <w:sz w:val="24"/>
          <w:szCs w:val="24"/>
        </w:rPr>
        <w:tab/>
        <w:t>2021-</w:t>
      </w:r>
      <w:r w:rsidR="00214783">
        <w:rPr>
          <w:rFonts w:ascii="Times New Roman" w:hAnsi="Times New Roman"/>
          <w:sz w:val="24"/>
          <w:szCs w:val="24"/>
        </w:rPr>
        <w:t>2022</w:t>
      </w:r>
    </w:p>
    <w:p w14:paraId="46448009" w14:textId="77777777" w:rsidR="005B5E07" w:rsidRDefault="005B5E07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04081AE" w14:textId="02C3B974" w:rsidR="003E6E13" w:rsidRDefault="00881D6A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Northeastern University, School of Criminology and Criminal Justice</w:t>
      </w:r>
    </w:p>
    <w:p w14:paraId="25BBDA29" w14:textId="528AB4EF" w:rsidR="003E6E13" w:rsidRDefault="003E6E13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Research Fellow</w:t>
      </w:r>
      <w:r w:rsidR="00881D6A">
        <w:rPr>
          <w:rFonts w:ascii="Times New Roman" w:hAnsi="Times New Roman"/>
          <w:sz w:val="24"/>
          <w:szCs w:val="24"/>
        </w:rPr>
        <w:t>, Center on Crime and Community Resilience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2017-</w:t>
      </w:r>
      <w:r w:rsidR="00297574">
        <w:rPr>
          <w:rFonts w:ascii="Times New Roman" w:hAnsi="Times New Roman"/>
          <w:sz w:val="24"/>
          <w:szCs w:val="24"/>
        </w:rPr>
        <w:t>2021</w:t>
      </w:r>
    </w:p>
    <w:p w14:paraId="32AD2A97" w14:textId="77777777" w:rsidR="003E6E13" w:rsidRDefault="003E6E13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E503FB6" w14:textId="4EA10A19" w:rsidR="00881D6A" w:rsidRPr="005B5E07" w:rsidRDefault="00881D6A" w:rsidP="00347B0F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Rutgers University, School of Criminal Justice</w:t>
      </w:r>
    </w:p>
    <w:p w14:paraId="0E245EA6" w14:textId="57A901C2" w:rsidR="003E6E13" w:rsidRDefault="003E6E13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02C40">
        <w:rPr>
          <w:rFonts w:ascii="Times New Roman" w:hAnsi="Times New Roman"/>
          <w:sz w:val="24"/>
          <w:szCs w:val="24"/>
        </w:rPr>
        <w:t xml:space="preserve">Research </w:t>
      </w:r>
      <w:r w:rsidR="006F249A" w:rsidRPr="00C02C40">
        <w:rPr>
          <w:rFonts w:ascii="Times New Roman" w:hAnsi="Times New Roman"/>
          <w:sz w:val="24"/>
          <w:szCs w:val="24"/>
        </w:rPr>
        <w:t>Associate</w:t>
      </w:r>
      <w:r w:rsidR="006E58FA">
        <w:rPr>
          <w:rFonts w:ascii="Times New Roman" w:hAnsi="Times New Roman"/>
          <w:sz w:val="24"/>
          <w:szCs w:val="24"/>
        </w:rPr>
        <w:tab/>
      </w:r>
      <w:r w:rsidR="006E58FA">
        <w:rPr>
          <w:rFonts w:ascii="Times New Roman" w:hAnsi="Times New Roman"/>
          <w:sz w:val="24"/>
          <w:szCs w:val="24"/>
        </w:rPr>
        <w:tab/>
      </w:r>
      <w:r w:rsidR="006E58FA">
        <w:rPr>
          <w:rFonts w:ascii="Times New Roman" w:hAnsi="Times New Roman"/>
          <w:sz w:val="24"/>
          <w:szCs w:val="24"/>
        </w:rPr>
        <w:tab/>
      </w:r>
      <w:r w:rsidR="006E58FA">
        <w:rPr>
          <w:rFonts w:ascii="Times New Roman" w:hAnsi="Times New Roman"/>
          <w:sz w:val="24"/>
          <w:szCs w:val="24"/>
        </w:rPr>
        <w:tab/>
      </w:r>
      <w:r w:rsidR="006E58FA">
        <w:rPr>
          <w:rFonts w:ascii="Times New Roman" w:hAnsi="Times New Roman"/>
          <w:sz w:val="24"/>
          <w:szCs w:val="24"/>
        </w:rPr>
        <w:tab/>
      </w:r>
      <w:r w:rsidR="00881D6A">
        <w:rPr>
          <w:rFonts w:ascii="Times New Roman" w:hAnsi="Times New Roman"/>
          <w:sz w:val="24"/>
          <w:szCs w:val="24"/>
        </w:rPr>
        <w:tab/>
      </w:r>
      <w:r w:rsidR="006E58FA">
        <w:rPr>
          <w:rFonts w:ascii="Times New Roman" w:hAnsi="Times New Roman"/>
          <w:sz w:val="24"/>
          <w:szCs w:val="24"/>
        </w:rPr>
        <w:tab/>
      </w:r>
      <w:r w:rsidR="006E58FA">
        <w:rPr>
          <w:rFonts w:ascii="Times New Roman" w:hAnsi="Times New Roman"/>
          <w:sz w:val="24"/>
          <w:szCs w:val="24"/>
        </w:rPr>
        <w:tab/>
      </w:r>
      <w:r w:rsidR="006E58FA">
        <w:rPr>
          <w:rFonts w:ascii="Times New Roman" w:hAnsi="Times New Roman"/>
          <w:sz w:val="24"/>
          <w:szCs w:val="24"/>
        </w:rPr>
        <w:tab/>
        <w:t>2017</w:t>
      </w:r>
    </w:p>
    <w:p w14:paraId="244FBFED" w14:textId="09B544C0" w:rsidR="003E6E13" w:rsidRDefault="003E6E13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Graduate Research Assistant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81D6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2015-2017</w:t>
      </w:r>
    </w:p>
    <w:p w14:paraId="2282B4BA" w14:textId="77777777" w:rsidR="003E6E13" w:rsidRDefault="003E6E13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329CD22" w14:textId="29AE4A18" w:rsidR="003E6E13" w:rsidRDefault="00881D6A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Michigan State University, School of Criminal Justice</w:t>
      </w:r>
    </w:p>
    <w:p w14:paraId="55AF6F3C" w14:textId="04B41DEE" w:rsidR="008E2387" w:rsidRDefault="003E6E13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Graduate Research Assistant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4261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2013-2015</w:t>
      </w:r>
    </w:p>
    <w:p w14:paraId="464B417D" w14:textId="77777777" w:rsidR="00347B0F" w:rsidRPr="00C10572" w:rsidRDefault="00347B0F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01C3971" w14:textId="77777777" w:rsidR="008E2387" w:rsidRDefault="008E2387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1BB6389" w14:textId="3E88CEF7" w:rsidR="002E1262" w:rsidRPr="002E1262" w:rsidRDefault="002E1262" w:rsidP="00347B0F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  <w:u w:val="single"/>
        </w:rPr>
      </w:pPr>
      <w:r w:rsidRPr="002E1262">
        <w:rPr>
          <w:rFonts w:ascii="Times New Roman" w:hAnsi="Times New Roman"/>
          <w:b/>
          <w:bCs/>
          <w:sz w:val="24"/>
          <w:szCs w:val="24"/>
          <w:u w:val="single"/>
        </w:rPr>
        <w:t>OTHER AFFILIATIONS</w:t>
      </w:r>
    </w:p>
    <w:p w14:paraId="2B96DBDB" w14:textId="77777777" w:rsidR="002E1262" w:rsidRDefault="002E1262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9808D7B" w14:textId="77777777" w:rsidR="002E1262" w:rsidRDefault="002E1262" w:rsidP="002E1262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53EA5">
        <w:rPr>
          <w:rFonts w:ascii="Times New Roman" w:hAnsi="Times New Roman"/>
          <w:i/>
          <w:iCs/>
          <w:sz w:val="24"/>
          <w:szCs w:val="24"/>
        </w:rPr>
        <w:t>Affiliated Researcher</w:t>
      </w:r>
      <w:r>
        <w:rPr>
          <w:rFonts w:ascii="Times New Roman" w:hAnsi="Times New Roman"/>
          <w:sz w:val="24"/>
          <w:szCs w:val="24"/>
        </w:rPr>
        <w:t xml:space="preserve"> – University of Pennsylvania, Department of Criminology – Crime and Justice Policy Lab (2023 – Current).</w:t>
      </w:r>
    </w:p>
    <w:p w14:paraId="73C06BDE" w14:textId="77777777" w:rsidR="002E1262" w:rsidRDefault="002E1262" w:rsidP="002E1262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7F708BA" w14:textId="77777777" w:rsidR="002E1262" w:rsidRDefault="002E1262" w:rsidP="002E1262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2E1262">
        <w:rPr>
          <w:rFonts w:ascii="Times New Roman" w:hAnsi="Times New Roman"/>
          <w:i/>
          <w:iCs/>
          <w:sz w:val="24"/>
          <w:szCs w:val="24"/>
        </w:rPr>
        <w:t>Member</w:t>
      </w:r>
      <w:r>
        <w:rPr>
          <w:rFonts w:ascii="Times New Roman" w:hAnsi="Times New Roman"/>
          <w:sz w:val="24"/>
          <w:szCs w:val="24"/>
        </w:rPr>
        <w:t xml:space="preserve"> – Fugitive Interest Group (2024 – Current)</w:t>
      </w:r>
    </w:p>
    <w:p w14:paraId="1B16A2C3" w14:textId="77777777" w:rsidR="002E1262" w:rsidRDefault="002E1262" w:rsidP="002E1262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C7617EC" w14:textId="1C3EBA66" w:rsidR="002E1262" w:rsidRDefault="002E1262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585E46">
        <w:rPr>
          <w:rFonts w:ascii="Times New Roman" w:hAnsi="Times New Roman"/>
          <w:i/>
          <w:iCs/>
          <w:sz w:val="24"/>
          <w:szCs w:val="24"/>
        </w:rPr>
        <w:t>Technical Advisor</w:t>
      </w:r>
      <w:r>
        <w:rPr>
          <w:rFonts w:ascii="Times New Roman" w:hAnsi="Times New Roman"/>
          <w:sz w:val="24"/>
          <w:szCs w:val="24"/>
        </w:rPr>
        <w:t xml:space="preserve"> </w:t>
      </w:r>
      <w:r w:rsidR="00585E4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585E46">
        <w:rPr>
          <w:rFonts w:ascii="Times New Roman" w:hAnsi="Times New Roman"/>
          <w:sz w:val="24"/>
          <w:szCs w:val="24"/>
        </w:rPr>
        <w:t>Global Policing Database, University of South Carolina (2025 – Current)</w:t>
      </w:r>
    </w:p>
    <w:p w14:paraId="39EB20FA" w14:textId="77777777" w:rsidR="002E1262" w:rsidRDefault="002E1262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A08B46D" w14:textId="77777777" w:rsidR="00585E46" w:rsidRPr="00C10572" w:rsidRDefault="00585E46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5D48681" w14:textId="77777777" w:rsidR="00347B0F" w:rsidRDefault="00350BFC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3854EB">
        <w:rPr>
          <w:rFonts w:ascii="Times New Roman" w:hAnsi="Times New Roman"/>
          <w:b/>
          <w:sz w:val="24"/>
          <w:szCs w:val="24"/>
          <w:u w:val="single"/>
        </w:rPr>
        <w:t>EDUCATION</w:t>
      </w:r>
    </w:p>
    <w:p w14:paraId="2538F6A1" w14:textId="77777777" w:rsidR="00347B0F" w:rsidRDefault="00347B0F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155A4A52" w14:textId="47D749F7" w:rsidR="00347B0F" w:rsidRDefault="00881D6A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5B5E07">
        <w:rPr>
          <w:rFonts w:ascii="Times New Roman" w:hAnsi="Times New Roman"/>
          <w:b/>
          <w:bCs/>
          <w:sz w:val="24"/>
          <w:szCs w:val="24"/>
        </w:rPr>
        <w:t>Rutgers University</w:t>
      </w:r>
      <w:r w:rsidR="00207B16" w:rsidRPr="005B5E0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07B16" w:rsidRPr="00207B16">
        <w:rPr>
          <w:rFonts w:ascii="Times New Roman" w:hAnsi="Times New Roman"/>
          <w:sz w:val="24"/>
          <w:szCs w:val="24"/>
        </w:rPr>
        <w:t xml:space="preserve">(Criminal Justice), </w:t>
      </w:r>
      <w:r w:rsidR="0070774B" w:rsidRPr="00207B16">
        <w:rPr>
          <w:rFonts w:ascii="Times New Roman" w:hAnsi="Times New Roman"/>
          <w:sz w:val="24"/>
          <w:szCs w:val="24"/>
        </w:rPr>
        <w:t>Ph.D.</w:t>
      </w:r>
      <w:r w:rsidR="005A4189">
        <w:rPr>
          <w:rFonts w:ascii="Times New Roman" w:hAnsi="Times New Roman"/>
          <w:sz w:val="24"/>
          <w:szCs w:val="24"/>
        </w:rPr>
        <w:t xml:space="preserve"> 2023</w:t>
      </w:r>
      <w:r w:rsidR="00C40A87" w:rsidRPr="00207B16">
        <w:rPr>
          <w:rFonts w:ascii="Times New Roman" w:hAnsi="Times New Roman"/>
          <w:sz w:val="24"/>
          <w:szCs w:val="24"/>
        </w:rPr>
        <w:t xml:space="preserve"> </w:t>
      </w:r>
    </w:p>
    <w:p w14:paraId="4A369146" w14:textId="7ED3ABE6" w:rsidR="00347B0F" w:rsidRDefault="00881D6A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5B5E07">
        <w:rPr>
          <w:rFonts w:ascii="Times New Roman" w:hAnsi="Times New Roman"/>
          <w:b/>
          <w:bCs/>
          <w:sz w:val="24"/>
          <w:szCs w:val="24"/>
        </w:rPr>
        <w:t>Michigan State University</w:t>
      </w:r>
      <w:r w:rsidR="00B13CB8" w:rsidRPr="005B5E0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13CB8" w:rsidRPr="00B13CB8">
        <w:rPr>
          <w:rFonts w:ascii="Times New Roman" w:hAnsi="Times New Roman"/>
          <w:sz w:val="24"/>
          <w:szCs w:val="24"/>
        </w:rPr>
        <w:t>(</w:t>
      </w:r>
      <w:r w:rsidR="00E909FE" w:rsidRPr="00A35C95">
        <w:rPr>
          <w:rFonts w:ascii="Times New Roman" w:hAnsi="Times New Roman"/>
          <w:sz w:val="24"/>
          <w:szCs w:val="24"/>
        </w:rPr>
        <w:t>Criminal Justice</w:t>
      </w:r>
      <w:r w:rsidR="00B13CB8" w:rsidRPr="00B13CB8">
        <w:rPr>
          <w:rFonts w:ascii="Times New Roman" w:hAnsi="Times New Roman"/>
          <w:sz w:val="24"/>
          <w:szCs w:val="24"/>
        </w:rPr>
        <w:t>), M.S. 2014</w:t>
      </w:r>
    </w:p>
    <w:p w14:paraId="25A2E547" w14:textId="6C004B96" w:rsidR="00634E29" w:rsidRDefault="00881D6A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5B5E07">
        <w:rPr>
          <w:rFonts w:ascii="Times New Roman" w:hAnsi="Times New Roman"/>
          <w:b/>
          <w:bCs/>
          <w:sz w:val="24"/>
          <w:szCs w:val="24"/>
        </w:rPr>
        <w:t>The Ohio State University</w:t>
      </w:r>
      <w:r w:rsidR="00B13CB8" w:rsidRPr="005B5E0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13CB8" w:rsidRPr="00B13CB8">
        <w:rPr>
          <w:rFonts w:ascii="Times New Roman" w:hAnsi="Times New Roman"/>
          <w:sz w:val="24"/>
          <w:szCs w:val="24"/>
        </w:rPr>
        <w:t>(</w:t>
      </w:r>
      <w:r w:rsidR="00E909FE" w:rsidRPr="00B13CB8">
        <w:rPr>
          <w:rFonts w:ascii="Times New Roman" w:hAnsi="Times New Roman"/>
          <w:sz w:val="24"/>
          <w:szCs w:val="24"/>
        </w:rPr>
        <w:t>International Studies: Security and Intelligence</w:t>
      </w:r>
      <w:r w:rsidR="00B13CB8" w:rsidRPr="00B13CB8">
        <w:rPr>
          <w:rFonts w:ascii="Times New Roman" w:hAnsi="Times New Roman"/>
          <w:sz w:val="24"/>
          <w:szCs w:val="24"/>
        </w:rPr>
        <w:t>)</w:t>
      </w:r>
    </w:p>
    <w:p w14:paraId="75428B43" w14:textId="77777777" w:rsidR="00347B0F" w:rsidRDefault="00347B0F" w:rsidP="00347B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52807D3" w14:textId="77777777" w:rsidR="003854EB" w:rsidRDefault="003854EB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PUBLICATIONS</w:t>
      </w:r>
    </w:p>
    <w:p w14:paraId="2BC114CD" w14:textId="77777777" w:rsidR="003854EB" w:rsidRDefault="003854EB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2947CC93" w14:textId="77777777" w:rsidR="00CC4E00" w:rsidRPr="003854EB" w:rsidRDefault="003854EB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Journal Articles (Peer-Reviewed)</w:t>
      </w:r>
    </w:p>
    <w:p w14:paraId="6DDF5806" w14:textId="4C429651" w:rsidR="005B5E07" w:rsidRDefault="005B5E07" w:rsidP="00881D6A">
      <w:pPr>
        <w:spacing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</w:rPr>
      </w:pPr>
    </w:p>
    <w:p w14:paraId="050E006D" w14:textId="77777777" w:rsidR="00D94945" w:rsidRPr="0090167B" w:rsidRDefault="008F79EE" w:rsidP="00D94945">
      <w:pPr>
        <w:spacing w:after="0"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</w:t>
      </w:r>
      <w:r w:rsidRPr="0090167B">
        <w:rPr>
          <w:rFonts w:ascii="Times New Roman" w:hAnsi="Times New Roman"/>
          <w:sz w:val="24"/>
          <w:szCs w:val="24"/>
        </w:rPr>
        <w:t xml:space="preserve">Braga, Anthony A., Andrew V. Papachristos, </w:t>
      </w:r>
      <w:r w:rsidRPr="0090167B">
        <w:rPr>
          <w:rFonts w:ascii="Times New Roman" w:hAnsi="Times New Roman"/>
          <w:b/>
          <w:bCs/>
          <w:sz w:val="24"/>
          <w:szCs w:val="24"/>
        </w:rPr>
        <w:t>Brandon Turchan</w:t>
      </w:r>
      <w:r w:rsidRPr="0090167B">
        <w:rPr>
          <w:rFonts w:ascii="Times New Roman" w:hAnsi="Times New Roman"/>
          <w:sz w:val="24"/>
          <w:szCs w:val="24"/>
        </w:rPr>
        <w:t>, Brian Wade, &amp; Ben Struhl</w:t>
      </w:r>
      <w:r>
        <w:rPr>
          <w:rFonts w:ascii="Times New Roman" w:hAnsi="Times New Roman"/>
          <w:sz w:val="24"/>
          <w:szCs w:val="24"/>
        </w:rPr>
        <w:t xml:space="preserve"> (</w:t>
      </w:r>
      <w:r w:rsidR="009105C2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)</w:t>
      </w:r>
      <w:r w:rsidRPr="0090167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Navigating Opioid Overdose Risks in a Vulnerable Social Network</w:t>
      </w:r>
      <w:r w:rsidRPr="0090167B">
        <w:rPr>
          <w:rFonts w:ascii="Times New Roman" w:hAnsi="Times New Roman"/>
          <w:sz w:val="24"/>
          <w:szCs w:val="24"/>
        </w:rPr>
        <w:t xml:space="preserve">. </w:t>
      </w:r>
      <w:r w:rsidRPr="0090167B">
        <w:rPr>
          <w:rFonts w:ascii="Times New Roman" w:hAnsi="Times New Roman"/>
          <w:i/>
          <w:iCs/>
          <w:sz w:val="24"/>
          <w:szCs w:val="24"/>
        </w:rPr>
        <w:t xml:space="preserve">Social </w:t>
      </w:r>
      <w:r w:rsidR="00D94945">
        <w:rPr>
          <w:rFonts w:ascii="Times New Roman" w:hAnsi="Times New Roman"/>
          <w:i/>
          <w:iCs/>
          <w:sz w:val="24"/>
          <w:szCs w:val="24"/>
        </w:rPr>
        <w:t>Science &amp; Medicine, 405</w:t>
      </w:r>
      <w:r w:rsidR="00D94945">
        <w:rPr>
          <w:rFonts w:ascii="Times New Roman" w:hAnsi="Times New Roman"/>
          <w:sz w:val="24"/>
          <w:szCs w:val="24"/>
        </w:rPr>
        <w:t>, 119613</w:t>
      </w:r>
      <w:r w:rsidR="00D94945" w:rsidRPr="0090167B">
        <w:rPr>
          <w:rFonts w:ascii="Times New Roman" w:hAnsi="Times New Roman"/>
          <w:sz w:val="24"/>
          <w:szCs w:val="24"/>
        </w:rPr>
        <w:t>.</w:t>
      </w:r>
    </w:p>
    <w:p w14:paraId="0E21698F" w14:textId="0533160A" w:rsidR="008F79EE" w:rsidRDefault="008F79EE" w:rsidP="00D94945">
      <w:pPr>
        <w:spacing w:after="0"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</w:rPr>
      </w:pPr>
    </w:p>
    <w:p w14:paraId="16F4AEFA" w14:textId="74F506F2" w:rsidR="00AE1FB5" w:rsidRPr="0090167B" w:rsidRDefault="00AE1FB5" w:rsidP="00AE1FB5">
      <w:pPr>
        <w:spacing w:after="0"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90167B">
        <w:rPr>
          <w:rFonts w:ascii="Times New Roman" w:hAnsi="Times New Roman"/>
          <w:b/>
          <w:bCs/>
          <w:sz w:val="24"/>
          <w:szCs w:val="24"/>
        </w:rPr>
        <w:t>Turchan, Brandon</w:t>
      </w:r>
      <w:r w:rsidRPr="0090167B">
        <w:rPr>
          <w:rFonts w:ascii="Times New Roman" w:hAnsi="Times New Roman"/>
          <w:sz w:val="24"/>
          <w:szCs w:val="24"/>
        </w:rPr>
        <w:t>, Vijay Chillar, &amp; Minkyung Bae*</w:t>
      </w:r>
      <w:r>
        <w:rPr>
          <w:rFonts w:ascii="Times New Roman" w:hAnsi="Times New Roman"/>
          <w:sz w:val="24"/>
          <w:szCs w:val="24"/>
        </w:rPr>
        <w:t xml:space="preserve"> (</w:t>
      </w:r>
      <w:r w:rsidR="000356B2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)</w:t>
      </w:r>
      <w:r w:rsidRPr="0090167B">
        <w:rPr>
          <w:rFonts w:ascii="Times New Roman" w:hAnsi="Times New Roman"/>
          <w:sz w:val="24"/>
          <w:szCs w:val="24"/>
        </w:rPr>
        <w:t xml:space="preserve">. Exploring the </w:t>
      </w:r>
      <w:r>
        <w:rPr>
          <w:rFonts w:ascii="Times New Roman" w:hAnsi="Times New Roman"/>
          <w:sz w:val="24"/>
          <w:szCs w:val="24"/>
        </w:rPr>
        <w:t>Proa</w:t>
      </w:r>
      <w:r w:rsidRPr="0090167B">
        <w:rPr>
          <w:rFonts w:ascii="Times New Roman" w:hAnsi="Times New Roman"/>
          <w:sz w:val="24"/>
          <w:szCs w:val="24"/>
        </w:rPr>
        <w:t xml:space="preserve">ctive Pursuits of Wanted Persons: A Case Study of a </w:t>
      </w:r>
      <w:r>
        <w:rPr>
          <w:rFonts w:ascii="Times New Roman" w:hAnsi="Times New Roman"/>
          <w:sz w:val="24"/>
          <w:szCs w:val="24"/>
        </w:rPr>
        <w:t>Local Fugitive</w:t>
      </w:r>
      <w:r w:rsidRPr="0090167B">
        <w:rPr>
          <w:rFonts w:ascii="Times New Roman" w:hAnsi="Times New Roman"/>
          <w:sz w:val="24"/>
          <w:szCs w:val="24"/>
        </w:rPr>
        <w:t xml:space="preserve"> Unit. </w:t>
      </w:r>
      <w:r w:rsidRPr="0090167B">
        <w:rPr>
          <w:rFonts w:ascii="Times New Roman" w:hAnsi="Times New Roman"/>
          <w:i/>
          <w:iCs/>
          <w:sz w:val="24"/>
          <w:szCs w:val="24"/>
        </w:rPr>
        <w:t>Policing: A Journal of Policy and Practice</w:t>
      </w:r>
      <w:r w:rsidR="000356B2">
        <w:rPr>
          <w:rFonts w:ascii="Times New Roman" w:hAnsi="Times New Roman"/>
          <w:i/>
          <w:iCs/>
          <w:sz w:val="24"/>
          <w:szCs w:val="24"/>
        </w:rPr>
        <w:t>, 20</w:t>
      </w:r>
      <w:r>
        <w:rPr>
          <w:rFonts w:ascii="Times New Roman" w:hAnsi="Times New Roman"/>
          <w:sz w:val="24"/>
          <w:szCs w:val="24"/>
        </w:rPr>
        <w:t>.</w:t>
      </w:r>
    </w:p>
    <w:p w14:paraId="02EDAFD3" w14:textId="77777777" w:rsidR="002F535B" w:rsidRDefault="002F535B" w:rsidP="00881D6A">
      <w:pPr>
        <w:spacing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</w:rPr>
      </w:pPr>
    </w:p>
    <w:p w14:paraId="068A3AD5" w14:textId="4A9441A6" w:rsidR="00106ED8" w:rsidRPr="00106ED8" w:rsidRDefault="00106ED8" w:rsidP="00881D6A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106ED8">
        <w:rPr>
          <w:rFonts w:ascii="Times New Roman" w:hAnsi="Times New Roman"/>
          <w:bCs/>
          <w:sz w:val="24"/>
          <w:szCs w:val="24"/>
        </w:rPr>
        <w:t xml:space="preserve">Braga, Anthony A., </w:t>
      </w:r>
      <w:r w:rsidRPr="00567E87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bCs/>
          <w:sz w:val="24"/>
          <w:szCs w:val="24"/>
        </w:rPr>
        <w:t>, &amp; David Weisburd (</w:t>
      </w:r>
      <w:r w:rsidR="00972072">
        <w:rPr>
          <w:rFonts w:ascii="Times New Roman" w:hAnsi="Times New Roman"/>
          <w:bCs/>
          <w:sz w:val="24"/>
          <w:szCs w:val="24"/>
        </w:rPr>
        <w:t>2026</w:t>
      </w:r>
      <w:r>
        <w:rPr>
          <w:rFonts w:ascii="Times New Roman" w:hAnsi="Times New Roman"/>
          <w:bCs/>
          <w:sz w:val="24"/>
          <w:szCs w:val="24"/>
        </w:rPr>
        <w:t xml:space="preserve">). </w:t>
      </w:r>
      <w:r w:rsidR="00567E87">
        <w:rPr>
          <w:rFonts w:ascii="Times New Roman" w:hAnsi="Times New Roman"/>
          <w:bCs/>
          <w:sz w:val="24"/>
          <w:szCs w:val="24"/>
        </w:rPr>
        <w:t xml:space="preserve">Focused Deterrence Can Reduce Crime: A Systematic Review of Randomized Controlled Trials and Quasi-Experiments. </w:t>
      </w:r>
      <w:r w:rsidR="003C3E4E" w:rsidRPr="00567E87">
        <w:rPr>
          <w:rFonts w:ascii="Times New Roman" w:hAnsi="Times New Roman"/>
          <w:bCs/>
          <w:i/>
          <w:iCs/>
          <w:sz w:val="24"/>
          <w:szCs w:val="24"/>
        </w:rPr>
        <w:t>Criminology &amp; Public Policy</w:t>
      </w:r>
      <w:r w:rsidR="003C3E4E">
        <w:rPr>
          <w:rFonts w:ascii="Times New Roman" w:hAnsi="Times New Roman"/>
          <w:bCs/>
          <w:i/>
          <w:iCs/>
          <w:sz w:val="24"/>
          <w:szCs w:val="24"/>
        </w:rPr>
        <w:t>, 25</w:t>
      </w:r>
      <w:r w:rsidR="003C3E4E">
        <w:rPr>
          <w:rFonts w:ascii="Times New Roman" w:hAnsi="Times New Roman"/>
          <w:bCs/>
          <w:sz w:val="24"/>
          <w:szCs w:val="24"/>
        </w:rPr>
        <w:t>(3), 407-437</w:t>
      </w:r>
      <w:r w:rsidR="00567E87">
        <w:rPr>
          <w:rFonts w:ascii="Times New Roman" w:hAnsi="Times New Roman"/>
          <w:bCs/>
          <w:sz w:val="24"/>
          <w:szCs w:val="24"/>
        </w:rPr>
        <w:t>.</w:t>
      </w:r>
    </w:p>
    <w:p w14:paraId="107B245C" w14:textId="77777777" w:rsidR="00106ED8" w:rsidRPr="00106ED8" w:rsidRDefault="00106ED8" w:rsidP="00881D6A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5B341CFE" w14:textId="51191596" w:rsidR="00D4359F" w:rsidRPr="00092346" w:rsidRDefault="00F21D54" w:rsidP="00881D6A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092346">
        <w:rPr>
          <w:rFonts w:ascii="Times New Roman" w:hAnsi="Times New Roman"/>
          <w:bCs/>
          <w:sz w:val="24"/>
          <w:szCs w:val="24"/>
        </w:rPr>
        <w:t xml:space="preserve">Braga, Anthony A. &amp; </w:t>
      </w:r>
      <w:r w:rsidRPr="00092346">
        <w:rPr>
          <w:rFonts w:ascii="Times New Roman" w:hAnsi="Times New Roman"/>
          <w:b/>
          <w:sz w:val="24"/>
          <w:szCs w:val="24"/>
        </w:rPr>
        <w:t>Brandon Turchan</w:t>
      </w:r>
      <w:r w:rsidRPr="00092346">
        <w:rPr>
          <w:rFonts w:ascii="Times New Roman" w:hAnsi="Times New Roman"/>
          <w:bCs/>
          <w:sz w:val="24"/>
          <w:szCs w:val="24"/>
        </w:rPr>
        <w:t xml:space="preserve"> (</w:t>
      </w:r>
      <w:r w:rsidR="002152A4">
        <w:rPr>
          <w:rFonts w:ascii="Times New Roman" w:hAnsi="Times New Roman"/>
          <w:bCs/>
          <w:sz w:val="24"/>
          <w:szCs w:val="24"/>
        </w:rPr>
        <w:t>2026</w:t>
      </w:r>
      <w:r w:rsidRPr="00092346">
        <w:rPr>
          <w:rFonts w:ascii="Times New Roman" w:hAnsi="Times New Roman"/>
          <w:bCs/>
          <w:sz w:val="24"/>
          <w:szCs w:val="24"/>
        </w:rPr>
        <w:t xml:space="preserve">). Implementation Science and Effective Violence Prevention: Ensuring Sustainability </w:t>
      </w:r>
      <w:r w:rsidR="00092346" w:rsidRPr="00092346">
        <w:rPr>
          <w:rFonts w:ascii="Times New Roman" w:hAnsi="Times New Roman"/>
          <w:bCs/>
          <w:sz w:val="24"/>
          <w:szCs w:val="24"/>
        </w:rPr>
        <w:t xml:space="preserve">in Focused Deterrence Strategies. </w:t>
      </w:r>
      <w:r w:rsidR="00092346" w:rsidRPr="00092346">
        <w:rPr>
          <w:rFonts w:ascii="Times New Roman" w:hAnsi="Times New Roman"/>
          <w:bCs/>
          <w:i/>
          <w:iCs/>
          <w:sz w:val="24"/>
          <w:szCs w:val="24"/>
        </w:rPr>
        <w:t>Criminologie</w:t>
      </w:r>
      <w:r w:rsidR="00AD0463">
        <w:rPr>
          <w:rFonts w:ascii="Times New Roman" w:hAnsi="Times New Roman"/>
          <w:bCs/>
          <w:i/>
          <w:iCs/>
          <w:sz w:val="24"/>
          <w:szCs w:val="24"/>
        </w:rPr>
        <w:t>, 59</w:t>
      </w:r>
      <w:r w:rsidR="00AD0463">
        <w:rPr>
          <w:rFonts w:ascii="Times New Roman" w:hAnsi="Times New Roman"/>
          <w:bCs/>
          <w:sz w:val="24"/>
          <w:szCs w:val="24"/>
        </w:rPr>
        <w:t xml:space="preserve">(1), </w:t>
      </w:r>
      <w:r w:rsidR="0078708C">
        <w:rPr>
          <w:rFonts w:ascii="Times New Roman" w:hAnsi="Times New Roman"/>
          <w:bCs/>
          <w:sz w:val="24"/>
          <w:szCs w:val="24"/>
        </w:rPr>
        <w:t>101-132</w:t>
      </w:r>
      <w:r w:rsidR="00092346" w:rsidRPr="00092346">
        <w:rPr>
          <w:rFonts w:ascii="Times New Roman" w:hAnsi="Times New Roman"/>
          <w:bCs/>
          <w:sz w:val="24"/>
          <w:szCs w:val="24"/>
        </w:rPr>
        <w:t>.</w:t>
      </w:r>
    </w:p>
    <w:p w14:paraId="676D4847" w14:textId="77777777" w:rsidR="00092346" w:rsidRPr="00092346" w:rsidRDefault="00092346" w:rsidP="00881D6A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208AC8FC" w14:textId="00FB78CF" w:rsidR="00B758F1" w:rsidRDefault="00B758F1" w:rsidP="003B27C5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B758F1">
        <w:rPr>
          <w:rFonts w:ascii="Times New Roman" w:hAnsi="Times New Roman"/>
          <w:b/>
          <w:bCs/>
          <w:sz w:val="24"/>
          <w:szCs w:val="24"/>
        </w:rPr>
        <w:t>Turchan, Brandon</w:t>
      </w:r>
      <w:r w:rsidRPr="00B758F1">
        <w:rPr>
          <w:rFonts w:ascii="Times New Roman" w:hAnsi="Times New Roman"/>
          <w:sz w:val="24"/>
          <w:szCs w:val="24"/>
        </w:rPr>
        <w:t xml:space="preserve"> &amp; Anthony A. Braga (2024). The effects of hot spots policing on violence: A systematic review and meta-analysis. </w:t>
      </w:r>
      <w:r w:rsidRPr="00B758F1">
        <w:rPr>
          <w:rFonts w:ascii="Times New Roman" w:hAnsi="Times New Roman"/>
          <w:i/>
          <w:iCs/>
          <w:sz w:val="24"/>
          <w:szCs w:val="24"/>
        </w:rPr>
        <w:t>Aggression and Violent Behavior, 79</w:t>
      </w:r>
      <w:r>
        <w:rPr>
          <w:rFonts w:ascii="Times New Roman" w:hAnsi="Times New Roman"/>
          <w:sz w:val="24"/>
          <w:szCs w:val="24"/>
        </w:rPr>
        <w:t>.</w:t>
      </w:r>
    </w:p>
    <w:p w14:paraId="4220DB23" w14:textId="77777777" w:rsidR="009C5A83" w:rsidRDefault="009C5A83" w:rsidP="003B27C5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108DFB51" w14:textId="1E8A7E6D" w:rsidR="003B27C5" w:rsidRDefault="00B758F1" w:rsidP="003B27C5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Papachristos, Andrew V., James </w:t>
      </w:r>
      <w:r w:rsidR="003B27C5">
        <w:rPr>
          <w:rFonts w:ascii="Times New Roman" w:hAnsi="Times New Roman"/>
          <w:sz w:val="24"/>
          <w:szCs w:val="24"/>
        </w:rPr>
        <w:t>Murphy, Anthony A. Braga,</w:t>
      </w:r>
      <w:r>
        <w:rPr>
          <w:rFonts w:ascii="Times New Roman" w:hAnsi="Times New Roman"/>
          <w:sz w:val="24"/>
          <w:szCs w:val="24"/>
        </w:rPr>
        <w:t xml:space="preserve"> &amp;</w:t>
      </w:r>
      <w:r w:rsidR="003B27C5">
        <w:rPr>
          <w:rFonts w:ascii="Times New Roman" w:hAnsi="Times New Roman"/>
          <w:sz w:val="24"/>
          <w:szCs w:val="24"/>
        </w:rPr>
        <w:t xml:space="preserve"> </w:t>
      </w:r>
      <w:r w:rsidR="003B27C5" w:rsidRPr="00664C26">
        <w:rPr>
          <w:rFonts w:ascii="Times New Roman" w:hAnsi="Times New Roman"/>
          <w:b/>
          <w:bCs/>
          <w:sz w:val="24"/>
          <w:szCs w:val="24"/>
        </w:rPr>
        <w:t>Brandon Turchan</w:t>
      </w:r>
      <w:r w:rsidR="003B27C5">
        <w:rPr>
          <w:rFonts w:ascii="Times New Roman" w:hAnsi="Times New Roman"/>
          <w:sz w:val="24"/>
          <w:szCs w:val="24"/>
        </w:rPr>
        <w:t xml:space="preserve"> (</w:t>
      </w:r>
      <w:r w:rsidR="004404D9">
        <w:rPr>
          <w:rFonts w:ascii="Times New Roman" w:hAnsi="Times New Roman"/>
          <w:sz w:val="24"/>
          <w:szCs w:val="24"/>
        </w:rPr>
        <w:t>2024</w:t>
      </w:r>
      <w:r w:rsidR="003B27C5">
        <w:rPr>
          <w:rFonts w:ascii="Times New Roman" w:hAnsi="Times New Roman"/>
          <w:sz w:val="24"/>
          <w:szCs w:val="24"/>
        </w:rPr>
        <w:t xml:space="preserve">).  The Importance of Neighborhood Offending Networks for Gun Violence and Firearm Availability.  </w:t>
      </w:r>
      <w:r w:rsidR="003B27C5" w:rsidRPr="0055292E">
        <w:rPr>
          <w:rFonts w:ascii="Times New Roman" w:hAnsi="Times New Roman"/>
          <w:i/>
          <w:sz w:val="24"/>
          <w:szCs w:val="24"/>
        </w:rPr>
        <w:t>Social Forces</w:t>
      </w:r>
      <w:r>
        <w:rPr>
          <w:rFonts w:ascii="Times New Roman" w:hAnsi="Times New Roman"/>
          <w:i/>
          <w:sz w:val="24"/>
          <w:szCs w:val="24"/>
        </w:rPr>
        <w:t>, 103</w:t>
      </w:r>
      <w:r>
        <w:rPr>
          <w:rFonts w:ascii="Times New Roman" w:hAnsi="Times New Roman"/>
          <w:iCs/>
          <w:sz w:val="24"/>
          <w:szCs w:val="24"/>
        </w:rPr>
        <w:t>(2): 780-801</w:t>
      </w:r>
      <w:r w:rsidR="003B27C5">
        <w:rPr>
          <w:rFonts w:ascii="Times New Roman" w:hAnsi="Times New Roman"/>
          <w:sz w:val="24"/>
          <w:szCs w:val="24"/>
        </w:rPr>
        <w:t>.</w:t>
      </w:r>
    </w:p>
    <w:p w14:paraId="7B6C9B47" w14:textId="77777777" w:rsidR="003B27C5" w:rsidRDefault="003B27C5" w:rsidP="00881D6A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318D8515" w14:textId="44FEBB84" w:rsidR="00BE20BF" w:rsidRPr="00BE20BF" w:rsidRDefault="00BE20BF" w:rsidP="00881D6A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BE20BF">
        <w:rPr>
          <w:rFonts w:ascii="Times New Roman" w:hAnsi="Times New Roman"/>
          <w:bCs/>
          <w:sz w:val="24"/>
          <w:szCs w:val="24"/>
        </w:rPr>
        <w:t xml:space="preserve">Zimmerman, Gregory M., Stephen D. Douglas, </w:t>
      </w:r>
      <w:r w:rsidRPr="00BE20BF">
        <w:rPr>
          <w:rFonts w:ascii="Times New Roman" w:hAnsi="Times New Roman"/>
          <w:b/>
          <w:sz w:val="24"/>
          <w:szCs w:val="24"/>
        </w:rPr>
        <w:t>Brandon Turchan</w:t>
      </w:r>
      <w:r w:rsidRPr="00BE20BF">
        <w:rPr>
          <w:rFonts w:ascii="Times New Roman" w:hAnsi="Times New Roman"/>
          <w:bCs/>
          <w:sz w:val="24"/>
          <w:szCs w:val="24"/>
        </w:rPr>
        <w:t>, &amp; Anthony A. Braga</w:t>
      </w:r>
      <w:r w:rsidR="00044D70">
        <w:rPr>
          <w:rFonts w:ascii="Times New Roman" w:hAnsi="Times New Roman"/>
          <w:bCs/>
          <w:sz w:val="24"/>
          <w:szCs w:val="24"/>
        </w:rPr>
        <w:t xml:space="preserve"> (2023)</w:t>
      </w:r>
      <w:r w:rsidRPr="00BE20BF">
        <w:rPr>
          <w:rFonts w:ascii="Times New Roman" w:hAnsi="Times New Roman"/>
          <w:bCs/>
          <w:sz w:val="24"/>
          <w:szCs w:val="24"/>
        </w:rPr>
        <w:t xml:space="preserve">. The </w:t>
      </w:r>
      <w:r>
        <w:rPr>
          <w:rFonts w:ascii="Times New Roman" w:hAnsi="Times New Roman"/>
          <w:bCs/>
          <w:sz w:val="24"/>
          <w:szCs w:val="24"/>
        </w:rPr>
        <w:t>S</w:t>
      </w:r>
      <w:r w:rsidRPr="00BE20BF">
        <w:rPr>
          <w:rFonts w:ascii="Times New Roman" w:hAnsi="Times New Roman"/>
          <w:bCs/>
          <w:sz w:val="24"/>
          <w:szCs w:val="24"/>
        </w:rPr>
        <w:t xml:space="preserve">alience of </w:t>
      </w:r>
      <w:r w:rsidR="00FC2CA1">
        <w:rPr>
          <w:rFonts w:ascii="Times New Roman" w:hAnsi="Times New Roman"/>
          <w:bCs/>
          <w:sz w:val="24"/>
          <w:szCs w:val="24"/>
        </w:rPr>
        <w:t>S</w:t>
      </w:r>
      <w:r w:rsidRPr="00BE20BF">
        <w:rPr>
          <w:rFonts w:ascii="Times New Roman" w:hAnsi="Times New Roman"/>
          <w:bCs/>
          <w:sz w:val="24"/>
          <w:szCs w:val="24"/>
        </w:rPr>
        <w:t xml:space="preserve">ocial </w:t>
      </w:r>
      <w:r w:rsidR="00FC2CA1">
        <w:rPr>
          <w:rFonts w:ascii="Times New Roman" w:hAnsi="Times New Roman"/>
          <w:bCs/>
          <w:sz w:val="24"/>
          <w:szCs w:val="24"/>
        </w:rPr>
        <w:t>C</w:t>
      </w:r>
      <w:r w:rsidRPr="00BE20BF">
        <w:rPr>
          <w:rFonts w:ascii="Times New Roman" w:hAnsi="Times New Roman"/>
          <w:bCs/>
          <w:sz w:val="24"/>
          <w:szCs w:val="24"/>
        </w:rPr>
        <w:t xml:space="preserve">ontext, </w:t>
      </w:r>
      <w:r w:rsidR="00FC2CA1">
        <w:rPr>
          <w:rFonts w:ascii="Times New Roman" w:hAnsi="Times New Roman"/>
          <w:bCs/>
          <w:sz w:val="24"/>
          <w:szCs w:val="24"/>
        </w:rPr>
        <w:t>O</w:t>
      </w:r>
      <w:r w:rsidRPr="00BE20BF">
        <w:rPr>
          <w:rFonts w:ascii="Times New Roman" w:hAnsi="Times New Roman"/>
          <w:bCs/>
          <w:sz w:val="24"/>
          <w:szCs w:val="24"/>
        </w:rPr>
        <w:t xml:space="preserve">pioid </w:t>
      </w:r>
      <w:r w:rsidR="00FC2CA1">
        <w:rPr>
          <w:rFonts w:ascii="Times New Roman" w:hAnsi="Times New Roman"/>
          <w:bCs/>
          <w:sz w:val="24"/>
          <w:szCs w:val="24"/>
        </w:rPr>
        <w:t>A</w:t>
      </w:r>
      <w:r w:rsidRPr="00BE20BF">
        <w:rPr>
          <w:rFonts w:ascii="Times New Roman" w:hAnsi="Times New Roman"/>
          <w:bCs/>
          <w:sz w:val="24"/>
          <w:szCs w:val="24"/>
        </w:rPr>
        <w:t xml:space="preserve">ntagonist </w:t>
      </w:r>
      <w:r w:rsidR="00FC2CA1">
        <w:rPr>
          <w:rFonts w:ascii="Times New Roman" w:hAnsi="Times New Roman"/>
          <w:bCs/>
          <w:sz w:val="24"/>
          <w:szCs w:val="24"/>
        </w:rPr>
        <w:t>U</w:t>
      </w:r>
      <w:r w:rsidRPr="00BE20BF">
        <w:rPr>
          <w:rFonts w:ascii="Times New Roman" w:hAnsi="Times New Roman"/>
          <w:bCs/>
          <w:sz w:val="24"/>
          <w:szCs w:val="24"/>
        </w:rPr>
        <w:t xml:space="preserve">se, and </w:t>
      </w:r>
      <w:r w:rsidR="00FC2CA1">
        <w:rPr>
          <w:rFonts w:ascii="Times New Roman" w:hAnsi="Times New Roman"/>
          <w:bCs/>
          <w:sz w:val="24"/>
          <w:szCs w:val="24"/>
        </w:rPr>
        <w:t>P</w:t>
      </w:r>
      <w:r w:rsidRPr="00BE20BF">
        <w:rPr>
          <w:rFonts w:ascii="Times New Roman" w:hAnsi="Times New Roman"/>
          <w:bCs/>
          <w:sz w:val="24"/>
          <w:szCs w:val="24"/>
        </w:rPr>
        <w:t xml:space="preserve">rior </w:t>
      </w:r>
      <w:r w:rsidR="00FC2CA1">
        <w:rPr>
          <w:rFonts w:ascii="Times New Roman" w:hAnsi="Times New Roman"/>
          <w:bCs/>
          <w:sz w:val="24"/>
          <w:szCs w:val="24"/>
        </w:rPr>
        <w:t>O</w:t>
      </w:r>
      <w:r w:rsidRPr="00BE20BF">
        <w:rPr>
          <w:rFonts w:ascii="Times New Roman" w:hAnsi="Times New Roman"/>
          <w:bCs/>
          <w:sz w:val="24"/>
          <w:szCs w:val="24"/>
        </w:rPr>
        <w:t xml:space="preserve">pioid </w:t>
      </w:r>
      <w:r w:rsidR="00FC2CA1">
        <w:rPr>
          <w:rFonts w:ascii="Times New Roman" w:hAnsi="Times New Roman"/>
          <w:bCs/>
          <w:sz w:val="24"/>
          <w:szCs w:val="24"/>
        </w:rPr>
        <w:t>E</w:t>
      </w:r>
      <w:r w:rsidRPr="00BE20BF">
        <w:rPr>
          <w:rFonts w:ascii="Times New Roman" w:hAnsi="Times New Roman"/>
          <w:bCs/>
          <w:sz w:val="24"/>
          <w:szCs w:val="24"/>
        </w:rPr>
        <w:t xml:space="preserve">xposure as </w:t>
      </w:r>
      <w:r w:rsidR="00FC2CA1">
        <w:rPr>
          <w:rFonts w:ascii="Times New Roman" w:hAnsi="Times New Roman"/>
          <w:bCs/>
          <w:sz w:val="24"/>
          <w:szCs w:val="24"/>
        </w:rPr>
        <w:t>D</w:t>
      </w:r>
      <w:r w:rsidRPr="00BE20BF">
        <w:rPr>
          <w:rFonts w:ascii="Times New Roman" w:hAnsi="Times New Roman"/>
          <w:bCs/>
          <w:sz w:val="24"/>
          <w:szCs w:val="24"/>
        </w:rPr>
        <w:t xml:space="preserve">eterminants of </w:t>
      </w:r>
      <w:r w:rsidR="00FC2CA1">
        <w:rPr>
          <w:rFonts w:ascii="Times New Roman" w:hAnsi="Times New Roman"/>
          <w:bCs/>
          <w:sz w:val="24"/>
          <w:szCs w:val="24"/>
        </w:rPr>
        <w:t>F</w:t>
      </w:r>
      <w:r w:rsidRPr="00BE20BF">
        <w:rPr>
          <w:rFonts w:ascii="Times New Roman" w:hAnsi="Times New Roman"/>
          <w:bCs/>
          <w:sz w:val="24"/>
          <w:szCs w:val="24"/>
        </w:rPr>
        <w:t xml:space="preserve">atal and </w:t>
      </w:r>
      <w:r w:rsidR="00FC2CA1">
        <w:rPr>
          <w:rFonts w:ascii="Times New Roman" w:hAnsi="Times New Roman"/>
          <w:bCs/>
          <w:sz w:val="24"/>
          <w:szCs w:val="24"/>
        </w:rPr>
        <w:t>N</w:t>
      </w:r>
      <w:r w:rsidRPr="00BE20BF">
        <w:rPr>
          <w:rFonts w:ascii="Times New Roman" w:hAnsi="Times New Roman"/>
          <w:bCs/>
          <w:sz w:val="24"/>
          <w:szCs w:val="24"/>
        </w:rPr>
        <w:t>on-</w:t>
      </w:r>
      <w:r w:rsidR="00FC2CA1">
        <w:rPr>
          <w:rFonts w:ascii="Times New Roman" w:hAnsi="Times New Roman"/>
          <w:bCs/>
          <w:sz w:val="24"/>
          <w:szCs w:val="24"/>
        </w:rPr>
        <w:t>F</w:t>
      </w:r>
      <w:r w:rsidRPr="00BE20BF">
        <w:rPr>
          <w:rFonts w:ascii="Times New Roman" w:hAnsi="Times New Roman"/>
          <w:bCs/>
          <w:sz w:val="24"/>
          <w:szCs w:val="24"/>
        </w:rPr>
        <w:t xml:space="preserve">atal </w:t>
      </w:r>
      <w:r w:rsidR="00FC2CA1">
        <w:rPr>
          <w:rFonts w:ascii="Times New Roman" w:hAnsi="Times New Roman"/>
          <w:bCs/>
          <w:sz w:val="24"/>
          <w:szCs w:val="24"/>
        </w:rPr>
        <w:t>O</w:t>
      </w:r>
      <w:r w:rsidRPr="00BE20BF">
        <w:rPr>
          <w:rFonts w:ascii="Times New Roman" w:hAnsi="Times New Roman"/>
          <w:bCs/>
          <w:sz w:val="24"/>
          <w:szCs w:val="24"/>
        </w:rPr>
        <w:t xml:space="preserve">pioid </w:t>
      </w:r>
      <w:r w:rsidR="00FC2CA1">
        <w:rPr>
          <w:rFonts w:ascii="Times New Roman" w:hAnsi="Times New Roman"/>
          <w:bCs/>
          <w:sz w:val="24"/>
          <w:szCs w:val="24"/>
        </w:rPr>
        <w:t>O</w:t>
      </w:r>
      <w:r w:rsidRPr="00BE20BF">
        <w:rPr>
          <w:rFonts w:ascii="Times New Roman" w:hAnsi="Times New Roman"/>
          <w:bCs/>
          <w:sz w:val="24"/>
          <w:szCs w:val="24"/>
        </w:rPr>
        <w:t xml:space="preserve">verdoses. </w:t>
      </w:r>
      <w:r w:rsidRPr="00BE20BF">
        <w:rPr>
          <w:rFonts w:ascii="Times New Roman" w:hAnsi="Times New Roman"/>
          <w:bCs/>
          <w:i/>
          <w:iCs/>
          <w:sz w:val="24"/>
          <w:szCs w:val="24"/>
        </w:rPr>
        <w:t>Health &amp; Place, 79</w:t>
      </w:r>
      <w:r w:rsidRPr="00BE20BF">
        <w:rPr>
          <w:rFonts w:ascii="Times New Roman" w:hAnsi="Times New Roman"/>
          <w:bCs/>
          <w:sz w:val="24"/>
          <w:szCs w:val="24"/>
        </w:rPr>
        <w:t>: 1029790.</w:t>
      </w:r>
    </w:p>
    <w:p w14:paraId="6BAFB8F0" w14:textId="77777777" w:rsidR="00BE20BF" w:rsidRPr="00BE20BF" w:rsidRDefault="00BE20BF" w:rsidP="00881D6A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712C83B1" w14:textId="5F46E371" w:rsidR="00664C26" w:rsidRPr="00664C26" w:rsidRDefault="00664C26" w:rsidP="00881D6A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664C26">
        <w:rPr>
          <w:rFonts w:ascii="Times New Roman" w:hAnsi="Times New Roman"/>
          <w:bCs/>
          <w:sz w:val="24"/>
          <w:szCs w:val="24"/>
        </w:rPr>
        <w:t xml:space="preserve">Weisburd, David, Cody W. Telep, Heather Vovak, Taryn Zastrow, Anthony A. Braga, &amp; </w:t>
      </w:r>
      <w:r w:rsidRPr="00664C26">
        <w:rPr>
          <w:rFonts w:ascii="Times New Roman" w:hAnsi="Times New Roman"/>
          <w:b/>
          <w:sz w:val="24"/>
          <w:szCs w:val="24"/>
        </w:rPr>
        <w:t>Brandon Turchan</w:t>
      </w:r>
      <w:r w:rsidRPr="00664C26">
        <w:rPr>
          <w:rFonts w:ascii="Times New Roman" w:hAnsi="Times New Roman"/>
          <w:bCs/>
          <w:sz w:val="24"/>
          <w:szCs w:val="24"/>
        </w:rPr>
        <w:t xml:space="preserve"> (2022). </w:t>
      </w:r>
      <w:r w:rsidR="00CE4DE9">
        <w:rPr>
          <w:rFonts w:ascii="Times New Roman" w:hAnsi="Times New Roman"/>
          <w:bCs/>
          <w:sz w:val="24"/>
          <w:szCs w:val="24"/>
        </w:rPr>
        <w:t xml:space="preserve"> </w:t>
      </w:r>
      <w:r w:rsidRPr="00664C26">
        <w:rPr>
          <w:rFonts w:ascii="Times New Roman" w:hAnsi="Times New Roman"/>
          <w:bCs/>
          <w:sz w:val="24"/>
          <w:szCs w:val="24"/>
        </w:rPr>
        <w:t xml:space="preserve">Reforming the </w:t>
      </w:r>
      <w:r w:rsidR="00BE20BF">
        <w:rPr>
          <w:rFonts w:ascii="Times New Roman" w:hAnsi="Times New Roman"/>
          <w:bCs/>
          <w:sz w:val="24"/>
          <w:szCs w:val="24"/>
        </w:rPr>
        <w:t>P</w:t>
      </w:r>
      <w:r w:rsidRPr="00664C26">
        <w:rPr>
          <w:rFonts w:ascii="Times New Roman" w:hAnsi="Times New Roman"/>
          <w:bCs/>
          <w:sz w:val="24"/>
          <w:szCs w:val="24"/>
        </w:rPr>
        <w:t xml:space="preserve">olice through </w:t>
      </w:r>
      <w:r w:rsidR="00BE20BF">
        <w:rPr>
          <w:rFonts w:ascii="Times New Roman" w:hAnsi="Times New Roman"/>
          <w:bCs/>
          <w:sz w:val="24"/>
          <w:szCs w:val="24"/>
        </w:rPr>
        <w:t>P</w:t>
      </w:r>
      <w:r w:rsidRPr="00664C26">
        <w:rPr>
          <w:rFonts w:ascii="Times New Roman" w:hAnsi="Times New Roman"/>
          <w:bCs/>
          <w:sz w:val="24"/>
          <w:szCs w:val="24"/>
        </w:rPr>
        <w:t xml:space="preserve">rocedural </w:t>
      </w:r>
      <w:r w:rsidR="00BE20BF">
        <w:rPr>
          <w:rFonts w:ascii="Times New Roman" w:hAnsi="Times New Roman"/>
          <w:bCs/>
          <w:sz w:val="24"/>
          <w:szCs w:val="24"/>
        </w:rPr>
        <w:t>J</w:t>
      </w:r>
      <w:r w:rsidRPr="00664C26">
        <w:rPr>
          <w:rFonts w:ascii="Times New Roman" w:hAnsi="Times New Roman"/>
          <w:bCs/>
          <w:sz w:val="24"/>
          <w:szCs w:val="24"/>
        </w:rPr>
        <w:t xml:space="preserve">ustice </w:t>
      </w:r>
      <w:r w:rsidR="00BE20BF">
        <w:rPr>
          <w:rFonts w:ascii="Times New Roman" w:hAnsi="Times New Roman"/>
          <w:bCs/>
          <w:sz w:val="24"/>
          <w:szCs w:val="24"/>
        </w:rPr>
        <w:t>T</w:t>
      </w:r>
      <w:r w:rsidRPr="00664C26">
        <w:rPr>
          <w:rFonts w:ascii="Times New Roman" w:hAnsi="Times New Roman"/>
          <w:bCs/>
          <w:sz w:val="24"/>
          <w:szCs w:val="24"/>
        </w:rPr>
        <w:t xml:space="preserve">raining: A </w:t>
      </w:r>
      <w:r w:rsidR="00BE20BF">
        <w:rPr>
          <w:rFonts w:ascii="Times New Roman" w:hAnsi="Times New Roman"/>
          <w:bCs/>
          <w:sz w:val="24"/>
          <w:szCs w:val="24"/>
        </w:rPr>
        <w:t>M</w:t>
      </w:r>
      <w:r w:rsidRPr="00664C26">
        <w:rPr>
          <w:rFonts w:ascii="Times New Roman" w:hAnsi="Times New Roman"/>
          <w:bCs/>
          <w:sz w:val="24"/>
          <w:szCs w:val="24"/>
        </w:rPr>
        <w:t xml:space="preserve">ulticity </w:t>
      </w:r>
      <w:r w:rsidR="00BE20BF">
        <w:rPr>
          <w:rFonts w:ascii="Times New Roman" w:hAnsi="Times New Roman"/>
          <w:bCs/>
          <w:sz w:val="24"/>
          <w:szCs w:val="24"/>
        </w:rPr>
        <w:t>R</w:t>
      </w:r>
      <w:r w:rsidRPr="00664C26">
        <w:rPr>
          <w:rFonts w:ascii="Times New Roman" w:hAnsi="Times New Roman"/>
          <w:bCs/>
          <w:sz w:val="24"/>
          <w:szCs w:val="24"/>
        </w:rPr>
        <w:t xml:space="preserve">andomized </w:t>
      </w:r>
      <w:r w:rsidR="00BE20BF">
        <w:rPr>
          <w:rFonts w:ascii="Times New Roman" w:hAnsi="Times New Roman"/>
          <w:bCs/>
          <w:sz w:val="24"/>
          <w:szCs w:val="24"/>
        </w:rPr>
        <w:t>T</w:t>
      </w:r>
      <w:r w:rsidRPr="00664C26">
        <w:rPr>
          <w:rFonts w:ascii="Times New Roman" w:hAnsi="Times New Roman"/>
          <w:bCs/>
          <w:sz w:val="24"/>
          <w:szCs w:val="24"/>
        </w:rPr>
        <w:t xml:space="preserve">rial at </w:t>
      </w:r>
      <w:r w:rsidR="00BE20BF">
        <w:rPr>
          <w:rFonts w:ascii="Times New Roman" w:hAnsi="Times New Roman"/>
          <w:bCs/>
          <w:sz w:val="24"/>
          <w:szCs w:val="24"/>
        </w:rPr>
        <w:t>C</w:t>
      </w:r>
      <w:r w:rsidRPr="00664C26">
        <w:rPr>
          <w:rFonts w:ascii="Times New Roman" w:hAnsi="Times New Roman"/>
          <w:bCs/>
          <w:sz w:val="24"/>
          <w:szCs w:val="24"/>
        </w:rPr>
        <w:t xml:space="preserve">rime </w:t>
      </w:r>
      <w:r w:rsidR="00BE20BF">
        <w:rPr>
          <w:rFonts w:ascii="Times New Roman" w:hAnsi="Times New Roman"/>
          <w:bCs/>
          <w:sz w:val="24"/>
          <w:szCs w:val="24"/>
        </w:rPr>
        <w:t>H</w:t>
      </w:r>
      <w:r w:rsidRPr="00664C26">
        <w:rPr>
          <w:rFonts w:ascii="Times New Roman" w:hAnsi="Times New Roman"/>
          <w:bCs/>
          <w:sz w:val="24"/>
          <w:szCs w:val="24"/>
        </w:rPr>
        <w:t xml:space="preserve">ot </w:t>
      </w:r>
      <w:r w:rsidR="00BE20BF">
        <w:rPr>
          <w:rFonts w:ascii="Times New Roman" w:hAnsi="Times New Roman"/>
          <w:bCs/>
          <w:sz w:val="24"/>
          <w:szCs w:val="24"/>
        </w:rPr>
        <w:t>S</w:t>
      </w:r>
      <w:r w:rsidRPr="00664C26">
        <w:rPr>
          <w:rFonts w:ascii="Times New Roman" w:hAnsi="Times New Roman"/>
          <w:bCs/>
          <w:sz w:val="24"/>
          <w:szCs w:val="24"/>
        </w:rPr>
        <w:t>pots.</w:t>
      </w:r>
      <w:r w:rsidR="00CE4DE9">
        <w:rPr>
          <w:rFonts w:ascii="Times New Roman" w:hAnsi="Times New Roman"/>
          <w:bCs/>
          <w:sz w:val="24"/>
          <w:szCs w:val="24"/>
        </w:rPr>
        <w:t xml:space="preserve"> </w:t>
      </w:r>
      <w:r w:rsidRPr="00664C26">
        <w:rPr>
          <w:rFonts w:ascii="Times New Roman" w:hAnsi="Times New Roman"/>
          <w:bCs/>
          <w:sz w:val="24"/>
          <w:szCs w:val="24"/>
        </w:rPr>
        <w:t xml:space="preserve"> </w:t>
      </w:r>
      <w:r w:rsidRPr="00664C26">
        <w:rPr>
          <w:rFonts w:ascii="Times New Roman" w:hAnsi="Times New Roman"/>
          <w:bCs/>
          <w:i/>
          <w:iCs/>
          <w:sz w:val="24"/>
          <w:szCs w:val="24"/>
        </w:rPr>
        <w:t>PNAS</w:t>
      </w:r>
      <w:r w:rsidRPr="00664C26">
        <w:rPr>
          <w:rFonts w:ascii="Times New Roman" w:hAnsi="Times New Roman"/>
          <w:bCs/>
          <w:sz w:val="24"/>
          <w:szCs w:val="24"/>
        </w:rPr>
        <w:t xml:space="preserve">, </w:t>
      </w:r>
      <w:r w:rsidRPr="00664C26">
        <w:rPr>
          <w:rFonts w:ascii="Times New Roman" w:hAnsi="Times New Roman"/>
          <w:bCs/>
          <w:i/>
          <w:iCs/>
          <w:sz w:val="24"/>
          <w:szCs w:val="24"/>
        </w:rPr>
        <w:t>119</w:t>
      </w:r>
      <w:r w:rsidRPr="00664C26">
        <w:rPr>
          <w:rFonts w:ascii="Times New Roman" w:hAnsi="Times New Roman"/>
          <w:bCs/>
          <w:sz w:val="24"/>
          <w:szCs w:val="24"/>
        </w:rPr>
        <w:t>(14)</w:t>
      </w:r>
      <w:r w:rsidR="00BE20BF">
        <w:rPr>
          <w:rFonts w:ascii="Times New Roman" w:hAnsi="Times New Roman"/>
          <w:bCs/>
          <w:sz w:val="24"/>
          <w:szCs w:val="24"/>
        </w:rPr>
        <w:t>:</w:t>
      </w:r>
      <w:r w:rsidRPr="00664C26">
        <w:rPr>
          <w:rFonts w:ascii="Times New Roman" w:hAnsi="Times New Roman"/>
          <w:bCs/>
          <w:sz w:val="24"/>
          <w:szCs w:val="24"/>
        </w:rPr>
        <w:t xml:space="preserve"> e2118780119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0D96713" w14:textId="77777777" w:rsidR="00751B2D" w:rsidRPr="001D523E" w:rsidRDefault="00751B2D" w:rsidP="00751B2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D523E">
        <w:rPr>
          <w:rFonts w:ascii="Times New Roman" w:hAnsi="Times New Roman"/>
          <w:sz w:val="24"/>
          <w:szCs w:val="24"/>
        </w:rPr>
        <w:t>Reprinted in</w:t>
      </w:r>
      <w:r>
        <w:rPr>
          <w:rFonts w:ascii="Times New Roman" w:hAnsi="Times New Roman"/>
          <w:sz w:val="24"/>
          <w:szCs w:val="24"/>
        </w:rPr>
        <w:t>…Weisburd, David (ed.) (2026).</w:t>
      </w:r>
      <w:r w:rsidRPr="001D523E">
        <w:rPr>
          <w:rFonts w:ascii="Times New Roman" w:hAnsi="Times New Roman"/>
          <w:sz w:val="24"/>
          <w:szCs w:val="24"/>
        </w:rPr>
        <w:t xml:space="preserve"> </w:t>
      </w:r>
      <w:r w:rsidRPr="006E59E4">
        <w:rPr>
          <w:rFonts w:ascii="Times New Roman" w:hAnsi="Times New Roman"/>
          <w:i/>
          <w:iCs/>
          <w:sz w:val="24"/>
          <w:szCs w:val="24"/>
        </w:rPr>
        <w:t>Policing Hot Spots of Crime</w:t>
      </w:r>
      <w:r>
        <w:rPr>
          <w:rFonts w:ascii="Times New Roman" w:hAnsi="Times New Roman"/>
          <w:sz w:val="24"/>
          <w:szCs w:val="24"/>
        </w:rPr>
        <w:t xml:space="preserve"> (pp. 388-399). New York, NY: Routledge.</w:t>
      </w:r>
    </w:p>
    <w:p w14:paraId="20746067" w14:textId="77777777" w:rsidR="00664C26" w:rsidRDefault="00664C26" w:rsidP="00881D6A">
      <w:pPr>
        <w:spacing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</w:rPr>
      </w:pPr>
    </w:p>
    <w:p w14:paraId="761F23FB" w14:textId="75CF33EB" w:rsidR="00881D6A" w:rsidRPr="00B1669D" w:rsidRDefault="00881D6A" w:rsidP="00881D6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B1669D">
        <w:rPr>
          <w:rFonts w:ascii="Times New Roman" w:hAnsi="Times New Roman"/>
          <w:b/>
          <w:sz w:val="24"/>
          <w:szCs w:val="24"/>
        </w:rPr>
        <w:t>Turchan, Brandon</w:t>
      </w:r>
      <w:r>
        <w:rPr>
          <w:rFonts w:ascii="Times New Roman" w:hAnsi="Times New Roman"/>
          <w:sz w:val="24"/>
          <w:szCs w:val="24"/>
        </w:rPr>
        <w:t xml:space="preserve"> (</w:t>
      </w:r>
      <w:r w:rsidR="00D94CFF">
        <w:rPr>
          <w:rFonts w:ascii="Times New Roman" w:hAnsi="Times New Roman"/>
          <w:sz w:val="24"/>
          <w:szCs w:val="24"/>
        </w:rPr>
        <w:t>2021</w:t>
      </w:r>
      <w:r>
        <w:rPr>
          <w:rFonts w:ascii="Times New Roman" w:hAnsi="Times New Roman"/>
          <w:sz w:val="24"/>
          <w:szCs w:val="24"/>
        </w:rPr>
        <w:t>)</w:t>
      </w:r>
      <w:r w:rsidRPr="00B1669D">
        <w:rPr>
          <w:rFonts w:ascii="Times New Roman" w:hAnsi="Times New Roman"/>
          <w:sz w:val="24"/>
          <w:szCs w:val="24"/>
        </w:rPr>
        <w:t>.  High Profile Police-Involved Shootings and Officers’ Perceptions of Legitimacy: Insights from a Natural Experiment.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F1967">
        <w:rPr>
          <w:rFonts w:ascii="Times New Roman" w:hAnsi="Times New Roman"/>
          <w:i/>
          <w:sz w:val="24"/>
          <w:szCs w:val="24"/>
        </w:rPr>
        <w:t>Journal of Experimental Criminology</w:t>
      </w:r>
      <w:r w:rsidR="00D94CFF" w:rsidRPr="00D94CFF">
        <w:rPr>
          <w:rFonts w:ascii="Times New Roman" w:hAnsi="Times New Roman"/>
          <w:i/>
          <w:iCs/>
          <w:sz w:val="24"/>
          <w:szCs w:val="24"/>
        </w:rPr>
        <w:t>, 17</w:t>
      </w:r>
      <w:r w:rsidR="00D94CFF">
        <w:rPr>
          <w:rFonts w:ascii="Times New Roman" w:hAnsi="Times New Roman"/>
          <w:sz w:val="24"/>
          <w:szCs w:val="24"/>
        </w:rPr>
        <w:t>: 507-518</w:t>
      </w:r>
      <w:r>
        <w:rPr>
          <w:rFonts w:ascii="Times New Roman" w:hAnsi="Times New Roman"/>
          <w:sz w:val="24"/>
          <w:szCs w:val="24"/>
        </w:rPr>
        <w:t>.</w:t>
      </w:r>
    </w:p>
    <w:p w14:paraId="427FDD8C" w14:textId="77777777" w:rsidR="00A35C95" w:rsidRDefault="00A35C95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3E631BE7" w14:textId="026769A9" w:rsidR="007E445A" w:rsidRDefault="007E445A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Barao, Lisa, Anthony A. Braga, </w:t>
      </w:r>
      <w:r w:rsidRPr="007E445A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sz w:val="24"/>
          <w:szCs w:val="24"/>
        </w:rPr>
        <w:t>, &amp; Philip J. Cook (</w:t>
      </w:r>
      <w:r w:rsidR="00D94CFF">
        <w:rPr>
          <w:rFonts w:ascii="Times New Roman" w:hAnsi="Times New Roman"/>
          <w:sz w:val="24"/>
          <w:szCs w:val="24"/>
        </w:rPr>
        <w:t>2021</w:t>
      </w:r>
      <w:r>
        <w:rPr>
          <w:rFonts w:ascii="Times New Roman" w:hAnsi="Times New Roman"/>
          <w:sz w:val="24"/>
          <w:szCs w:val="24"/>
        </w:rPr>
        <w:t xml:space="preserve">). </w:t>
      </w:r>
      <w:r w:rsidR="00CE4D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Clearing Gang- and Drug-Involved Nonfatal Shootings. </w:t>
      </w:r>
      <w:r w:rsidR="00CE4DE9">
        <w:rPr>
          <w:rFonts w:ascii="Times New Roman" w:hAnsi="Times New Roman"/>
          <w:sz w:val="24"/>
          <w:szCs w:val="24"/>
        </w:rPr>
        <w:t xml:space="preserve"> </w:t>
      </w:r>
      <w:r w:rsidRPr="007E445A">
        <w:rPr>
          <w:rFonts w:ascii="Times New Roman" w:hAnsi="Times New Roman"/>
          <w:i/>
          <w:sz w:val="24"/>
          <w:szCs w:val="24"/>
        </w:rPr>
        <w:t>Policing: An International Journal</w:t>
      </w:r>
      <w:r w:rsidR="00D94CFF" w:rsidRPr="00D94CFF">
        <w:rPr>
          <w:rFonts w:ascii="Times New Roman" w:hAnsi="Times New Roman"/>
          <w:i/>
          <w:iCs/>
          <w:sz w:val="24"/>
          <w:szCs w:val="24"/>
        </w:rPr>
        <w:t>, 44</w:t>
      </w:r>
      <w:r w:rsidR="00D94CFF">
        <w:rPr>
          <w:rFonts w:ascii="Times New Roman" w:hAnsi="Times New Roman"/>
          <w:sz w:val="24"/>
          <w:szCs w:val="24"/>
        </w:rPr>
        <w:t>(4): 577-590</w:t>
      </w:r>
    </w:p>
    <w:p w14:paraId="7B3230CD" w14:textId="77777777" w:rsidR="007E445A" w:rsidRDefault="007E445A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4F87180A" w14:textId="2F8D5C34" w:rsidR="00643BF3" w:rsidRDefault="00643BF3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Braga, Anthony A., Rod K. Brunson, Philip J. Cook, </w:t>
      </w:r>
      <w:r w:rsidRPr="00643BF3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sz w:val="24"/>
          <w:szCs w:val="24"/>
        </w:rPr>
        <w:t>, &amp; Brian Wade (</w:t>
      </w:r>
      <w:r w:rsidR="00D94CFF">
        <w:rPr>
          <w:rFonts w:ascii="Times New Roman" w:hAnsi="Times New Roman"/>
          <w:sz w:val="24"/>
          <w:szCs w:val="24"/>
        </w:rPr>
        <w:t>2021</w:t>
      </w:r>
      <w:r>
        <w:rPr>
          <w:rFonts w:ascii="Times New Roman" w:hAnsi="Times New Roman"/>
          <w:sz w:val="24"/>
          <w:szCs w:val="24"/>
        </w:rPr>
        <w:t xml:space="preserve">). </w:t>
      </w:r>
      <w:r w:rsidR="00CE4D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Underground Gun Markets and the Flow of Illegal Guns into the Bronx and Brooklyn: A Mixed Methods Analysis. </w:t>
      </w:r>
      <w:r w:rsidR="00CE4DE9">
        <w:rPr>
          <w:rFonts w:ascii="Times New Roman" w:hAnsi="Times New Roman"/>
          <w:sz w:val="24"/>
          <w:szCs w:val="24"/>
        </w:rPr>
        <w:t xml:space="preserve"> </w:t>
      </w:r>
      <w:r w:rsidRPr="00643BF3">
        <w:rPr>
          <w:rFonts w:ascii="Times New Roman" w:hAnsi="Times New Roman"/>
          <w:i/>
          <w:sz w:val="24"/>
          <w:szCs w:val="24"/>
        </w:rPr>
        <w:t xml:space="preserve">Journal of Urban </w:t>
      </w:r>
      <w:r w:rsidRPr="00D94CFF">
        <w:rPr>
          <w:rFonts w:ascii="Times New Roman" w:hAnsi="Times New Roman"/>
          <w:i/>
          <w:sz w:val="24"/>
          <w:szCs w:val="24"/>
        </w:rPr>
        <w:t>Health</w:t>
      </w:r>
      <w:r w:rsidR="00D94CFF" w:rsidRPr="00D94CFF">
        <w:rPr>
          <w:rFonts w:ascii="Times New Roman" w:hAnsi="Times New Roman"/>
          <w:i/>
          <w:sz w:val="24"/>
          <w:szCs w:val="24"/>
        </w:rPr>
        <w:t>, 98</w:t>
      </w:r>
      <w:r w:rsidR="00D94CFF">
        <w:rPr>
          <w:rFonts w:ascii="Times New Roman" w:hAnsi="Times New Roman"/>
          <w:sz w:val="24"/>
          <w:szCs w:val="24"/>
        </w:rPr>
        <w:t>(5): 596-608</w:t>
      </w:r>
      <w:r>
        <w:rPr>
          <w:rFonts w:ascii="Times New Roman" w:hAnsi="Times New Roman"/>
          <w:sz w:val="24"/>
          <w:szCs w:val="24"/>
        </w:rPr>
        <w:t>.</w:t>
      </w:r>
    </w:p>
    <w:p w14:paraId="30480BDB" w14:textId="77777777" w:rsidR="00EF1967" w:rsidRDefault="00EF1967" w:rsidP="005B5E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6FBAB39" w14:textId="77777777" w:rsidR="00EF1967" w:rsidRPr="00B1669D" w:rsidRDefault="00EF1967" w:rsidP="00EF1967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B1669D">
        <w:rPr>
          <w:rFonts w:ascii="Times New Roman" w:hAnsi="Times New Roman"/>
          <w:sz w:val="24"/>
          <w:szCs w:val="24"/>
        </w:rPr>
        <w:t xml:space="preserve">Pizarro, Jesenia M., Richard C. Sadler, Jason Goldstick, </w:t>
      </w:r>
      <w:r w:rsidRPr="00B1669D">
        <w:rPr>
          <w:rFonts w:ascii="Times New Roman" w:hAnsi="Times New Roman"/>
          <w:b/>
          <w:sz w:val="24"/>
          <w:szCs w:val="24"/>
        </w:rPr>
        <w:t>Brandon Turchan</w:t>
      </w:r>
      <w:r w:rsidRPr="00B1669D">
        <w:rPr>
          <w:rFonts w:ascii="Times New Roman" w:hAnsi="Times New Roman"/>
          <w:sz w:val="24"/>
          <w:szCs w:val="24"/>
        </w:rPr>
        <w:t>, Edmund F. McGarrell, &amp; Marc A. Zimmerman</w:t>
      </w:r>
      <w:r>
        <w:rPr>
          <w:rFonts w:ascii="Times New Roman" w:hAnsi="Times New Roman"/>
          <w:sz w:val="24"/>
          <w:szCs w:val="24"/>
        </w:rPr>
        <w:t xml:space="preserve"> (</w:t>
      </w:r>
      <w:r w:rsidR="00325614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>)</w:t>
      </w:r>
      <w:r w:rsidRPr="00B1669D">
        <w:rPr>
          <w:rFonts w:ascii="Times New Roman" w:hAnsi="Times New Roman"/>
          <w:sz w:val="24"/>
          <w:szCs w:val="24"/>
        </w:rPr>
        <w:t xml:space="preserve">.  Community Driven Order Maintenance: Crime Prevention via a Clean </w:t>
      </w:r>
      <w:r>
        <w:rPr>
          <w:rFonts w:ascii="Times New Roman" w:hAnsi="Times New Roman"/>
          <w:sz w:val="24"/>
          <w:szCs w:val="24"/>
        </w:rPr>
        <w:t>and</w:t>
      </w:r>
      <w:r w:rsidRPr="00B1669D">
        <w:rPr>
          <w:rFonts w:ascii="Times New Roman" w:hAnsi="Times New Roman"/>
          <w:sz w:val="24"/>
          <w:szCs w:val="24"/>
        </w:rPr>
        <w:t xml:space="preserve"> Green Initiative in a Legacy City.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F1967">
        <w:rPr>
          <w:rFonts w:ascii="Times New Roman" w:hAnsi="Times New Roman"/>
          <w:i/>
          <w:sz w:val="24"/>
          <w:szCs w:val="24"/>
        </w:rPr>
        <w:t>Urban Studies</w:t>
      </w:r>
      <w:r w:rsidR="00325614">
        <w:rPr>
          <w:rFonts w:ascii="Times New Roman" w:hAnsi="Times New Roman"/>
          <w:i/>
          <w:sz w:val="24"/>
          <w:szCs w:val="24"/>
        </w:rPr>
        <w:t>, 57</w:t>
      </w:r>
      <w:r w:rsidR="00325614">
        <w:rPr>
          <w:rFonts w:ascii="Times New Roman" w:hAnsi="Times New Roman"/>
          <w:sz w:val="24"/>
          <w:szCs w:val="24"/>
        </w:rPr>
        <w:t>(14): 2956-2972.</w:t>
      </w:r>
    </w:p>
    <w:p w14:paraId="0FE47B4F" w14:textId="77777777" w:rsidR="00EF1967" w:rsidRDefault="00EF1967" w:rsidP="00C20902">
      <w:pPr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4B5B31C2" w14:textId="77777777" w:rsidR="00C20902" w:rsidRPr="00B1669D" w:rsidRDefault="00C20902" w:rsidP="00C20902">
      <w:pPr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B1669D">
        <w:rPr>
          <w:rFonts w:ascii="Times New Roman" w:hAnsi="Times New Roman"/>
          <w:sz w:val="24"/>
          <w:szCs w:val="24"/>
        </w:rPr>
        <w:t xml:space="preserve">Braga, Anthony A., </w:t>
      </w:r>
      <w:r w:rsidRPr="00B1669D">
        <w:rPr>
          <w:rFonts w:ascii="Times New Roman" w:hAnsi="Times New Roman"/>
          <w:b/>
          <w:sz w:val="24"/>
          <w:szCs w:val="24"/>
        </w:rPr>
        <w:t>Brandon Turchan</w:t>
      </w:r>
      <w:r w:rsidRPr="00B1669D">
        <w:rPr>
          <w:rFonts w:ascii="Times New Roman" w:hAnsi="Times New Roman"/>
          <w:sz w:val="24"/>
          <w:szCs w:val="24"/>
        </w:rPr>
        <w:t>, David M. Hureau, &amp; Andrew V. Papachristos</w:t>
      </w:r>
      <w:r>
        <w:rPr>
          <w:rFonts w:ascii="Times New Roman" w:hAnsi="Times New Roman"/>
          <w:sz w:val="24"/>
          <w:szCs w:val="24"/>
        </w:rPr>
        <w:t xml:space="preserve"> (2019)</w:t>
      </w:r>
      <w:r w:rsidRPr="00B1669D">
        <w:rPr>
          <w:rFonts w:ascii="Times New Roman" w:hAnsi="Times New Roman"/>
          <w:sz w:val="24"/>
          <w:szCs w:val="24"/>
        </w:rPr>
        <w:t xml:space="preserve">.  Hot Spots Policing and Crime Reduction: An Update of an Ongoing Systematic Review and Meta-Analysis.  </w:t>
      </w:r>
      <w:r w:rsidRPr="00D23878">
        <w:rPr>
          <w:rFonts w:ascii="Times New Roman" w:hAnsi="Times New Roman"/>
          <w:i/>
          <w:sz w:val="24"/>
          <w:szCs w:val="24"/>
        </w:rPr>
        <w:t>Journal of Experimental Criminology, 15</w:t>
      </w:r>
      <w:r>
        <w:rPr>
          <w:rFonts w:ascii="Times New Roman" w:hAnsi="Times New Roman"/>
          <w:sz w:val="24"/>
          <w:szCs w:val="24"/>
        </w:rPr>
        <w:t>(3): 289-311</w:t>
      </w:r>
      <w:r w:rsidRPr="00B1669D">
        <w:rPr>
          <w:rFonts w:ascii="Times New Roman" w:hAnsi="Times New Roman"/>
          <w:sz w:val="24"/>
          <w:szCs w:val="24"/>
        </w:rPr>
        <w:t>.</w:t>
      </w:r>
    </w:p>
    <w:p w14:paraId="0490B1D4" w14:textId="77777777" w:rsidR="00C20902" w:rsidRDefault="00C20902" w:rsidP="005B3BC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3E02B708" w14:textId="77777777" w:rsidR="005B3BCA" w:rsidRDefault="005B3BCA" w:rsidP="005B3BC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B1669D">
        <w:rPr>
          <w:rFonts w:ascii="Times New Roman" w:hAnsi="Times New Roman"/>
          <w:sz w:val="24"/>
          <w:szCs w:val="24"/>
        </w:rPr>
        <w:t xml:space="preserve">Braga, Anthony A., David L. Weisburd, &amp; </w:t>
      </w:r>
      <w:r w:rsidRPr="00B1669D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sz w:val="24"/>
          <w:szCs w:val="24"/>
        </w:rPr>
        <w:t xml:space="preserve"> (</w:t>
      </w:r>
      <w:r w:rsidR="00C20902">
        <w:rPr>
          <w:rFonts w:ascii="Times New Roman" w:hAnsi="Times New Roman"/>
          <w:sz w:val="24"/>
          <w:szCs w:val="24"/>
        </w:rPr>
        <w:t>2019</w:t>
      </w:r>
      <w:r>
        <w:rPr>
          <w:rFonts w:ascii="Times New Roman" w:hAnsi="Times New Roman"/>
          <w:sz w:val="24"/>
          <w:szCs w:val="24"/>
        </w:rPr>
        <w:t>)</w:t>
      </w:r>
      <w:r w:rsidRPr="005B3BCA">
        <w:rPr>
          <w:rFonts w:ascii="Times New Roman" w:hAnsi="Times New Roman"/>
          <w:sz w:val="24"/>
          <w:szCs w:val="24"/>
        </w:rPr>
        <w:t>.</w:t>
      </w:r>
      <w:r w:rsidRPr="00B1669D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Focused Deter</w:t>
      </w:r>
      <w:r w:rsidR="00C20902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ence Strategies Effects on Crime: A Systematic Review</w:t>
      </w:r>
      <w:r w:rsidRPr="00B1669D">
        <w:rPr>
          <w:rFonts w:ascii="Times New Roman" w:hAnsi="Times New Roman"/>
          <w:sz w:val="24"/>
          <w:szCs w:val="24"/>
        </w:rPr>
        <w:t xml:space="preserve">.  </w:t>
      </w:r>
      <w:r w:rsidRPr="005B3BCA">
        <w:rPr>
          <w:rFonts w:ascii="Times New Roman" w:hAnsi="Times New Roman"/>
          <w:i/>
          <w:sz w:val="24"/>
          <w:szCs w:val="24"/>
        </w:rPr>
        <w:t>Campbell Systematic Reviews</w:t>
      </w:r>
      <w:r w:rsidR="00C20902">
        <w:rPr>
          <w:rFonts w:ascii="Times New Roman" w:hAnsi="Times New Roman"/>
          <w:i/>
          <w:sz w:val="24"/>
          <w:szCs w:val="24"/>
        </w:rPr>
        <w:t>, 15</w:t>
      </w:r>
      <w:r w:rsidR="00C20902">
        <w:rPr>
          <w:rFonts w:ascii="Times New Roman" w:hAnsi="Times New Roman"/>
          <w:sz w:val="24"/>
          <w:szCs w:val="24"/>
        </w:rPr>
        <w:t>(3): e1051</w:t>
      </w:r>
      <w:r w:rsidRPr="00B1669D">
        <w:rPr>
          <w:rFonts w:ascii="Times New Roman" w:hAnsi="Times New Roman"/>
          <w:sz w:val="24"/>
          <w:szCs w:val="24"/>
        </w:rPr>
        <w:t>.</w:t>
      </w:r>
    </w:p>
    <w:p w14:paraId="09347D69" w14:textId="77777777" w:rsidR="005B3BCA" w:rsidRDefault="005B3BCA" w:rsidP="005B3BC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3DBBCDE8" w14:textId="77777777" w:rsidR="005B3BCA" w:rsidRDefault="005B3BCA" w:rsidP="005B3BC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B1669D">
        <w:rPr>
          <w:rFonts w:ascii="Times New Roman" w:hAnsi="Times New Roman"/>
          <w:sz w:val="24"/>
          <w:szCs w:val="24"/>
        </w:rPr>
        <w:t xml:space="preserve">Braga, Anthony A., </w:t>
      </w:r>
      <w:r w:rsidRPr="00B1669D">
        <w:rPr>
          <w:rFonts w:ascii="Times New Roman" w:hAnsi="Times New Roman"/>
          <w:b/>
          <w:sz w:val="24"/>
          <w:szCs w:val="24"/>
        </w:rPr>
        <w:t>Brandon Turchan</w:t>
      </w:r>
      <w:r w:rsidRPr="00B1669D">
        <w:rPr>
          <w:rFonts w:ascii="Times New Roman" w:hAnsi="Times New Roman"/>
          <w:sz w:val="24"/>
          <w:szCs w:val="24"/>
        </w:rPr>
        <w:t>, David M. Hureau, &amp; Andrew V. Papachristos</w:t>
      </w:r>
      <w:r>
        <w:rPr>
          <w:rFonts w:ascii="Times New Roman" w:hAnsi="Times New Roman"/>
          <w:sz w:val="24"/>
          <w:szCs w:val="24"/>
        </w:rPr>
        <w:t xml:space="preserve"> (</w:t>
      </w:r>
      <w:r w:rsidR="00C20902">
        <w:rPr>
          <w:rFonts w:ascii="Times New Roman" w:hAnsi="Times New Roman"/>
          <w:sz w:val="24"/>
          <w:szCs w:val="24"/>
        </w:rPr>
        <w:t>2019</w:t>
      </w:r>
      <w:r>
        <w:rPr>
          <w:rFonts w:ascii="Times New Roman" w:hAnsi="Times New Roman"/>
          <w:sz w:val="24"/>
          <w:szCs w:val="24"/>
        </w:rPr>
        <w:t>)</w:t>
      </w:r>
      <w:r w:rsidRPr="00B1669D"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>Hot Spots Policing of Small Geographic Areas Effects</w:t>
      </w:r>
      <w:r w:rsidRPr="00B1669D">
        <w:rPr>
          <w:rFonts w:ascii="Times New Roman" w:hAnsi="Times New Roman"/>
          <w:sz w:val="24"/>
          <w:szCs w:val="24"/>
        </w:rPr>
        <w:t xml:space="preserve"> on Crime.  </w:t>
      </w:r>
      <w:r w:rsidRPr="005B3BCA">
        <w:rPr>
          <w:rFonts w:ascii="Times New Roman" w:hAnsi="Times New Roman"/>
          <w:i/>
          <w:sz w:val="24"/>
          <w:szCs w:val="24"/>
        </w:rPr>
        <w:t>Campbell Systematic Reviews</w:t>
      </w:r>
      <w:r w:rsidR="00C20902">
        <w:rPr>
          <w:rFonts w:ascii="Times New Roman" w:hAnsi="Times New Roman"/>
          <w:i/>
          <w:sz w:val="24"/>
          <w:szCs w:val="24"/>
        </w:rPr>
        <w:t>, 15</w:t>
      </w:r>
      <w:r w:rsidR="00C20902">
        <w:rPr>
          <w:rFonts w:ascii="Times New Roman" w:hAnsi="Times New Roman"/>
          <w:sz w:val="24"/>
          <w:szCs w:val="24"/>
        </w:rPr>
        <w:t>(3): e1046</w:t>
      </w:r>
      <w:r w:rsidRPr="00B1669D">
        <w:rPr>
          <w:rFonts w:ascii="Times New Roman" w:hAnsi="Times New Roman"/>
          <w:sz w:val="24"/>
          <w:szCs w:val="24"/>
        </w:rPr>
        <w:t>.</w:t>
      </w:r>
    </w:p>
    <w:p w14:paraId="68D70FED" w14:textId="77777777" w:rsidR="00F442ED" w:rsidRDefault="00F442ED" w:rsidP="005B3BC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1D8ADE5A" w14:textId="77777777" w:rsidR="00F442ED" w:rsidRDefault="00F442ED" w:rsidP="00F442ED">
      <w:pPr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8B4D6D">
        <w:rPr>
          <w:rFonts w:ascii="Times New Roman" w:hAnsi="Times New Roman"/>
          <w:b/>
          <w:sz w:val="24"/>
          <w:szCs w:val="24"/>
        </w:rPr>
        <w:t>Turchan, Brandon</w:t>
      </w:r>
      <w:r w:rsidRPr="008B4D6D">
        <w:rPr>
          <w:rFonts w:ascii="Times New Roman" w:hAnsi="Times New Roman"/>
          <w:sz w:val="24"/>
          <w:szCs w:val="24"/>
        </w:rPr>
        <w:t>, Jonathan Grubb, Jesenia M. Pizarro, &amp; Edmund F. McGarrell (</w:t>
      </w:r>
      <w:r>
        <w:rPr>
          <w:rFonts w:ascii="Times New Roman" w:hAnsi="Times New Roman"/>
          <w:sz w:val="24"/>
          <w:szCs w:val="24"/>
        </w:rPr>
        <w:t>2019</w:t>
      </w:r>
      <w:r w:rsidRPr="008B4D6D">
        <w:rPr>
          <w:rFonts w:ascii="Times New Roman" w:hAnsi="Times New Roman"/>
          <w:sz w:val="24"/>
          <w:szCs w:val="24"/>
        </w:rPr>
        <w:t xml:space="preserve">).  Arsons in Flint: A Near Repeat Analysis in an Urban Setting.  </w:t>
      </w:r>
      <w:r w:rsidRPr="008B4D6D">
        <w:rPr>
          <w:rFonts w:ascii="Times New Roman" w:hAnsi="Times New Roman"/>
          <w:i/>
          <w:sz w:val="24"/>
          <w:szCs w:val="24"/>
        </w:rPr>
        <w:t>Security Journal</w:t>
      </w:r>
      <w:r>
        <w:rPr>
          <w:rFonts w:ascii="Times New Roman" w:hAnsi="Times New Roman"/>
          <w:i/>
          <w:sz w:val="24"/>
          <w:szCs w:val="24"/>
        </w:rPr>
        <w:t>, 32</w:t>
      </w:r>
      <w:r>
        <w:rPr>
          <w:rFonts w:ascii="Times New Roman" w:hAnsi="Times New Roman"/>
          <w:sz w:val="24"/>
          <w:szCs w:val="24"/>
        </w:rPr>
        <w:t>(3): 179-197</w:t>
      </w:r>
      <w:r w:rsidRPr="008B4D6D">
        <w:rPr>
          <w:rFonts w:ascii="Times New Roman" w:hAnsi="Times New Roman"/>
          <w:sz w:val="24"/>
          <w:szCs w:val="24"/>
        </w:rPr>
        <w:t>.</w:t>
      </w:r>
    </w:p>
    <w:p w14:paraId="7380E1B5" w14:textId="77777777" w:rsidR="005B3BCA" w:rsidRDefault="005B3BCA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325FD3BE" w14:textId="77777777" w:rsidR="00525016" w:rsidRPr="00B1669D" w:rsidRDefault="00525016" w:rsidP="00525016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B1669D">
        <w:rPr>
          <w:rFonts w:ascii="Times New Roman" w:hAnsi="Times New Roman"/>
          <w:sz w:val="24"/>
          <w:szCs w:val="24"/>
        </w:rPr>
        <w:t>Braga, Anthony,</w:t>
      </w:r>
      <w:r w:rsidRPr="00B1669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B1669D">
        <w:rPr>
          <w:rFonts w:ascii="Times New Roman" w:hAnsi="Times New Roman"/>
          <w:b/>
          <w:sz w:val="24"/>
          <w:szCs w:val="24"/>
        </w:rPr>
        <w:t>Brandon Turchan</w:t>
      </w:r>
      <w:r w:rsidRPr="00B1669D">
        <w:rPr>
          <w:rFonts w:ascii="Times New Roman" w:hAnsi="Times New Roman"/>
          <w:sz w:val="24"/>
          <w:szCs w:val="24"/>
        </w:rPr>
        <w:t>, &amp; Lisa Barao</w:t>
      </w:r>
      <w:r>
        <w:rPr>
          <w:rFonts w:ascii="Times New Roman" w:hAnsi="Times New Roman"/>
          <w:sz w:val="24"/>
          <w:szCs w:val="24"/>
        </w:rPr>
        <w:t xml:space="preserve"> (</w:t>
      </w:r>
      <w:r w:rsidR="003D4021">
        <w:rPr>
          <w:rFonts w:ascii="Times New Roman" w:hAnsi="Times New Roman"/>
          <w:sz w:val="24"/>
          <w:szCs w:val="24"/>
        </w:rPr>
        <w:t>2019</w:t>
      </w:r>
      <w:r>
        <w:rPr>
          <w:rFonts w:ascii="Times New Roman" w:hAnsi="Times New Roman"/>
          <w:sz w:val="24"/>
          <w:szCs w:val="24"/>
        </w:rPr>
        <w:t>)</w:t>
      </w:r>
      <w:r w:rsidRPr="00B1669D">
        <w:rPr>
          <w:rFonts w:ascii="Times New Roman" w:hAnsi="Times New Roman"/>
          <w:sz w:val="24"/>
          <w:szCs w:val="24"/>
        </w:rPr>
        <w:t xml:space="preserve">.  The Influence of Investigative Resources on Homicide Clearances.  </w:t>
      </w:r>
      <w:r w:rsidRPr="00B1669D">
        <w:rPr>
          <w:rFonts w:ascii="Times New Roman" w:hAnsi="Times New Roman"/>
          <w:i/>
          <w:sz w:val="24"/>
          <w:szCs w:val="24"/>
        </w:rPr>
        <w:t>Journal of Quantitative Criminology</w:t>
      </w:r>
      <w:r w:rsidR="003D4021">
        <w:rPr>
          <w:rFonts w:ascii="Times New Roman" w:hAnsi="Times New Roman"/>
          <w:i/>
          <w:sz w:val="24"/>
          <w:szCs w:val="24"/>
        </w:rPr>
        <w:t>, 35</w:t>
      </w:r>
      <w:r w:rsidR="003D4021">
        <w:rPr>
          <w:rFonts w:ascii="Times New Roman" w:hAnsi="Times New Roman"/>
          <w:sz w:val="24"/>
          <w:szCs w:val="24"/>
        </w:rPr>
        <w:t>(2): 337-364</w:t>
      </w:r>
      <w:r>
        <w:rPr>
          <w:rFonts w:ascii="Times New Roman" w:hAnsi="Times New Roman"/>
          <w:sz w:val="24"/>
          <w:szCs w:val="24"/>
        </w:rPr>
        <w:t>.</w:t>
      </w:r>
    </w:p>
    <w:p w14:paraId="214AE496" w14:textId="77777777" w:rsidR="005B3BCA" w:rsidRPr="008B4D6D" w:rsidRDefault="005B3BCA" w:rsidP="00F442ED">
      <w:pPr>
        <w:contextualSpacing/>
        <w:rPr>
          <w:rFonts w:ascii="Times New Roman" w:hAnsi="Times New Roman"/>
          <w:sz w:val="24"/>
          <w:szCs w:val="24"/>
        </w:rPr>
      </w:pPr>
    </w:p>
    <w:p w14:paraId="513009AF" w14:textId="77777777" w:rsidR="008B4D6D" w:rsidRPr="008B4D6D" w:rsidRDefault="008B4D6D" w:rsidP="008B4D6D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8B4D6D">
        <w:rPr>
          <w:rFonts w:ascii="Times New Roman" w:hAnsi="Times New Roman"/>
          <w:sz w:val="24"/>
          <w:szCs w:val="24"/>
        </w:rPr>
        <w:t xml:space="preserve">Cook, Philip, Anthony A. Braga, </w:t>
      </w:r>
      <w:r w:rsidRPr="008B4D6D">
        <w:rPr>
          <w:rFonts w:ascii="Times New Roman" w:hAnsi="Times New Roman"/>
          <w:b/>
          <w:sz w:val="24"/>
          <w:szCs w:val="24"/>
        </w:rPr>
        <w:t>Brandon Turchan</w:t>
      </w:r>
      <w:r w:rsidRPr="008B4D6D">
        <w:rPr>
          <w:rFonts w:ascii="Times New Roman" w:hAnsi="Times New Roman"/>
          <w:sz w:val="24"/>
          <w:szCs w:val="24"/>
        </w:rPr>
        <w:t>, &amp; Lisa Barao (</w:t>
      </w:r>
      <w:r w:rsidR="003D4021">
        <w:rPr>
          <w:rFonts w:ascii="Times New Roman" w:hAnsi="Times New Roman"/>
          <w:sz w:val="24"/>
          <w:szCs w:val="24"/>
        </w:rPr>
        <w:t>2019</w:t>
      </w:r>
      <w:r w:rsidRPr="008B4D6D">
        <w:rPr>
          <w:rFonts w:ascii="Times New Roman" w:hAnsi="Times New Roman"/>
          <w:sz w:val="24"/>
          <w:szCs w:val="24"/>
        </w:rPr>
        <w:t xml:space="preserve">).  Why Do Gun Murders Have Higher Clearance Rates than Gunshot Assaults?  </w:t>
      </w:r>
      <w:r w:rsidRPr="008B4D6D">
        <w:rPr>
          <w:rFonts w:ascii="Times New Roman" w:hAnsi="Times New Roman"/>
          <w:i/>
          <w:sz w:val="24"/>
          <w:szCs w:val="24"/>
        </w:rPr>
        <w:t xml:space="preserve">Criminology </w:t>
      </w:r>
      <w:r w:rsidR="00D66D2F">
        <w:rPr>
          <w:rFonts w:ascii="Times New Roman" w:hAnsi="Times New Roman"/>
          <w:i/>
          <w:sz w:val="24"/>
          <w:szCs w:val="24"/>
        </w:rPr>
        <w:t>&amp;</w:t>
      </w:r>
      <w:r w:rsidRPr="008B4D6D">
        <w:rPr>
          <w:rFonts w:ascii="Times New Roman" w:hAnsi="Times New Roman"/>
          <w:i/>
          <w:sz w:val="24"/>
          <w:szCs w:val="24"/>
        </w:rPr>
        <w:t xml:space="preserve"> Public Policy</w:t>
      </w:r>
      <w:r w:rsidR="003D4021">
        <w:rPr>
          <w:rFonts w:ascii="Times New Roman" w:hAnsi="Times New Roman"/>
          <w:i/>
          <w:sz w:val="24"/>
          <w:szCs w:val="24"/>
        </w:rPr>
        <w:t>, 18</w:t>
      </w:r>
      <w:r w:rsidR="003D4021">
        <w:rPr>
          <w:rFonts w:ascii="Times New Roman" w:hAnsi="Times New Roman"/>
          <w:sz w:val="24"/>
          <w:szCs w:val="24"/>
        </w:rPr>
        <w:t>(3): 525-551</w:t>
      </w:r>
      <w:r w:rsidRPr="008B4D6D">
        <w:rPr>
          <w:rFonts w:ascii="Times New Roman" w:hAnsi="Times New Roman"/>
          <w:sz w:val="24"/>
          <w:szCs w:val="24"/>
        </w:rPr>
        <w:t>.</w:t>
      </w:r>
    </w:p>
    <w:p w14:paraId="3AF06B72" w14:textId="77777777" w:rsidR="008B4D6D" w:rsidRPr="008B4D6D" w:rsidRDefault="008B4D6D" w:rsidP="008B4D6D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3456CB55" w14:textId="77777777" w:rsidR="0071043D" w:rsidRPr="00C10572" w:rsidRDefault="0071043D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 xml:space="preserve">Braga, Anthony A., David L. Weisburd, &amp; </w:t>
      </w:r>
      <w:r w:rsidRPr="00C10572">
        <w:rPr>
          <w:rFonts w:ascii="Times New Roman" w:hAnsi="Times New Roman"/>
          <w:b/>
          <w:sz w:val="24"/>
          <w:szCs w:val="24"/>
        </w:rPr>
        <w:t>Brandon Turchan</w:t>
      </w:r>
      <w:r w:rsidR="00C95A44" w:rsidRPr="00C10572">
        <w:rPr>
          <w:rFonts w:ascii="Times New Roman" w:hAnsi="Times New Roman"/>
          <w:b/>
          <w:sz w:val="24"/>
          <w:szCs w:val="24"/>
        </w:rPr>
        <w:t xml:space="preserve"> </w:t>
      </w:r>
      <w:r w:rsidR="00C95A44" w:rsidRPr="00C10572">
        <w:rPr>
          <w:rFonts w:ascii="Times New Roman" w:hAnsi="Times New Roman"/>
          <w:sz w:val="24"/>
          <w:szCs w:val="24"/>
        </w:rPr>
        <w:t>(</w:t>
      </w:r>
      <w:r w:rsidR="00525016">
        <w:rPr>
          <w:rFonts w:ascii="Times New Roman" w:hAnsi="Times New Roman"/>
          <w:sz w:val="24"/>
          <w:szCs w:val="24"/>
        </w:rPr>
        <w:t>2018</w:t>
      </w:r>
      <w:r w:rsidR="00C95A44" w:rsidRPr="00C10572">
        <w:rPr>
          <w:rFonts w:ascii="Times New Roman" w:hAnsi="Times New Roman"/>
          <w:sz w:val="24"/>
          <w:szCs w:val="24"/>
        </w:rPr>
        <w:t>)</w:t>
      </w:r>
      <w:r w:rsidRPr="00C10572">
        <w:rPr>
          <w:rFonts w:ascii="Times New Roman" w:hAnsi="Times New Roman"/>
          <w:sz w:val="24"/>
          <w:szCs w:val="24"/>
        </w:rPr>
        <w:t xml:space="preserve">.  Focused Deterrence Strategies and Crime Control: An Updated Systematic Review and Meta-Analysis of the Empirical Evidence.  </w:t>
      </w:r>
      <w:r w:rsidRPr="00C10572">
        <w:rPr>
          <w:rFonts w:ascii="Times New Roman" w:hAnsi="Times New Roman"/>
          <w:i/>
          <w:sz w:val="24"/>
          <w:szCs w:val="24"/>
        </w:rPr>
        <w:t>Criminology &amp; Public Policy</w:t>
      </w:r>
      <w:r w:rsidR="00C95A44" w:rsidRPr="00C10572">
        <w:rPr>
          <w:rFonts w:ascii="Times New Roman" w:hAnsi="Times New Roman"/>
          <w:sz w:val="24"/>
          <w:szCs w:val="24"/>
        </w:rPr>
        <w:t xml:space="preserve">, </w:t>
      </w:r>
      <w:r w:rsidR="00C95A44" w:rsidRPr="003D4021">
        <w:rPr>
          <w:rFonts w:ascii="Times New Roman" w:hAnsi="Times New Roman"/>
          <w:i/>
          <w:sz w:val="24"/>
          <w:szCs w:val="24"/>
        </w:rPr>
        <w:t>17</w:t>
      </w:r>
      <w:r w:rsidR="00C95A44" w:rsidRPr="00C10572">
        <w:rPr>
          <w:rFonts w:ascii="Times New Roman" w:hAnsi="Times New Roman"/>
          <w:sz w:val="24"/>
          <w:szCs w:val="24"/>
        </w:rPr>
        <w:t>(1)</w:t>
      </w:r>
      <w:r w:rsidR="00CB1853">
        <w:rPr>
          <w:rFonts w:ascii="Times New Roman" w:hAnsi="Times New Roman"/>
          <w:sz w:val="24"/>
          <w:szCs w:val="24"/>
        </w:rPr>
        <w:t>: 205-250</w:t>
      </w:r>
      <w:r w:rsidR="00C95A44" w:rsidRPr="00C10572">
        <w:rPr>
          <w:rFonts w:ascii="Times New Roman" w:hAnsi="Times New Roman"/>
          <w:sz w:val="24"/>
          <w:szCs w:val="24"/>
        </w:rPr>
        <w:t>.</w:t>
      </w:r>
    </w:p>
    <w:p w14:paraId="00C34A55" w14:textId="77777777" w:rsidR="00A35C95" w:rsidRDefault="00A35C95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5F07592C" w14:textId="77777777" w:rsidR="00DE0C57" w:rsidRPr="00C10572" w:rsidRDefault="00DE0C57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 xml:space="preserve">Sadler, Rick, Jesenia M. Pizarro, </w:t>
      </w:r>
      <w:r w:rsidRPr="00C10572">
        <w:rPr>
          <w:rFonts w:ascii="Times New Roman" w:hAnsi="Times New Roman"/>
          <w:b/>
          <w:sz w:val="24"/>
          <w:szCs w:val="24"/>
        </w:rPr>
        <w:t>Brandon Turchan</w:t>
      </w:r>
      <w:r w:rsidRPr="00C10572">
        <w:rPr>
          <w:rFonts w:ascii="Times New Roman" w:hAnsi="Times New Roman"/>
          <w:sz w:val="24"/>
          <w:szCs w:val="24"/>
        </w:rPr>
        <w:t xml:space="preserve">, Stephen Gasteyer, &amp; Edmund F. McGarrell (2017).  Exploring the </w:t>
      </w:r>
      <w:r w:rsidR="00052FA5">
        <w:rPr>
          <w:rFonts w:ascii="Times New Roman" w:hAnsi="Times New Roman"/>
          <w:sz w:val="24"/>
          <w:szCs w:val="24"/>
        </w:rPr>
        <w:t>S</w:t>
      </w:r>
      <w:r w:rsidRPr="00C10572">
        <w:rPr>
          <w:rFonts w:ascii="Times New Roman" w:hAnsi="Times New Roman"/>
          <w:sz w:val="24"/>
          <w:szCs w:val="24"/>
        </w:rPr>
        <w:t>patial-</w:t>
      </w:r>
      <w:r w:rsidR="00052FA5">
        <w:rPr>
          <w:rFonts w:ascii="Times New Roman" w:hAnsi="Times New Roman"/>
          <w:sz w:val="24"/>
          <w:szCs w:val="24"/>
        </w:rPr>
        <w:t>T</w:t>
      </w:r>
      <w:r w:rsidRPr="00C10572">
        <w:rPr>
          <w:rFonts w:ascii="Times New Roman" w:hAnsi="Times New Roman"/>
          <w:sz w:val="24"/>
          <w:szCs w:val="24"/>
        </w:rPr>
        <w:t xml:space="preserve">emporal </w:t>
      </w:r>
      <w:r w:rsidR="00052FA5">
        <w:rPr>
          <w:rFonts w:ascii="Times New Roman" w:hAnsi="Times New Roman"/>
          <w:sz w:val="24"/>
          <w:szCs w:val="24"/>
        </w:rPr>
        <w:t>R</w:t>
      </w:r>
      <w:r w:rsidRPr="00C10572">
        <w:rPr>
          <w:rFonts w:ascii="Times New Roman" w:hAnsi="Times New Roman"/>
          <w:sz w:val="24"/>
          <w:szCs w:val="24"/>
        </w:rPr>
        <w:t xml:space="preserve">elationships between a </w:t>
      </w:r>
      <w:r w:rsidR="00052FA5">
        <w:rPr>
          <w:rFonts w:ascii="Times New Roman" w:hAnsi="Times New Roman"/>
          <w:sz w:val="24"/>
          <w:szCs w:val="24"/>
        </w:rPr>
        <w:t>C</w:t>
      </w:r>
      <w:r w:rsidRPr="00C10572">
        <w:rPr>
          <w:rFonts w:ascii="Times New Roman" w:hAnsi="Times New Roman"/>
          <w:sz w:val="24"/>
          <w:szCs w:val="24"/>
        </w:rPr>
        <w:t xml:space="preserve">ommunity </w:t>
      </w:r>
      <w:r w:rsidR="00052FA5">
        <w:rPr>
          <w:rFonts w:ascii="Times New Roman" w:hAnsi="Times New Roman"/>
          <w:sz w:val="24"/>
          <w:szCs w:val="24"/>
        </w:rPr>
        <w:t>G</w:t>
      </w:r>
      <w:r w:rsidRPr="00C10572">
        <w:rPr>
          <w:rFonts w:ascii="Times New Roman" w:hAnsi="Times New Roman"/>
          <w:sz w:val="24"/>
          <w:szCs w:val="24"/>
        </w:rPr>
        <w:t xml:space="preserve">reening </w:t>
      </w:r>
      <w:r w:rsidR="00052FA5">
        <w:rPr>
          <w:rFonts w:ascii="Times New Roman" w:hAnsi="Times New Roman"/>
          <w:sz w:val="24"/>
          <w:szCs w:val="24"/>
        </w:rPr>
        <w:t>P</w:t>
      </w:r>
      <w:r w:rsidRPr="00C10572">
        <w:rPr>
          <w:rFonts w:ascii="Times New Roman" w:hAnsi="Times New Roman"/>
          <w:sz w:val="24"/>
          <w:szCs w:val="24"/>
        </w:rPr>
        <w:t xml:space="preserve">rogram and </w:t>
      </w:r>
      <w:r w:rsidR="00052FA5">
        <w:rPr>
          <w:rFonts w:ascii="Times New Roman" w:hAnsi="Times New Roman"/>
          <w:sz w:val="24"/>
          <w:szCs w:val="24"/>
        </w:rPr>
        <w:t>N</w:t>
      </w:r>
      <w:r w:rsidRPr="00C10572">
        <w:rPr>
          <w:rFonts w:ascii="Times New Roman" w:hAnsi="Times New Roman"/>
          <w:sz w:val="24"/>
          <w:szCs w:val="24"/>
        </w:rPr>
        <w:t xml:space="preserve">eighborhood </w:t>
      </w:r>
      <w:r w:rsidR="00052FA5">
        <w:rPr>
          <w:rFonts w:ascii="Times New Roman" w:hAnsi="Times New Roman"/>
          <w:sz w:val="24"/>
          <w:szCs w:val="24"/>
        </w:rPr>
        <w:t>R</w:t>
      </w:r>
      <w:r w:rsidRPr="00C10572">
        <w:rPr>
          <w:rFonts w:ascii="Times New Roman" w:hAnsi="Times New Roman"/>
          <w:sz w:val="24"/>
          <w:szCs w:val="24"/>
        </w:rPr>
        <w:t xml:space="preserve">ates of </w:t>
      </w:r>
      <w:r w:rsidR="00052FA5">
        <w:rPr>
          <w:rFonts w:ascii="Times New Roman" w:hAnsi="Times New Roman"/>
          <w:sz w:val="24"/>
          <w:szCs w:val="24"/>
        </w:rPr>
        <w:t>C</w:t>
      </w:r>
      <w:r w:rsidRPr="00C10572">
        <w:rPr>
          <w:rFonts w:ascii="Times New Roman" w:hAnsi="Times New Roman"/>
          <w:sz w:val="24"/>
          <w:szCs w:val="24"/>
        </w:rPr>
        <w:t xml:space="preserve">rime.  </w:t>
      </w:r>
      <w:r w:rsidRPr="00C10572">
        <w:rPr>
          <w:rFonts w:ascii="Times New Roman" w:hAnsi="Times New Roman"/>
          <w:i/>
          <w:sz w:val="24"/>
          <w:szCs w:val="24"/>
        </w:rPr>
        <w:t>Applied Geography</w:t>
      </w:r>
      <w:r w:rsidRPr="00C10572">
        <w:rPr>
          <w:rFonts w:ascii="Times New Roman" w:hAnsi="Times New Roman"/>
          <w:sz w:val="24"/>
          <w:szCs w:val="24"/>
        </w:rPr>
        <w:t xml:space="preserve">, </w:t>
      </w:r>
      <w:r w:rsidRPr="003D4021">
        <w:rPr>
          <w:rFonts w:ascii="Times New Roman" w:hAnsi="Times New Roman"/>
          <w:i/>
          <w:sz w:val="24"/>
          <w:szCs w:val="24"/>
        </w:rPr>
        <w:t>83</w:t>
      </w:r>
      <w:r w:rsidRPr="00C10572">
        <w:rPr>
          <w:rFonts w:ascii="Times New Roman" w:hAnsi="Times New Roman"/>
          <w:sz w:val="24"/>
          <w:szCs w:val="24"/>
        </w:rPr>
        <w:t>: 13-26.</w:t>
      </w:r>
    </w:p>
    <w:p w14:paraId="37F4D2F7" w14:textId="77777777" w:rsidR="00A35C95" w:rsidRDefault="00A35C95" w:rsidP="00347B0F">
      <w:pPr>
        <w:spacing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</w:rPr>
      </w:pPr>
    </w:p>
    <w:p w14:paraId="464E14D6" w14:textId="77777777" w:rsidR="00347B0F" w:rsidRDefault="00444DE0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b/>
          <w:sz w:val="24"/>
          <w:szCs w:val="24"/>
        </w:rPr>
        <w:t>Turchan, Brandon</w:t>
      </w:r>
      <w:r w:rsidRPr="00C10572">
        <w:rPr>
          <w:rFonts w:ascii="Times New Roman" w:hAnsi="Times New Roman"/>
          <w:sz w:val="24"/>
          <w:szCs w:val="24"/>
        </w:rPr>
        <w:t xml:space="preserve">, April M. </w:t>
      </w:r>
      <w:r w:rsidR="00C02C40">
        <w:rPr>
          <w:rFonts w:ascii="Times New Roman" w:hAnsi="Times New Roman"/>
          <w:sz w:val="24"/>
          <w:szCs w:val="24"/>
        </w:rPr>
        <w:t>Zeoli, &amp; Christine Kwiatkowski</w:t>
      </w:r>
      <w:r w:rsidRPr="00C10572">
        <w:rPr>
          <w:rFonts w:ascii="Times New Roman" w:hAnsi="Times New Roman"/>
          <w:sz w:val="24"/>
          <w:szCs w:val="24"/>
        </w:rPr>
        <w:t xml:space="preserve"> </w:t>
      </w:r>
      <w:r w:rsidR="006F249A" w:rsidRPr="00C02C40">
        <w:rPr>
          <w:rFonts w:ascii="Times New Roman" w:hAnsi="Times New Roman"/>
          <w:sz w:val="24"/>
          <w:szCs w:val="24"/>
        </w:rPr>
        <w:t>(2017).</w:t>
      </w:r>
      <w:r w:rsidR="006F249A">
        <w:rPr>
          <w:rFonts w:ascii="Times New Roman" w:hAnsi="Times New Roman"/>
          <w:sz w:val="24"/>
          <w:szCs w:val="24"/>
        </w:rPr>
        <w:t xml:space="preserve"> </w:t>
      </w:r>
      <w:r w:rsidR="00C02C40">
        <w:rPr>
          <w:rFonts w:ascii="Times New Roman" w:hAnsi="Times New Roman"/>
          <w:sz w:val="24"/>
          <w:szCs w:val="24"/>
        </w:rPr>
        <w:t xml:space="preserve"> </w:t>
      </w:r>
      <w:r w:rsidRPr="00C10572">
        <w:rPr>
          <w:rFonts w:ascii="Times New Roman" w:hAnsi="Times New Roman"/>
          <w:sz w:val="24"/>
          <w:szCs w:val="24"/>
        </w:rPr>
        <w:t xml:space="preserve">Reacting to the Improbable: Handgun Carrying Permit Application Rates in the Wake of Mass Shootings.  </w:t>
      </w:r>
      <w:r w:rsidRPr="00C10572">
        <w:rPr>
          <w:rFonts w:ascii="Times New Roman" w:hAnsi="Times New Roman"/>
          <w:i/>
          <w:sz w:val="24"/>
          <w:szCs w:val="24"/>
        </w:rPr>
        <w:t>Homicide Studies</w:t>
      </w:r>
      <w:r w:rsidR="00A35C95">
        <w:rPr>
          <w:rFonts w:ascii="Times New Roman" w:hAnsi="Times New Roman"/>
          <w:sz w:val="24"/>
          <w:szCs w:val="24"/>
        </w:rPr>
        <w:t xml:space="preserve">, </w:t>
      </w:r>
      <w:r w:rsidR="00A35C95" w:rsidRPr="003D4021">
        <w:rPr>
          <w:rFonts w:ascii="Times New Roman" w:hAnsi="Times New Roman"/>
          <w:i/>
          <w:sz w:val="24"/>
          <w:szCs w:val="24"/>
        </w:rPr>
        <w:t>21</w:t>
      </w:r>
      <w:r w:rsidR="00A35C95">
        <w:rPr>
          <w:rFonts w:ascii="Times New Roman" w:hAnsi="Times New Roman"/>
          <w:sz w:val="24"/>
          <w:szCs w:val="24"/>
        </w:rPr>
        <w:t>(4): 267-286</w:t>
      </w:r>
      <w:r w:rsidR="00347B0F">
        <w:rPr>
          <w:rFonts w:ascii="Times New Roman" w:hAnsi="Times New Roman"/>
          <w:sz w:val="24"/>
          <w:szCs w:val="24"/>
        </w:rPr>
        <w:t>.</w:t>
      </w:r>
    </w:p>
    <w:p w14:paraId="3C823E0B" w14:textId="77777777" w:rsidR="00347B0F" w:rsidRDefault="00347B0F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6B92FFD7" w14:textId="77777777" w:rsidR="00347B0F" w:rsidRDefault="00DE0C57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lastRenderedPageBreak/>
        <w:t xml:space="preserve">Zeoli, April M., Rebecca Malinski, and </w:t>
      </w:r>
      <w:r w:rsidRPr="00C10572">
        <w:rPr>
          <w:rFonts w:ascii="Times New Roman" w:hAnsi="Times New Roman"/>
          <w:b/>
          <w:sz w:val="24"/>
          <w:szCs w:val="24"/>
        </w:rPr>
        <w:t>Brandon Turchan</w:t>
      </w:r>
      <w:r w:rsidRPr="00C10572">
        <w:rPr>
          <w:rFonts w:ascii="Times New Roman" w:hAnsi="Times New Roman"/>
          <w:sz w:val="24"/>
          <w:szCs w:val="24"/>
        </w:rPr>
        <w:t xml:space="preserve"> (2016).  Risks and </w:t>
      </w:r>
      <w:r w:rsidR="00052FA5">
        <w:rPr>
          <w:rFonts w:ascii="Times New Roman" w:hAnsi="Times New Roman"/>
          <w:sz w:val="24"/>
          <w:szCs w:val="24"/>
        </w:rPr>
        <w:t>T</w:t>
      </w:r>
      <w:r w:rsidRPr="00C10572">
        <w:rPr>
          <w:rFonts w:ascii="Times New Roman" w:hAnsi="Times New Roman"/>
          <w:sz w:val="24"/>
          <w:szCs w:val="24"/>
        </w:rPr>
        <w:t xml:space="preserve">argeted </w:t>
      </w:r>
      <w:r w:rsidR="00052FA5">
        <w:rPr>
          <w:rFonts w:ascii="Times New Roman" w:hAnsi="Times New Roman"/>
          <w:sz w:val="24"/>
          <w:szCs w:val="24"/>
        </w:rPr>
        <w:t>I</w:t>
      </w:r>
      <w:r w:rsidRPr="00C10572">
        <w:rPr>
          <w:rFonts w:ascii="Times New Roman" w:hAnsi="Times New Roman"/>
          <w:sz w:val="24"/>
          <w:szCs w:val="24"/>
        </w:rPr>
        <w:t xml:space="preserve">nterventions: A </w:t>
      </w:r>
      <w:r w:rsidR="00052FA5">
        <w:rPr>
          <w:rFonts w:ascii="Times New Roman" w:hAnsi="Times New Roman"/>
          <w:sz w:val="24"/>
          <w:szCs w:val="24"/>
        </w:rPr>
        <w:t>S</w:t>
      </w:r>
      <w:r w:rsidRPr="00C10572">
        <w:rPr>
          <w:rFonts w:ascii="Times New Roman" w:hAnsi="Times New Roman"/>
          <w:sz w:val="24"/>
          <w:szCs w:val="24"/>
        </w:rPr>
        <w:t xml:space="preserve">ystematic </w:t>
      </w:r>
      <w:r w:rsidR="00052FA5">
        <w:rPr>
          <w:rFonts w:ascii="Times New Roman" w:hAnsi="Times New Roman"/>
          <w:sz w:val="24"/>
          <w:szCs w:val="24"/>
        </w:rPr>
        <w:t>R</w:t>
      </w:r>
      <w:r w:rsidRPr="00C10572">
        <w:rPr>
          <w:rFonts w:ascii="Times New Roman" w:hAnsi="Times New Roman"/>
          <w:sz w:val="24"/>
          <w:szCs w:val="24"/>
        </w:rPr>
        <w:t xml:space="preserve">eview of </w:t>
      </w:r>
      <w:r w:rsidR="00052FA5">
        <w:rPr>
          <w:rFonts w:ascii="Times New Roman" w:hAnsi="Times New Roman"/>
          <w:sz w:val="24"/>
          <w:szCs w:val="24"/>
        </w:rPr>
        <w:t>F</w:t>
      </w:r>
      <w:r w:rsidRPr="00C10572">
        <w:rPr>
          <w:rFonts w:ascii="Times New Roman" w:hAnsi="Times New Roman"/>
          <w:sz w:val="24"/>
          <w:szCs w:val="24"/>
        </w:rPr>
        <w:t xml:space="preserve">irearms in </w:t>
      </w:r>
      <w:r w:rsidR="00052FA5">
        <w:rPr>
          <w:rFonts w:ascii="Times New Roman" w:hAnsi="Times New Roman"/>
          <w:sz w:val="24"/>
          <w:szCs w:val="24"/>
        </w:rPr>
        <w:t>I</w:t>
      </w:r>
      <w:r w:rsidRPr="00C10572">
        <w:rPr>
          <w:rFonts w:ascii="Times New Roman" w:hAnsi="Times New Roman"/>
          <w:sz w:val="24"/>
          <w:szCs w:val="24"/>
        </w:rPr>
        <w:t xml:space="preserve">ntimate </w:t>
      </w:r>
      <w:r w:rsidR="00052FA5">
        <w:rPr>
          <w:rFonts w:ascii="Times New Roman" w:hAnsi="Times New Roman"/>
          <w:sz w:val="24"/>
          <w:szCs w:val="24"/>
        </w:rPr>
        <w:t>P</w:t>
      </w:r>
      <w:r w:rsidRPr="00C10572">
        <w:rPr>
          <w:rFonts w:ascii="Times New Roman" w:hAnsi="Times New Roman"/>
          <w:sz w:val="24"/>
          <w:szCs w:val="24"/>
        </w:rPr>
        <w:t xml:space="preserve">artner </w:t>
      </w:r>
      <w:r w:rsidR="00052FA5">
        <w:rPr>
          <w:rFonts w:ascii="Times New Roman" w:hAnsi="Times New Roman"/>
          <w:sz w:val="24"/>
          <w:szCs w:val="24"/>
        </w:rPr>
        <w:t>V</w:t>
      </w:r>
      <w:r w:rsidRPr="00C10572">
        <w:rPr>
          <w:rFonts w:ascii="Times New Roman" w:hAnsi="Times New Roman"/>
          <w:sz w:val="24"/>
          <w:szCs w:val="24"/>
        </w:rPr>
        <w:t xml:space="preserve">iolence.  </w:t>
      </w:r>
      <w:r w:rsidRPr="00C10572">
        <w:rPr>
          <w:rFonts w:ascii="Times New Roman" w:hAnsi="Times New Roman"/>
          <w:i/>
          <w:sz w:val="24"/>
          <w:szCs w:val="24"/>
        </w:rPr>
        <w:t>Epidemiologic Reviews</w:t>
      </w:r>
      <w:r w:rsidR="00CE5DFB">
        <w:rPr>
          <w:rFonts w:ascii="Times New Roman" w:hAnsi="Times New Roman"/>
          <w:sz w:val="24"/>
          <w:szCs w:val="24"/>
        </w:rPr>
        <w:t xml:space="preserve">, </w:t>
      </w:r>
      <w:r w:rsidR="00CE5DFB" w:rsidRPr="003D4021">
        <w:rPr>
          <w:rFonts w:ascii="Times New Roman" w:hAnsi="Times New Roman"/>
          <w:i/>
          <w:sz w:val="24"/>
          <w:szCs w:val="24"/>
        </w:rPr>
        <w:t>38</w:t>
      </w:r>
      <w:r w:rsidR="00CE5DFB">
        <w:rPr>
          <w:rFonts w:ascii="Times New Roman" w:hAnsi="Times New Roman"/>
          <w:sz w:val="24"/>
          <w:szCs w:val="24"/>
        </w:rPr>
        <w:t>(1):</w:t>
      </w:r>
      <w:r w:rsidRPr="00C10572">
        <w:rPr>
          <w:rFonts w:ascii="Times New Roman" w:hAnsi="Times New Roman"/>
          <w:sz w:val="24"/>
          <w:szCs w:val="24"/>
        </w:rPr>
        <w:t xml:space="preserve"> 125-139.</w:t>
      </w:r>
    </w:p>
    <w:p w14:paraId="016DBEC4" w14:textId="77777777" w:rsidR="007C7743" w:rsidRDefault="007C7743" w:rsidP="00325614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5E23566A" w14:textId="5AC7B5C7" w:rsidR="00943E35" w:rsidRPr="00943E35" w:rsidRDefault="00943E35" w:rsidP="00943E35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 w:rsidRPr="00943E35">
        <w:rPr>
          <w:rFonts w:ascii="Times New Roman" w:hAnsi="Times New Roman"/>
          <w:bCs/>
          <w:sz w:val="24"/>
          <w:szCs w:val="24"/>
        </w:rPr>
        <w:t>* Denotes graduate student</w:t>
      </w:r>
    </w:p>
    <w:p w14:paraId="6A3C08CB" w14:textId="77777777" w:rsidR="007C7743" w:rsidRDefault="007C7743" w:rsidP="00347B0F">
      <w:pPr>
        <w:spacing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1C2A384E" w14:textId="3EF807F4" w:rsidR="006F249A" w:rsidRPr="006F249A" w:rsidRDefault="00E771C5" w:rsidP="00347B0F">
      <w:pPr>
        <w:spacing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Book Chapters and Other Publications</w:t>
      </w:r>
    </w:p>
    <w:p w14:paraId="1ABEBE23" w14:textId="06F7CBA6" w:rsidR="00553E8C" w:rsidRDefault="00553E8C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2291083A" w14:textId="30C934AA" w:rsidR="007E445A" w:rsidRDefault="007E445A" w:rsidP="00EF2865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Braga, Anthony A. &amp; </w:t>
      </w:r>
      <w:r w:rsidRPr="007E445A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sz w:val="24"/>
          <w:szCs w:val="24"/>
        </w:rPr>
        <w:t xml:space="preserve"> (</w:t>
      </w:r>
      <w:r w:rsidR="00956E36">
        <w:rPr>
          <w:rFonts w:ascii="Times New Roman" w:hAnsi="Times New Roman"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 xml:space="preserve">). Defining Hot Spots Areas for Rigorous Place-Based Policing Evaluations. In Groff, E. &amp; Haberman, C. (Eds.), </w:t>
      </w:r>
      <w:r w:rsidR="0043184F">
        <w:rPr>
          <w:rFonts w:ascii="Times New Roman" w:hAnsi="Times New Roman"/>
          <w:i/>
          <w:sz w:val="24"/>
          <w:szCs w:val="24"/>
        </w:rPr>
        <w:t>Understanding</w:t>
      </w:r>
      <w:r w:rsidRPr="007E445A">
        <w:rPr>
          <w:rFonts w:ascii="Times New Roman" w:hAnsi="Times New Roman"/>
          <w:i/>
          <w:sz w:val="24"/>
          <w:szCs w:val="24"/>
        </w:rPr>
        <w:t xml:space="preserve"> Crime and Place: A Methods Handbook</w:t>
      </w:r>
      <w:r w:rsidR="00956E36">
        <w:rPr>
          <w:rFonts w:ascii="Times New Roman" w:hAnsi="Times New Roman"/>
          <w:i/>
          <w:sz w:val="24"/>
          <w:szCs w:val="24"/>
        </w:rPr>
        <w:t xml:space="preserve"> </w:t>
      </w:r>
      <w:r w:rsidR="00956E36">
        <w:rPr>
          <w:rFonts w:ascii="Times New Roman" w:hAnsi="Times New Roman"/>
          <w:iCs/>
          <w:sz w:val="24"/>
          <w:szCs w:val="24"/>
        </w:rPr>
        <w:t>(pp. 373-381)</w:t>
      </w:r>
      <w:r>
        <w:rPr>
          <w:rFonts w:ascii="Times New Roman" w:hAnsi="Times New Roman"/>
          <w:sz w:val="24"/>
          <w:szCs w:val="24"/>
        </w:rPr>
        <w:t>.</w:t>
      </w:r>
      <w:r w:rsidR="00881D6A">
        <w:rPr>
          <w:rFonts w:ascii="Times New Roman" w:hAnsi="Times New Roman"/>
          <w:sz w:val="24"/>
          <w:szCs w:val="24"/>
        </w:rPr>
        <w:t xml:space="preserve"> </w:t>
      </w:r>
      <w:r w:rsidR="005B5E07">
        <w:rPr>
          <w:rFonts w:ascii="Times New Roman" w:hAnsi="Times New Roman"/>
          <w:sz w:val="24"/>
          <w:szCs w:val="24"/>
        </w:rPr>
        <w:t xml:space="preserve"> </w:t>
      </w:r>
      <w:r w:rsidR="00881D6A">
        <w:rPr>
          <w:rFonts w:ascii="Times New Roman" w:hAnsi="Times New Roman"/>
          <w:sz w:val="24"/>
          <w:szCs w:val="24"/>
        </w:rPr>
        <w:t>Philadelphia: Temple University Press.</w:t>
      </w:r>
    </w:p>
    <w:p w14:paraId="30F565CC" w14:textId="77777777" w:rsidR="007E445A" w:rsidRDefault="007E445A" w:rsidP="00EF2865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29E11D7A" w14:textId="3E110892" w:rsidR="00956E36" w:rsidRDefault="00956E36" w:rsidP="00956E36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Weisburd, David, Cody W. Telep, Heather Vovak, Taryn Zastrow, Anthony A. Braga, &amp; </w:t>
      </w:r>
      <w:r w:rsidRPr="00B10F48">
        <w:rPr>
          <w:rFonts w:ascii="Times New Roman" w:hAnsi="Times New Roman"/>
          <w:b/>
          <w:bCs/>
          <w:sz w:val="24"/>
          <w:szCs w:val="24"/>
        </w:rPr>
        <w:t>Brandon Turchan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A072B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2022</w:t>
      </w:r>
      <w:r w:rsidRPr="006A072B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 Incorporating Procedural Justice into Hot Spots Policing: Lessons from a Multicity Randomized Trial.  </w:t>
      </w:r>
      <w:r w:rsidRPr="00B10F48">
        <w:rPr>
          <w:rFonts w:ascii="Times New Roman" w:hAnsi="Times New Roman"/>
          <w:i/>
          <w:iCs/>
          <w:sz w:val="24"/>
          <w:szCs w:val="24"/>
        </w:rPr>
        <w:t>Translational Criminol</w:t>
      </w:r>
      <w:r>
        <w:rPr>
          <w:rFonts w:ascii="Times New Roman" w:hAnsi="Times New Roman"/>
          <w:i/>
          <w:iCs/>
          <w:sz w:val="24"/>
          <w:szCs w:val="24"/>
        </w:rPr>
        <w:t>o</w:t>
      </w:r>
      <w:r w:rsidRPr="00B10F48">
        <w:rPr>
          <w:rFonts w:ascii="Times New Roman" w:hAnsi="Times New Roman"/>
          <w:i/>
          <w:iCs/>
          <w:sz w:val="24"/>
          <w:szCs w:val="24"/>
        </w:rPr>
        <w:t>gy</w:t>
      </w:r>
      <w:r>
        <w:rPr>
          <w:rFonts w:ascii="Times New Roman" w:hAnsi="Times New Roman"/>
          <w:i/>
          <w:iCs/>
          <w:sz w:val="24"/>
          <w:szCs w:val="24"/>
        </w:rPr>
        <w:t xml:space="preserve"> – Fall 2022 </w:t>
      </w:r>
      <w:r w:rsidRPr="00956E36">
        <w:rPr>
          <w:rFonts w:ascii="Times New Roman" w:hAnsi="Times New Roman"/>
          <w:sz w:val="24"/>
          <w:szCs w:val="24"/>
        </w:rPr>
        <w:t>(pp. 6-8)</w:t>
      </w:r>
      <w:r>
        <w:rPr>
          <w:rFonts w:ascii="Times New Roman" w:hAnsi="Times New Roman"/>
          <w:sz w:val="24"/>
          <w:szCs w:val="24"/>
        </w:rPr>
        <w:t>.</w:t>
      </w:r>
    </w:p>
    <w:p w14:paraId="03D55316" w14:textId="77777777" w:rsidR="00956E36" w:rsidRDefault="00956E36" w:rsidP="00956E3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14F1CF3" w14:textId="77777777" w:rsidR="00EF2865" w:rsidRPr="00C02C40" w:rsidRDefault="00EF2865" w:rsidP="00EF2865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Braga, Anthony A., </w:t>
      </w:r>
      <w:r w:rsidRPr="006E58FA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sz w:val="24"/>
          <w:szCs w:val="24"/>
        </w:rPr>
        <w:t xml:space="preserve">, &amp; Christopher Winship (2019).  </w:t>
      </w:r>
      <w:r w:rsidRPr="00CE5DFB">
        <w:rPr>
          <w:rFonts w:ascii="Times New Roman" w:hAnsi="Times New Roman"/>
          <w:sz w:val="24"/>
        </w:rPr>
        <w:t>Partnership, Accountability, and Innovation: Clarifying Boston’s Experience with Focused Deterrence.</w:t>
      </w:r>
      <w:r w:rsidRPr="00CE5DFB">
        <w:rPr>
          <w:rFonts w:ascii="Times New Roman" w:hAnsi="Times New Roman"/>
          <w:sz w:val="28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In Weisburd, D.L. &amp; Braga, A.A. (Eds.), </w:t>
      </w:r>
      <w:r w:rsidRPr="006E58FA">
        <w:rPr>
          <w:rFonts w:ascii="Times New Roman" w:hAnsi="Times New Roman"/>
          <w:i/>
          <w:sz w:val="24"/>
          <w:szCs w:val="24"/>
        </w:rPr>
        <w:t>Police Innovation: Contrasting Perspectives</w:t>
      </w:r>
      <w:r>
        <w:rPr>
          <w:rFonts w:ascii="Times New Roman" w:hAnsi="Times New Roman"/>
          <w:sz w:val="24"/>
          <w:szCs w:val="24"/>
        </w:rPr>
        <w:t xml:space="preserve"> (2</w:t>
      </w:r>
      <w:r w:rsidRPr="006E58FA">
        <w:rPr>
          <w:rFonts w:ascii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hAnsi="Times New Roman"/>
          <w:sz w:val="24"/>
          <w:szCs w:val="24"/>
        </w:rPr>
        <w:t xml:space="preserve"> ed.), pp. 227-247.  New York: Cambridge University Press.</w:t>
      </w:r>
    </w:p>
    <w:p w14:paraId="631667F3" w14:textId="77777777" w:rsidR="00EF2865" w:rsidRDefault="00EF2865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6D9EAEAA" w14:textId="61125335" w:rsidR="006F249A" w:rsidRDefault="006F249A" w:rsidP="006F249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b/>
          <w:sz w:val="24"/>
          <w:szCs w:val="24"/>
        </w:rPr>
        <w:t>Turchan, Brandon</w:t>
      </w:r>
      <w:r w:rsidRPr="00C10572">
        <w:rPr>
          <w:rFonts w:ascii="Times New Roman" w:hAnsi="Times New Roman"/>
          <w:sz w:val="24"/>
          <w:szCs w:val="24"/>
        </w:rPr>
        <w:t xml:space="preserve"> &amp; Anthony A. Braga</w:t>
      </w:r>
      <w:r w:rsidR="00CE5DFB">
        <w:rPr>
          <w:rFonts w:ascii="Times New Roman" w:hAnsi="Times New Roman"/>
          <w:sz w:val="24"/>
          <w:szCs w:val="24"/>
        </w:rPr>
        <w:t xml:space="preserve"> (</w:t>
      </w:r>
      <w:r w:rsidR="001D1CB3">
        <w:rPr>
          <w:rFonts w:ascii="Times New Roman" w:hAnsi="Times New Roman"/>
          <w:sz w:val="24"/>
          <w:szCs w:val="24"/>
        </w:rPr>
        <w:t>2018</w:t>
      </w:r>
      <w:r w:rsidR="00CE5DFB">
        <w:rPr>
          <w:rFonts w:ascii="Times New Roman" w:hAnsi="Times New Roman"/>
          <w:sz w:val="24"/>
          <w:szCs w:val="24"/>
        </w:rPr>
        <w:t>)</w:t>
      </w:r>
      <w:r w:rsidRPr="00C10572">
        <w:rPr>
          <w:rFonts w:ascii="Times New Roman" w:hAnsi="Times New Roman"/>
          <w:sz w:val="24"/>
          <w:szCs w:val="24"/>
        </w:rPr>
        <w:t>.  Firearms and Violence</w:t>
      </w:r>
      <w:r w:rsidRPr="00C02C40">
        <w:rPr>
          <w:rFonts w:ascii="Times New Roman" w:hAnsi="Times New Roman"/>
          <w:sz w:val="24"/>
          <w:szCs w:val="24"/>
        </w:rPr>
        <w:t xml:space="preserve">. </w:t>
      </w:r>
      <w:r w:rsidR="00C02C40">
        <w:rPr>
          <w:rFonts w:ascii="Times New Roman" w:hAnsi="Times New Roman"/>
          <w:sz w:val="24"/>
          <w:szCs w:val="24"/>
        </w:rPr>
        <w:t xml:space="preserve"> </w:t>
      </w:r>
      <w:r w:rsidRPr="00C02C40">
        <w:rPr>
          <w:rFonts w:ascii="Times New Roman" w:hAnsi="Times New Roman"/>
          <w:sz w:val="24"/>
          <w:szCs w:val="24"/>
        </w:rPr>
        <w:t xml:space="preserve">In Vazsonyi, A., Flannery, D. &amp; DeLisi, M. (Eds.), </w:t>
      </w:r>
      <w:r w:rsidRPr="00C02C40">
        <w:rPr>
          <w:rFonts w:ascii="Times New Roman" w:hAnsi="Times New Roman"/>
          <w:i/>
          <w:sz w:val="24"/>
          <w:szCs w:val="24"/>
        </w:rPr>
        <w:t>Cambridge Handbook of Violent Behavior and Aggression</w:t>
      </w:r>
      <w:r w:rsidR="001D1CB3">
        <w:rPr>
          <w:rFonts w:ascii="Times New Roman" w:hAnsi="Times New Roman"/>
          <w:sz w:val="24"/>
          <w:szCs w:val="24"/>
        </w:rPr>
        <w:t xml:space="preserve"> (2</w:t>
      </w:r>
      <w:r w:rsidR="001D1CB3" w:rsidRPr="001D1CB3">
        <w:rPr>
          <w:rFonts w:ascii="Times New Roman" w:hAnsi="Times New Roman"/>
          <w:sz w:val="24"/>
          <w:szCs w:val="24"/>
          <w:vertAlign w:val="superscript"/>
        </w:rPr>
        <w:t>nd</w:t>
      </w:r>
      <w:r w:rsidR="001D1CB3">
        <w:rPr>
          <w:rFonts w:ascii="Times New Roman" w:hAnsi="Times New Roman"/>
          <w:sz w:val="24"/>
          <w:szCs w:val="24"/>
        </w:rPr>
        <w:t xml:space="preserve"> ed.), pp. 687-707</w:t>
      </w:r>
      <w:r w:rsidRPr="00C02C40">
        <w:rPr>
          <w:rFonts w:ascii="Times New Roman" w:hAnsi="Times New Roman"/>
          <w:sz w:val="24"/>
          <w:szCs w:val="24"/>
        </w:rPr>
        <w:t xml:space="preserve">. </w:t>
      </w:r>
      <w:r w:rsidR="005B5E07">
        <w:rPr>
          <w:rFonts w:ascii="Times New Roman" w:hAnsi="Times New Roman"/>
          <w:sz w:val="24"/>
          <w:szCs w:val="24"/>
        </w:rPr>
        <w:t xml:space="preserve"> </w:t>
      </w:r>
      <w:r w:rsidRPr="00C02C40">
        <w:rPr>
          <w:rFonts w:ascii="Times New Roman" w:hAnsi="Times New Roman"/>
          <w:sz w:val="24"/>
          <w:szCs w:val="24"/>
        </w:rPr>
        <w:t>New York: Cambridge University Press.</w:t>
      </w:r>
    </w:p>
    <w:p w14:paraId="7B9FA458" w14:textId="77777777" w:rsidR="006E58FA" w:rsidRDefault="006E58FA" w:rsidP="00A13B3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FB4BBF4" w14:textId="77777777" w:rsidR="006B600F" w:rsidRDefault="006B600F" w:rsidP="006B600F">
      <w:pPr>
        <w:spacing w:line="240" w:lineRule="auto"/>
        <w:ind w:left="720" w:hanging="720"/>
        <w:contextualSpacing/>
        <w:rPr>
          <w:rFonts w:ascii="Times New Roman" w:hAnsi="Times New Roman"/>
          <w:color w:val="000000"/>
          <w:sz w:val="24"/>
        </w:rPr>
      </w:pPr>
      <w:r w:rsidRPr="00347B0F">
        <w:rPr>
          <w:rFonts w:ascii="Times New Roman" w:hAnsi="Times New Roman"/>
          <w:b/>
          <w:color w:val="000000"/>
          <w:sz w:val="24"/>
        </w:rPr>
        <w:t>Turchan, Brandon</w:t>
      </w:r>
      <w:r w:rsidRPr="00347B0F">
        <w:rPr>
          <w:rFonts w:ascii="Times New Roman" w:hAnsi="Times New Roman"/>
          <w:color w:val="000000"/>
          <w:sz w:val="24"/>
        </w:rPr>
        <w:t xml:space="preserve"> (2017).  “Race, Riots, and the Police” by Howard Rahtz, Lynne Rienner Publishers, Inc.  </w:t>
      </w:r>
      <w:r w:rsidRPr="00347B0F">
        <w:rPr>
          <w:rFonts w:ascii="Times New Roman" w:hAnsi="Times New Roman"/>
          <w:i/>
          <w:color w:val="000000"/>
          <w:sz w:val="24"/>
        </w:rPr>
        <w:t>Criminal Law and Criminal Justice Books</w:t>
      </w:r>
      <w:r w:rsidRPr="00347B0F">
        <w:rPr>
          <w:rFonts w:ascii="Times New Roman" w:hAnsi="Times New Roman"/>
          <w:color w:val="000000"/>
          <w:sz w:val="24"/>
        </w:rPr>
        <w:t>, July.</w:t>
      </w:r>
    </w:p>
    <w:p w14:paraId="339B610C" w14:textId="77777777" w:rsidR="006B600F" w:rsidRPr="00534DAC" w:rsidRDefault="006B600F" w:rsidP="006B600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182DB04" w14:textId="77777777" w:rsidR="00150061" w:rsidRDefault="00150061" w:rsidP="00A13B3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EA3EED8" w14:textId="77777777" w:rsidR="003854EB" w:rsidRPr="00347B0F" w:rsidRDefault="003854EB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Funded Research Reports (Non-Peer Reviewed)</w:t>
      </w:r>
    </w:p>
    <w:p w14:paraId="320EAE3C" w14:textId="05C29326" w:rsidR="00347B0F" w:rsidRDefault="00347B0F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1493C52A" w14:textId="6932CB64" w:rsidR="009F14BB" w:rsidRDefault="009F14BB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Braga, Anthony A., Benjamin K. Struhl, </w:t>
      </w:r>
      <w:r w:rsidRPr="00FA04A9">
        <w:rPr>
          <w:rFonts w:ascii="Times New Roman" w:hAnsi="Times New Roman"/>
          <w:b/>
          <w:bCs/>
          <w:sz w:val="24"/>
          <w:szCs w:val="24"/>
        </w:rPr>
        <w:t>Brandon Turchan</w:t>
      </w:r>
      <w:r>
        <w:rPr>
          <w:rFonts w:ascii="Times New Roman" w:hAnsi="Times New Roman"/>
          <w:sz w:val="24"/>
          <w:szCs w:val="24"/>
        </w:rPr>
        <w:t xml:space="preserve">, Brian Wade, Rod K. Brunson, et al. (2021). </w:t>
      </w:r>
      <w:r w:rsidR="00FA04A9">
        <w:rPr>
          <w:rFonts w:ascii="Times New Roman" w:hAnsi="Times New Roman"/>
          <w:sz w:val="24"/>
          <w:szCs w:val="24"/>
        </w:rPr>
        <w:t xml:space="preserve"> “</w:t>
      </w:r>
      <w:r>
        <w:rPr>
          <w:rFonts w:ascii="Times New Roman" w:hAnsi="Times New Roman"/>
          <w:sz w:val="24"/>
          <w:szCs w:val="24"/>
        </w:rPr>
        <w:t>Developing New Tools to Fight the Opioid Epidemic: Problem Analysis and Response Development, Phase I Final Report.</w:t>
      </w:r>
      <w:r w:rsidR="00FA04A9">
        <w:rPr>
          <w:rFonts w:ascii="Times New Roman" w:hAnsi="Times New Roman"/>
          <w:sz w:val="24"/>
          <w:szCs w:val="24"/>
        </w:rPr>
        <w:t>”  Submitted to the Arnold Foundation.</w:t>
      </w:r>
    </w:p>
    <w:p w14:paraId="0147CDCC" w14:textId="2C269A20" w:rsidR="009F14BB" w:rsidRDefault="009F14BB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5FF38927" w14:textId="4EE74A14" w:rsidR="00734DB4" w:rsidRDefault="00734DB4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Braga, Anthony A., Andrew V. Papachristos, </w:t>
      </w:r>
      <w:r w:rsidRPr="00993756">
        <w:rPr>
          <w:rFonts w:ascii="Times New Roman" w:hAnsi="Times New Roman"/>
          <w:b/>
          <w:bCs/>
          <w:sz w:val="24"/>
          <w:szCs w:val="24"/>
        </w:rPr>
        <w:t>Brandon Turchan</w:t>
      </w:r>
      <w:r>
        <w:rPr>
          <w:rFonts w:ascii="Times New Roman" w:hAnsi="Times New Roman"/>
          <w:sz w:val="24"/>
          <w:szCs w:val="24"/>
        </w:rPr>
        <w:t xml:space="preserve">, &amp; George Wood (2018).  </w:t>
      </w:r>
      <w:r w:rsidR="00993756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Understanding Illegal Gun Markets in New York City: Report on Quantitative Findings.”</w:t>
      </w:r>
      <w:r w:rsidR="00993756">
        <w:rPr>
          <w:rFonts w:ascii="Times New Roman" w:hAnsi="Times New Roman"/>
          <w:sz w:val="24"/>
          <w:szCs w:val="24"/>
        </w:rPr>
        <w:t xml:space="preserve">  Submitted to City of New York – Mayor’s Office of Criminal Justice.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3513A5D" w14:textId="77777777" w:rsidR="00734DB4" w:rsidRDefault="00734DB4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783EFE7F" w14:textId="77777777" w:rsidR="00444DE0" w:rsidRPr="00C10572" w:rsidRDefault="00444DE0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 xml:space="preserve">Clear, Todd, </w:t>
      </w:r>
      <w:r w:rsidRPr="00C10572">
        <w:rPr>
          <w:rFonts w:ascii="Times New Roman" w:hAnsi="Times New Roman"/>
          <w:b/>
          <w:sz w:val="24"/>
          <w:szCs w:val="24"/>
        </w:rPr>
        <w:t>Brandon Turchan</w:t>
      </w:r>
      <w:r w:rsidRPr="00C10572">
        <w:rPr>
          <w:rFonts w:ascii="Times New Roman" w:hAnsi="Times New Roman"/>
          <w:sz w:val="24"/>
          <w:szCs w:val="24"/>
        </w:rPr>
        <w:t xml:space="preserve">, Vijay Chillar, Valeriya Metla, &amp; Genna Jones (2017).  </w:t>
      </w:r>
      <w:r w:rsidR="007D2A27" w:rsidRPr="00C10572">
        <w:rPr>
          <w:rFonts w:ascii="Times New Roman" w:hAnsi="Times New Roman"/>
          <w:sz w:val="24"/>
          <w:szCs w:val="24"/>
        </w:rPr>
        <w:t>“</w:t>
      </w:r>
      <w:r w:rsidRPr="00C10572">
        <w:rPr>
          <w:rFonts w:ascii="Times New Roman" w:hAnsi="Times New Roman"/>
          <w:sz w:val="24"/>
          <w:szCs w:val="24"/>
        </w:rPr>
        <w:t>City of Newark Consent Decree Baseline Survey Assessment: Baseline Assessment of Newark Police Personnel on Behalf of the Independent Monitor.</w:t>
      </w:r>
      <w:r w:rsidR="007D2A27" w:rsidRPr="00C10572">
        <w:rPr>
          <w:rFonts w:ascii="Times New Roman" w:hAnsi="Times New Roman"/>
          <w:sz w:val="24"/>
          <w:szCs w:val="24"/>
        </w:rPr>
        <w:t>”</w:t>
      </w:r>
      <w:r w:rsidRPr="00C10572">
        <w:rPr>
          <w:rFonts w:ascii="Times New Roman" w:hAnsi="Times New Roman"/>
          <w:sz w:val="24"/>
          <w:szCs w:val="24"/>
        </w:rPr>
        <w:t xml:space="preserve">  Report for the City of Newark Consent Decree Monitoring Team.</w:t>
      </w:r>
    </w:p>
    <w:p w14:paraId="23B65203" w14:textId="77777777" w:rsidR="00A35C95" w:rsidRDefault="00A35C95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24750AF1" w14:textId="77777777" w:rsidR="00347B0F" w:rsidRDefault="00444DE0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lastRenderedPageBreak/>
        <w:t xml:space="preserve">Clear, Todd, Vijay Chillar, </w:t>
      </w:r>
      <w:r w:rsidRPr="00C10572">
        <w:rPr>
          <w:rFonts w:ascii="Times New Roman" w:hAnsi="Times New Roman"/>
          <w:b/>
          <w:sz w:val="24"/>
          <w:szCs w:val="24"/>
        </w:rPr>
        <w:t>Brandon Turchan</w:t>
      </w:r>
      <w:r w:rsidRPr="00C10572">
        <w:rPr>
          <w:rFonts w:ascii="Times New Roman" w:hAnsi="Times New Roman"/>
          <w:sz w:val="24"/>
          <w:szCs w:val="24"/>
        </w:rPr>
        <w:t xml:space="preserve">, Valeriya Metla, &amp; Genna Jones (2017).  </w:t>
      </w:r>
      <w:r w:rsidR="007D2A27" w:rsidRPr="00C10572">
        <w:rPr>
          <w:rFonts w:ascii="Times New Roman" w:hAnsi="Times New Roman"/>
          <w:sz w:val="24"/>
          <w:szCs w:val="24"/>
        </w:rPr>
        <w:t>“</w:t>
      </w:r>
      <w:r w:rsidRPr="00C10572">
        <w:rPr>
          <w:rFonts w:ascii="Times New Roman" w:hAnsi="Times New Roman"/>
          <w:sz w:val="24"/>
          <w:szCs w:val="24"/>
        </w:rPr>
        <w:t>City of Newark Consent Decree Baseline Survey Assessment: Baseline Assessment of Custodial Arrestees in Newark on Behalf of the Independent Monitor.</w:t>
      </w:r>
      <w:r w:rsidR="007D2A27" w:rsidRPr="00C10572">
        <w:rPr>
          <w:rFonts w:ascii="Times New Roman" w:hAnsi="Times New Roman"/>
          <w:sz w:val="24"/>
          <w:szCs w:val="24"/>
        </w:rPr>
        <w:t>”</w:t>
      </w:r>
      <w:r w:rsidRPr="00C10572">
        <w:rPr>
          <w:rFonts w:ascii="Times New Roman" w:hAnsi="Times New Roman"/>
          <w:sz w:val="24"/>
          <w:szCs w:val="24"/>
        </w:rPr>
        <w:t xml:space="preserve">  Report for the City of Newark </w:t>
      </w:r>
      <w:r w:rsidR="00347B0F">
        <w:rPr>
          <w:rFonts w:ascii="Times New Roman" w:hAnsi="Times New Roman"/>
          <w:sz w:val="24"/>
          <w:szCs w:val="24"/>
        </w:rPr>
        <w:t>Consent Decree Monitoring Team.</w:t>
      </w:r>
    </w:p>
    <w:p w14:paraId="39318ED3" w14:textId="77777777" w:rsidR="00347B0F" w:rsidRDefault="00347B0F" w:rsidP="00347B0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3578D294" w14:textId="77777777" w:rsidR="00A76C42" w:rsidRPr="00A76C42" w:rsidRDefault="00A76C42" w:rsidP="00A76C42">
      <w:pPr>
        <w:spacing w:after="0" w:line="240" w:lineRule="auto"/>
        <w:ind w:left="720" w:hanging="720"/>
        <w:contextualSpacing/>
        <w:rPr>
          <w:rFonts w:ascii="Times New Roman" w:hAnsi="Times New Roman"/>
          <w:color w:val="000000"/>
          <w:sz w:val="24"/>
          <w:szCs w:val="24"/>
        </w:rPr>
      </w:pPr>
      <w:r w:rsidRPr="00A76C42">
        <w:rPr>
          <w:rFonts w:ascii="Times New Roman" w:hAnsi="Times New Roman"/>
          <w:b/>
          <w:color w:val="000000"/>
          <w:sz w:val="24"/>
          <w:szCs w:val="24"/>
        </w:rPr>
        <w:t>Turchan, Brandon</w:t>
      </w:r>
      <w:r w:rsidRPr="00A76C42">
        <w:rPr>
          <w:rFonts w:ascii="Times New Roman" w:hAnsi="Times New Roman"/>
          <w:color w:val="000000"/>
          <w:sz w:val="24"/>
          <w:szCs w:val="24"/>
        </w:rPr>
        <w:t>, Jesenia M. Pizarro, and Edmund F. McGarrell (2015). “Renew the Avenue Problem</w:t>
      </w:r>
      <w:r w:rsidRPr="00A76C42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A76C42">
        <w:rPr>
          <w:rFonts w:ascii="Times New Roman" w:hAnsi="Times New Roman"/>
          <w:color w:val="000000"/>
          <w:sz w:val="24"/>
          <w:szCs w:val="24"/>
        </w:rPr>
        <w:t>Analysis – Flint, Michigan Byrne Criminal Justice Innovation Program.” Report for 2014-AJ-BX0011. Submitted to Kettering University.</w:t>
      </w:r>
    </w:p>
    <w:p w14:paraId="0295A99C" w14:textId="77777777" w:rsidR="00A76C42" w:rsidRPr="00A76C42" w:rsidRDefault="00A76C42" w:rsidP="00A76C42">
      <w:pPr>
        <w:spacing w:after="0"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429887D5" w14:textId="77777777" w:rsidR="00A76C42" w:rsidRPr="00A76C42" w:rsidRDefault="00A76C42" w:rsidP="00A76C42">
      <w:pPr>
        <w:spacing w:after="0" w:line="240" w:lineRule="auto"/>
        <w:ind w:left="720" w:hanging="720"/>
        <w:contextualSpacing/>
        <w:rPr>
          <w:rFonts w:ascii="Times New Roman" w:hAnsi="Times New Roman"/>
          <w:color w:val="000000"/>
          <w:sz w:val="24"/>
          <w:szCs w:val="24"/>
        </w:rPr>
      </w:pPr>
      <w:r w:rsidRPr="00A76C42">
        <w:rPr>
          <w:rFonts w:ascii="Times New Roman" w:hAnsi="Times New Roman"/>
          <w:color w:val="000000"/>
          <w:sz w:val="24"/>
          <w:szCs w:val="24"/>
        </w:rPr>
        <w:t xml:space="preserve">McGarrell, Edmund F., Jesenia M. Pizarro, and </w:t>
      </w:r>
      <w:r w:rsidRPr="00A76C42">
        <w:rPr>
          <w:rFonts w:ascii="Times New Roman" w:hAnsi="Times New Roman"/>
          <w:b/>
          <w:color w:val="000000"/>
          <w:sz w:val="24"/>
          <w:szCs w:val="24"/>
        </w:rPr>
        <w:t xml:space="preserve">Brandon Turchan </w:t>
      </w:r>
      <w:r w:rsidRPr="00A76C42">
        <w:rPr>
          <w:rFonts w:ascii="Times New Roman" w:hAnsi="Times New Roman"/>
          <w:color w:val="000000"/>
          <w:sz w:val="24"/>
          <w:szCs w:val="24"/>
        </w:rPr>
        <w:t>(2015). “Renew the Avenue: A Crime Prevention Program of the University Avenue Corridor Coalition (UACC), Flint, Michigan – Implementation Plan, Byrne Criminal Justice Innovation Program.” Report for 2014-AJ-BX0011. Submitted to Kettering University.</w:t>
      </w:r>
    </w:p>
    <w:p w14:paraId="4398880A" w14:textId="77777777" w:rsidR="00150061" w:rsidRPr="00A76C42" w:rsidRDefault="00150061" w:rsidP="00A315C8">
      <w:pPr>
        <w:spacing w:line="240" w:lineRule="auto"/>
        <w:contextualSpacing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14:paraId="15BF9E45" w14:textId="77777777" w:rsidR="00553E8C" w:rsidRPr="00347B0F" w:rsidRDefault="00553E8C" w:rsidP="00347B0F">
      <w:pPr>
        <w:spacing w:line="240" w:lineRule="auto"/>
        <w:contextualSpacing/>
        <w:rPr>
          <w:rFonts w:ascii="Times New Roman" w:hAnsi="Times New Roman"/>
          <w:b/>
          <w:sz w:val="28"/>
          <w:szCs w:val="24"/>
          <w:u w:val="single"/>
        </w:rPr>
      </w:pPr>
    </w:p>
    <w:p w14:paraId="73277D5A" w14:textId="77777777" w:rsidR="00347B0F" w:rsidRDefault="00677644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3854EB">
        <w:rPr>
          <w:rFonts w:ascii="Times New Roman" w:hAnsi="Times New Roman"/>
          <w:b/>
          <w:sz w:val="24"/>
          <w:szCs w:val="24"/>
          <w:u w:val="single"/>
        </w:rPr>
        <w:t xml:space="preserve">FUNDED </w:t>
      </w:r>
      <w:r w:rsidR="00CC4E00" w:rsidRPr="003854EB">
        <w:rPr>
          <w:rFonts w:ascii="Times New Roman" w:hAnsi="Times New Roman"/>
          <w:b/>
          <w:sz w:val="24"/>
          <w:szCs w:val="24"/>
          <w:u w:val="single"/>
        </w:rPr>
        <w:t>RESEARCH EXPERIENCE</w:t>
      </w:r>
    </w:p>
    <w:p w14:paraId="4D00E00E" w14:textId="77777777" w:rsidR="00347B0F" w:rsidRDefault="00347B0F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1AD88999" w14:textId="7756E4F8" w:rsidR="00047A95" w:rsidRPr="00047A95" w:rsidRDefault="00047A95" w:rsidP="00047A95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047A95">
        <w:rPr>
          <w:rFonts w:ascii="Times New Roman" w:hAnsi="Times New Roman"/>
          <w:sz w:val="24"/>
          <w:szCs w:val="24"/>
        </w:rPr>
        <w:t>Co-Principal Investigator</w:t>
      </w:r>
      <w:r w:rsidR="00F93917">
        <w:rPr>
          <w:rFonts w:ascii="Times New Roman" w:hAnsi="Times New Roman"/>
          <w:sz w:val="24"/>
          <w:szCs w:val="24"/>
        </w:rPr>
        <w:t xml:space="preserve"> (</w:t>
      </w:r>
      <w:r w:rsidR="006C0864">
        <w:rPr>
          <w:rFonts w:ascii="Times New Roman" w:hAnsi="Times New Roman"/>
          <w:sz w:val="24"/>
          <w:szCs w:val="24"/>
        </w:rPr>
        <w:t>1/2024 – 12/2024)</w:t>
      </w:r>
      <w:r w:rsidRPr="00047A95">
        <w:rPr>
          <w:rFonts w:ascii="Times New Roman" w:hAnsi="Times New Roman"/>
          <w:sz w:val="24"/>
          <w:szCs w:val="24"/>
        </w:rPr>
        <w:t xml:space="preserve">. </w:t>
      </w:r>
      <w:r w:rsidRPr="00B62B6B">
        <w:rPr>
          <w:rFonts w:ascii="Times New Roman" w:hAnsi="Times New Roman"/>
          <w:i/>
          <w:iCs/>
          <w:sz w:val="24"/>
          <w:szCs w:val="24"/>
        </w:rPr>
        <w:t>Project Safe Neighborhoods: Western District of Michigan</w:t>
      </w:r>
      <w:r w:rsidRPr="00047A95">
        <w:rPr>
          <w:rFonts w:ascii="Times New Roman" w:hAnsi="Times New Roman"/>
          <w:sz w:val="24"/>
          <w:szCs w:val="24"/>
        </w:rPr>
        <w:t>. Funded by the Bureau of Justice Assistance</w:t>
      </w:r>
      <w:r w:rsidR="00B914B1">
        <w:rPr>
          <w:rFonts w:ascii="Times New Roman" w:hAnsi="Times New Roman"/>
          <w:sz w:val="24"/>
          <w:szCs w:val="24"/>
        </w:rPr>
        <w:t xml:space="preserve">, </w:t>
      </w:r>
      <w:r w:rsidRPr="00047A95">
        <w:rPr>
          <w:rFonts w:ascii="Times New Roman" w:hAnsi="Times New Roman"/>
          <w:sz w:val="24"/>
          <w:szCs w:val="24"/>
        </w:rPr>
        <w:t>$74,043</w:t>
      </w:r>
      <w:r w:rsidR="00B914B1">
        <w:rPr>
          <w:rFonts w:ascii="Times New Roman" w:hAnsi="Times New Roman"/>
          <w:sz w:val="24"/>
          <w:szCs w:val="24"/>
        </w:rPr>
        <w:t>, (Principal Investigator: Chris Melde).</w:t>
      </w:r>
    </w:p>
    <w:p w14:paraId="4DC1B20D" w14:textId="77777777" w:rsidR="00047A95" w:rsidRDefault="00047A95" w:rsidP="00DA598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5A92F78E" w14:textId="0BA82C8C" w:rsidR="00DA598F" w:rsidRPr="00DA598F" w:rsidRDefault="00DA598F" w:rsidP="00DA598F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Evaluation Manager (7/21 – </w:t>
      </w:r>
      <w:r w:rsidR="00956E36">
        <w:rPr>
          <w:rFonts w:ascii="Times New Roman" w:hAnsi="Times New Roman"/>
          <w:sz w:val="24"/>
          <w:szCs w:val="24"/>
        </w:rPr>
        <w:t>8/23</w:t>
      </w:r>
      <w:r>
        <w:rPr>
          <w:rFonts w:ascii="Times New Roman" w:hAnsi="Times New Roman"/>
          <w:sz w:val="24"/>
          <w:szCs w:val="24"/>
        </w:rPr>
        <w:t>).</w:t>
      </w:r>
      <w:r w:rsidRPr="00DA598F">
        <w:rPr>
          <w:rFonts w:ascii="Times New Roman" w:hAnsi="Times New Roman"/>
          <w:sz w:val="24"/>
          <w:szCs w:val="24"/>
        </w:rPr>
        <w:t xml:space="preserve"> </w:t>
      </w:r>
      <w:r w:rsidRPr="00DA598F">
        <w:rPr>
          <w:rFonts w:ascii="Times New Roman" w:hAnsi="Times New Roman"/>
          <w:i/>
          <w:iCs/>
          <w:sz w:val="24"/>
          <w:szCs w:val="24"/>
        </w:rPr>
        <w:t>Group Violence Intervention in Baltimore, Maryland</w:t>
      </w:r>
      <w:r>
        <w:rPr>
          <w:rFonts w:ascii="Times New Roman" w:hAnsi="Times New Roman"/>
          <w:sz w:val="24"/>
          <w:szCs w:val="24"/>
        </w:rPr>
        <w:t>. Funded by the</w:t>
      </w:r>
      <w:r w:rsidRPr="00DA598F">
        <w:rPr>
          <w:rFonts w:ascii="Times New Roman" w:hAnsi="Times New Roman"/>
          <w:sz w:val="24"/>
          <w:szCs w:val="24"/>
        </w:rPr>
        <w:t xml:space="preserve"> Abell Foundation, Goldseker Foundation, Johns Hopkins University, and other local Baltimore foundations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A598F">
        <w:rPr>
          <w:rFonts w:ascii="Times New Roman" w:hAnsi="Times New Roman"/>
          <w:sz w:val="24"/>
          <w:szCs w:val="24"/>
        </w:rPr>
        <w:t>$1,875,000</w:t>
      </w:r>
      <w:r>
        <w:rPr>
          <w:rFonts w:ascii="Times New Roman" w:hAnsi="Times New Roman"/>
          <w:sz w:val="24"/>
          <w:szCs w:val="24"/>
        </w:rPr>
        <w:t>. (Principal Investigator: Anthony A. Braga; Co-Principal Investigator: Ben Struhl).</w:t>
      </w:r>
    </w:p>
    <w:p w14:paraId="7E6DEFBC" w14:textId="77777777" w:rsidR="00DA598F" w:rsidRDefault="00DA598F" w:rsidP="005B3BC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35A04464" w14:textId="6778D311" w:rsidR="005B3BCA" w:rsidRPr="005B3BCA" w:rsidRDefault="005B3BCA" w:rsidP="005B3BCA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Quantitative Research Director (3/19-</w:t>
      </w:r>
      <w:r w:rsidR="00FA04A9">
        <w:rPr>
          <w:rFonts w:ascii="Times New Roman" w:hAnsi="Times New Roman"/>
          <w:sz w:val="24"/>
          <w:szCs w:val="24"/>
        </w:rPr>
        <w:t>1/21</w:t>
      </w:r>
      <w:r>
        <w:rPr>
          <w:rFonts w:ascii="Times New Roman" w:hAnsi="Times New Roman"/>
          <w:sz w:val="24"/>
          <w:szCs w:val="24"/>
        </w:rPr>
        <w:t xml:space="preserve">). </w:t>
      </w:r>
      <w:r w:rsidRPr="005B3BCA">
        <w:rPr>
          <w:rFonts w:ascii="Times New Roman" w:hAnsi="Times New Roman"/>
          <w:i/>
          <w:sz w:val="24"/>
          <w:szCs w:val="24"/>
        </w:rPr>
        <w:t>Developing New Tools to Fight the Opioid Epidemic</w:t>
      </w:r>
      <w:r>
        <w:rPr>
          <w:rFonts w:ascii="Times New Roman" w:hAnsi="Times New Roman"/>
          <w:sz w:val="24"/>
          <w:szCs w:val="24"/>
        </w:rPr>
        <w:t>. Funded by the Laura and John Arnold Foundation, $832,670 (Principal Investigator: Anthony A. Braga; Co-Principal Investigators: Ben Struhl, Rod Brunson, and Greg Zimmerman).</w:t>
      </w:r>
    </w:p>
    <w:p w14:paraId="606C78DB" w14:textId="77777777" w:rsidR="005B3BCA" w:rsidRDefault="005B3BCA" w:rsidP="005B3BCA">
      <w:pPr>
        <w:spacing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3C65632B" w14:textId="329A8492" w:rsidR="00347B0F" w:rsidRPr="00C02C40" w:rsidRDefault="00D451EE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02C40">
        <w:rPr>
          <w:rFonts w:ascii="Times New Roman" w:hAnsi="Times New Roman"/>
          <w:sz w:val="24"/>
          <w:szCs w:val="24"/>
        </w:rPr>
        <w:t xml:space="preserve">Field Research </w:t>
      </w:r>
      <w:r w:rsidR="00911AE1" w:rsidRPr="00C02C40">
        <w:rPr>
          <w:rFonts w:ascii="Times New Roman" w:hAnsi="Times New Roman"/>
          <w:sz w:val="24"/>
          <w:szCs w:val="24"/>
        </w:rPr>
        <w:t>Director</w:t>
      </w:r>
      <w:r w:rsidRPr="00C02C40">
        <w:rPr>
          <w:rFonts w:ascii="Times New Roman" w:hAnsi="Times New Roman"/>
          <w:sz w:val="24"/>
          <w:szCs w:val="24"/>
        </w:rPr>
        <w:t xml:space="preserve"> for </w:t>
      </w:r>
      <w:r w:rsidR="00DF4A14">
        <w:rPr>
          <w:rFonts w:ascii="Times New Roman" w:hAnsi="Times New Roman"/>
          <w:sz w:val="24"/>
          <w:szCs w:val="24"/>
        </w:rPr>
        <w:t>Cambridge</w:t>
      </w:r>
      <w:r w:rsidRPr="00C02C40">
        <w:rPr>
          <w:rFonts w:ascii="Times New Roman" w:hAnsi="Times New Roman"/>
          <w:sz w:val="24"/>
          <w:szCs w:val="24"/>
        </w:rPr>
        <w:t xml:space="preserve">, Massachusetts </w:t>
      </w:r>
      <w:r w:rsidR="00911AE1" w:rsidRPr="00C02C40">
        <w:rPr>
          <w:rFonts w:ascii="Times New Roman" w:hAnsi="Times New Roman"/>
          <w:sz w:val="24"/>
          <w:szCs w:val="24"/>
        </w:rPr>
        <w:t xml:space="preserve">study site </w:t>
      </w:r>
      <w:r w:rsidRPr="00C02C40">
        <w:rPr>
          <w:rFonts w:ascii="Times New Roman" w:hAnsi="Times New Roman"/>
          <w:sz w:val="24"/>
          <w:szCs w:val="24"/>
        </w:rPr>
        <w:t>(12/17-</w:t>
      </w:r>
      <w:r w:rsidR="00A315C8">
        <w:rPr>
          <w:rFonts w:ascii="Times New Roman" w:hAnsi="Times New Roman"/>
          <w:sz w:val="24"/>
          <w:szCs w:val="24"/>
        </w:rPr>
        <w:t>07/20</w:t>
      </w:r>
      <w:r w:rsidRPr="00C02C40">
        <w:rPr>
          <w:rFonts w:ascii="Times New Roman" w:hAnsi="Times New Roman"/>
          <w:sz w:val="24"/>
          <w:szCs w:val="24"/>
        </w:rPr>
        <w:t xml:space="preserve">). </w:t>
      </w:r>
      <w:r w:rsidRPr="00C02C40">
        <w:rPr>
          <w:rFonts w:ascii="Times New Roman" w:hAnsi="Times New Roman"/>
          <w:i/>
          <w:sz w:val="24"/>
          <w:szCs w:val="24"/>
        </w:rPr>
        <w:t>Enhancing Procedural Justice in Hot Spots Policing: A Multi-Site Randomized Trial</w:t>
      </w:r>
      <w:r w:rsidRPr="00C02C40">
        <w:rPr>
          <w:rFonts w:ascii="Times New Roman" w:hAnsi="Times New Roman"/>
          <w:sz w:val="24"/>
          <w:szCs w:val="24"/>
        </w:rPr>
        <w:t>. Funded by the Laura and John Arno</w:t>
      </w:r>
      <w:r w:rsidR="00911AE1" w:rsidRPr="00C02C40">
        <w:rPr>
          <w:rFonts w:ascii="Times New Roman" w:hAnsi="Times New Roman"/>
          <w:sz w:val="24"/>
          <w:szCs w:val="24"/>
        </w:rPr>
        <w:t>ld Foundation, $1,797,679 (</w:t>
      </w:r>
      <w:r w:rsidRPr="00C02C40">
        <w:rPr>
          <w:rFonts w:ascii="Times New Roman" w:hAnsi="Times New Roman"/>
          <w:sz w:val="24"/>
          <w:szCs w:val="24"/>
        </w:rPr>
        <w:t>Principal Investigator</w:t>
      </w:r>
      <w:r w:rsidR="00911AE1" w:rsidRPr="00C02C40">
        <w:rPr>
          <w:rFonts w:ascii="Times New Roman" w:hAnsi="Times New Roman"/>
          <w:sz w:val="24"/>
          <w:szCs w:val="24"/>
        </w:rPr>
        <w:t>:</w:t>
      </w:r>
      <w:r w:rsidRPr="00C02C40">
        <w:rPr>
          <w:rFonts w:ascii="Times New Roman" w:hAnsi="Times New Roman"/>
          <w:sz w:val="24"/>
          <w:szCs w:val="24"/>
        </w:rPr>
        <w:t xml:space="preserve"> David Weisbur</w:t>
      </w:r>
      <w:r w:rsidR="00911AE1" w:rsidRPr="00C02C40">
        <w:rPr>
          <w:rFonts w:ascii="Times New Roman" w:hAnsi="Times New Roman"/>
          <w:sz w:val="24"/>
          <w:szCs w:val="24"/>
        </w:rPr>
        <w:t xml:space="preserve">d; Co-Principal Investigators: </w:t>
      </w:r>
      <w:r w:rsidRPr="00C02C40">
        <w:rPr>
          <w:rFonts w:ascii="Times New Roman" w:hAnsi="Times New Roman"/>
          <w:sz w:val="24"/>
          <w:szCs w:val="24"/>
        </w:rPr>
        <w:t>Anthony A. Braga, Tracey Meares, and Cody Telep).</w:t>
      </w:r>
    </w:p>
    <w:p w14:paraId="189A3AE5" w14:textId="77777777" w:rsidR="00347B0F" w:rsidRPr="00C02C40" w:rsidRDefault="00347B0F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6FD22799" w14:textId="6D9B551F" w:rsidR="00347B0F" w:rsidRDefault="00911AE1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02C40">
        <w:rPr>
          <w:rFonts w:ascii="Times New Roman" w:hAnsi="Times New Roman"/>
          <w:sz w:val="24"/>
          <w:szCs w:val="24"/>
        </w:rPr>
        <w:t>Quantitative Research Director</w:t>
      </w:r>
      <w:r w:rsidR="00D451EE" w:rsidRPr="00C10572">
        <w:rPr>
          <w:rFonts w:ascii="Times New Roman" w:hAnsi="Times New Roman"/>
          <w:sz w:val="24"/>
          <w:szCs w:val="24"/>
        </w:rPr>
        <w:t xml:space="preserve"> (2/17-</w:t>
      </w:r>
      <w:r w:rsidR="005B3BCA">
        <w:rPr>
          <w:rFonts w:ascii="Times New Roman" w:hAnsi="Times New Roman"/>
          <w:sz w:val="24"/>
          <w:szCs w:val="24"/>
        </w:rPr>
        <w:t>12/17</w:t>
      </w:r>
      <w:r w:rsidR="00D451EE" w:rsidRPr="00C10572">
        <w:rPr>
          <w:rFonts w:ascii="Times New Roman" w:hAnsi="Times New Roman"/>
          <w:sz w:val="24"/>
          <w:szCs w:val="24"/>
        </w:rPr>
        <w:t xml:space="preserve">). </w:t>
      </w:r>
      <w:r w:rsidR="00EE2C84" w:rsidRPr="00C10572">
        <w:rPr>
          <w:rFonts w:ascii="Times New Roman" w:hAnsi="Times New Roman"/>
          <w:i/>
          <w:sz w:val="24"/>
          <w:szCs w:val="24"/>
        </w:rPr>
        <w:t>Understanding Illegal Gun Market Characteristics and Dynamics in New York City</w:t>
      </w:r>
      <w:r w:rsidR="00EE2C84" w:rsidRPr="00C10572">
        <w:rPr>
          <w:rFonts w:ascii="Times New Roman" w:hAnsi="Times New Roman"/>
          <w:sz w:val="24"/>
          <w:szCs w:val="24"/>
        </w:rPr>
        <w:t>. Funded by the City of New York, Mayor’s Office of Criminal Justice, $498,549 (with Principal Investigators Dr. Anthony A. Braga and Dr. Rod K. Brunson).</w:t>
      </w:r>
    </w:p>
    <w:p w14:paraId="6C461290" w14:textId="77777777" w:rsidR="00347B0F" w:rsidRDefault="00347B0F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5743136D" w14:textId="493AF2DF" w:rsidR="00347B0F" w:rsidRDefault="00D167AD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>Research Assistant</w:t>
      </w:r>
      <w:r w:rsidR="00D451EE" w:rsidRPr="00C10572">
        <w:rPr>
          <w:rFonts w:ascii="Times New Roman" w:hAnsi="Times New Roman"/>
          <w:i/>
          <w:sz w:val="24"/>
          <w:szCs w:val="24"/>
        </w:rPr>
        <w:t xml:space="preserve"> </w:t>
      </w:r>
      <w:r w:rsidR="00D451EE" w:rsidRPr="00C10572">
        <w:rPr>
          <w:rFonts w:ascii="Times New Roman" w:hAnsi="Times New Roman"/>
          <w:sz w:val="24"/>
          <w:szCs w:val="24"/>
        </w:rPr>
        <w:t xml:space="preserve">(7/16-6/17). </w:t>
      </w:r>
      <w:r w:rsidRPr="00C10572">
        <w:rPr>
          <w:rFonts w:ascii="Times New Roman" w:hAnsi="Times New Roman"/>
          <w:i/>
          <w:sz w:val="24"/>
          <w:szCs w:val="24"/>
        </w:rPr>
        <w:t>City of Newark Consent Decree – Community Assessment Team</w:t>
      </w:r>
      <w:r w:rsidRPr="00C10572">
        <w:rPr>
          <w:rFonts w:ascii="Times New Roman" w:hAnsi="Times New Roman"/>
          <w:sz w:val="24"/>
          <w:szCs w:val="24"/>
        </w:rPr>
        <w:t xml:space="preserve">. Funded by </w:t>
      </w:r>
      <w:r w:rsidRPr="00C02C40">
        <w:rPr>
          <w:rFonts w:ascii="Times New Roman" w:hAnsi="Times New Roman"/>
          <w:sz w:val="24"/>
          <w:szCs w:val="24"/>
        </w:rPr>
        <w:t xml:space="preserve">the </w:t>
      </w:r>
      <w:r w:rsidR="00911AE1" w:rsidRPr="00C02C40">
        <w:rPr>
          <w:rFonts w:ascii="Times New Roman" w:hAnsi="Times New Roman"/>
          <w:sz w:val="24"/>
          <w:szCs w:val="24"/>
        </w:rPr>
        <w:t>U.S.</w:t>
      </w:r>
      <w:r w:rsidR="00911AE1">
        <w:rPr>
          <w:rFonts w:ascii="Times New Roman" w:hAnsi="Times New Roman"/>
          <w:sz w:val="24"/>
          <w:szCs w:val="24"/>
        </w:rPr>
        <w:t xml:space="preserve"> </w:t>
      </w:r>
      <w:r w:rsidRPr="00C10572">
        <w:rPr>
          <w:rFonts w:ascii="Times New Roman" w:hAnsi="Times New Roman"/>
          <w:sz w:val="24"/>
          <w:szCs w:val="24"/>
        </w:rPr>
        <w:t>Department of Justice (with Principal Investigator Dr. Todd Clear).</w:t>
      </w:r>
      <w:r w:rsidR="00911AE1">
        <w:rPr>
          <w:rFonts w:ascii="Times New Roman" w:hAnsi="Times New Roman"/>
          <w:sz w:val="24"/>
          <w:szCs w:val="24"/>
        </w:rPr>
        <w:t xml:space="preserve"> </w:t>
      </w:r>
    </w:p>
    <w:p w14:paraId="434D12D7" w14:textId="77777777" w:rsidR="00347B0F" w:rsidRDefault="00347B0F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7ED89E90" w14:textId="340B0858" w:rsidR="00553E8C" w:rsidRDefault="00F458B7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lastRenderedPageBreak/>
        <w:t>Project Manager</w:t>
      </w:r>
      <w:r w:rsidR="00C10572" w:rsidRPr="00C10572">
        <w:rPr>
          <w:rFonts w:ascii="Times New Roman" w:hAnsi="Times New Roman"/>
          <w:i/>
          <w:sz w:val="24"/>
          <w:szCs w:val="24"/>
        </w:rPr>
        <w:t xml:space="preserve"> </w:t>
      </w:r>
      <w:r w:rsidR="00C10572" w:rsidRPr="00C10572">
        <w:rPr>
          <w:rFonts w:ascii="Times New Roman" w:hAnsi="Times New Roman"/>
          <w:sz w:val="24"/>
          <w:szCs w:val="24"/>
        </w:rPr>
        <w:t>(10/14-8/15).</w:t>
      </w:r>
      <w:r w:rsidR="004961BE" w:rsidRPr="00C10572">
        <w:rPr>
          <w:rFonts w:ascii="Times New Roman" w:hAnsi="Times New Roman"/>
          <w:sz w:val="24"/>
          <w:szCs w:val="24"/>
        </w:rPr>
        <w:t xml:space="preserve"> </w:t>
      </w:r>
      <w:r w:rsidR="004961BE" w:rsidRPr="00C10572">
        <w:rPr>
          <w:rFonts w:ascii="Times New Roman" w:hAnsi="Times New Roman"/>
          <w:i/>
          <w:sz w:val="24"/>
          <w:szCs w:val="24"/>
        </w:rPr>
        <w:t>Byrne Criminal Justice Innovation Program: Planning and Implementation</w:t>
      </w:r>
      <w:r w:rsidR="004961BE" w:rsidRPr="00C10572">
        <w:rPr>
          <w:rFonts w:ascii="Times New Roman" w:hAnsi="Times New Roman"/>
          <w:sz w:val="24"/>
          <w:szCs w:val="24"/>
        </w:rPr>
        <w:t xml:space="preserve">. </w:t>
      </w:r>
      <w:r w:rsidR="00E3541E" w:rsidRPr="00C10572">
        <w:rPr>
          <w:rFonts w:ascii="Times New Roman" w:hAnsi="Times New Roman"/>
          <w:sz w:val="24"/>
          <w:szCs w:val="24"/>
        </w:rPr>
        <w:t>Funded by the Bureau of Justice Assistance,</w:t>
      </w:r>
      <w:r w:rsidRPr="00C10572">
        <w:rPr>
          <w:rFonts w:ascii="Times New Roman" w:hAnsi="Times New Roman"/>
          <w:sz w:val="24"/>
          <w:szCs w:val="24"/>
        </w:rPr>
        <w:t xml:space="preserve"> $188,132</w:t>
      </w:r>
      <w:r w:rsidR="00E3541E" w:rsidRPr="00C10572">
        <w:rPr>
          <w:rFonts w:ascii="Times New Roman" w:hAnsi="Times New Roman"/>
          <w:sz w:val="24"/>
          <w:szCs w:val="24"/>
        </w:rPr>
        <w:t xml:space="preserve"> (with Principal Investigators Drs. Ed McGarrell and Jesenia Pizarro).</w:t>
      </w:r>
    </w:p>
    <w:p w14:paraId="5748000F" w14:textId="77777777" w:rsidR="00553E8C" w:rsidRDefault="00553E8C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00372222" w14:textId="0043700F" w:rsidR="00553E8C" w:rsidRDefault="00F458B7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>Project Manager</w:t>
      </w:r>
      <w:r w:rsidR="00C10572" w:rsidRPr="00C10572">
        <w:rPr>
          <w:rFonts w:ascii="Times New Roman" w:hAnsi="Times New Roman"/>
          <w:sz w:val="24"/>
          <w:szCs w:val="24"/>
        </w:rPr>
        <w:t xml:space="preserve"> (9/14-8/15). </w:t>
      </w:r>
      <w:r w:rsidR="004961BE" w:rsidRPr="00C10572">
        <w:rPr>
          <w:rFonts w:ascii="Times New Roman" w:hAnsi="Times New Roman"/>
          <w:i/>
          <w:sz w:val="24"/>
          <w:szCs w:val="24"/>
        </w:rPr>
        <w:t>Community-Based Prevention in Flint: The Michigan State University Prevention Component of MI-YVPC – Year 5</w:t>
      </w:r>
      <w:r w:rsidR="004961BE" w:rsidRPr="00C10572">
        <w:rPr>
          <w:rFonts w:ascii="Times New Roman" w:hAnsi="Times New Roman"/>
          <w:sz w:val="24"/>
          <w:szCs w:val="24"/>
        </w:rPr>
        <w:t xml:space="preserve">. Funded by </w:t>
      </w:r>
      <w:r w:rsidR="009D1AC1">
        <w:rPr>
          <w:rFonts w:ascii="Times New Roman" w:hAnsi="Times New Roman"/>
          <w:sz w:val="24"/>
          <w:szCs w:val="24"/>
        </w:rPr>
        <w:t xml:space="preserve">the </w:t>
      </w:r>
      <w:r w:rsidR="004961BE" w:rsidRPr="00C10572">
        <w:rPr>
          <w:rFonts w:ascii="Times New Roman" w:hAnsi="Times New Roman"/>
          <w:sz w:val="24"/>
          <w:szCs w:val="24"/>
        </w:rPr>
        <w:t>University of Michigan/Center for Disease Control,</w:t>
      </w:r>
      <w:r w:rsidRPr="00C10572">
        <w:rPr>
          <w:rFonts w:ascii="Times New Roman" w:hAnsi="Times New Roman"/>
          <w:sz w:val="24"/>
          <w:szCs w:val="24"/>
        </w:rPr>
        <w:t xml:space="preserve"> $45,000 </w:t>
      </w:r>
      <w:r w:rsidR="004961BE" w:rsidRPr="00C10572">
        <w:rPr>
          <w:rFonts w:ascii="Times New Roman" w:hAnsi="Times New Roman"/>
          <w:sz w:val="24"/>
          <w:szCs w:val="24"/>
        </w:rPr>
        <w:t>(with Principal Investigators</w:t>
      </w:r>
      <w:r w:rsidR="00E3541E" w:rsidRPr="00C10572">
        <w:rPr>
          <w:rFonts w:ascii="Times New Roman" w:hAnsi="Times New Roman"/>
          <w:sz w:val="24"/>
          <w:szCs w:val="24"/>
        </w:rPr>
        <w:t xml:space="preserve"> Drs.</w:t>
      </w:r>
      <w:r w:rsidR="004961BE" w:rsidRPr="00C10572">
        <w:rPr>
          <w:rFonts w:ascii="Times New Roman" w:hAnsi="Times New Roman"/>
          <w:sz w:val="24"/>
          <w:szCs w:val="24"/>
        </w:rPr>
        <w:t xml:space="preserve"> Ed McGarrell and Jesenia Pizarro).</w:t>
      </w:r>
    </w:p>
    <w:p w14:paraId="5E252E4B" w14:textId="77777777" w:rsidR="00553E8C" w:rsidRDefault="00553E8C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536DD913" w14:textId="26E1A520" w:rsidR="00553E8C" w:rsidRDefault="00397B3F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>Research</w:t>
      </w:r>
      <w:r w:rsidR="004961BE" w:rsidRPr="00C10572">
        <w:rPr>
          <w:rFonts w:ascii="Times New Roman" w:hAnsi="Times New Roman"/>
          <w:sz w:val="24"/>
          <w:szCs w:val="24"/>
        </w:rPr>
        <w:t xml:space="preserve"> Assistant</w:t>
      </w:r>
      <w:r w:rsidR="00C10572" w:rsidRPr="00C10572">
        <w:rPr>
          <w:rFonts w:ascii="Times New Roman" w:hAnsi="Times New Roman"/>
          <w:sz w:val="24"/>
          <w:szCs w:val="24"/>
        </w:rPr>
        <w:t xml:space="preserve"> (7/14-8/15). </w:t>
      </w:r>
      <w:r w:rsidR="004961BE" w:rsidRPr="00C10572">
        <w:rPr>
          <w:rFonts w:ascii="Times New Roman" w:hAnsi="Times New Roman"/>
          <w:sz w:val="24"/>
          <w:szCs w:val="24"/>
        </w:rPr>
        <w:t xml:space="preserve"> </w:t>
      </w:r>
      <w:r w:rsidR="004961BE" w:rsidRPr="00C10572">
        <w:rPr>
          <w:rFonts w:ascii="Times New Roman" w:hAnsi="Times New Roman"/>
          <w:i/>
          <w:sz w:val="24"/>
          <w:szCs w:val="24"/>
        </w:rPr>
        <w:t>Detroit Ceasefire</w:t>
      </w:r>
      <w:r w:rsidR="004961BE" w:rsidRPr="00C10572">
        <w:rPr>
          <w:rFonts w:ascii="Times New Roman" w:hAnsi="Times New Roman"/>
          <w:sz w:val="24"/>
          <w:szCs w:val="24"/>
        </w:rPr>
        <w:t xml:space="preserve">. Funded by </w:t>
      </w:r>
      <w:r w:rsidR="009D1AC1">
        <w:rPr>
          <w:rFonts w:ascii="Times New Roman" w:hAnsi="Times New Roman"/>
          <w:sz w:val="24"/>
          <w:szCs w:val="24"/>
        </w:rPr>
        <w:t xml:space="preserve">the </w:t>
      </w:r>
      <w:r w:rsidR="004961BE" w:rsidRPr="00C10572">
        <w:rPr>
          <w:rFonts w:ascii="Times New Roman" w:hAnsi="Times New Roman"/>
          <w:sz w:val="24"/>
          <w:szCs w:val="24"/>
        </w:rPr>
        <w:t xml:space="preserve">City of Detroit/Department of Justice, Office of Juvenile Justice and Delinquency Prevention, $179,652 (with Principal Investigators </w:t>
      </w:r>
      <w:r w:rsidR="00E3541E" w:rsidRPr="00C10572">
        <w:rPr>
          <w:rFonts w:ascii="Times New Roman" w:hAnsi="Times New Roman"/>
          <w:sz w:val="24"/>
          <w:szCs w:val="24"/>
        </w:rPr>
        <w:t xml:space="preserve">Drs. </w:t>
      </w:r>
      <w:r w:rsidR="004961BE" w:rsidRPr="00C10572">
        <w:rPr>
          <w:rFonts w:ascii="Times New Roman" w:hAnsi="Times New Roman"/>
          <w:sz w:val="24"/>
          <w:szCs w:val="24"/>
        </w:rPr>
        <w:t>Ed McGarrell and Jesenia Pizarro).</w:t>
      </w:r>
    </w:p>
    <w:p w14:paraId="382D905C" w14:textId="77777777" w:rsidR="00553E8C" w:rsidRDefault="00553E8C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4707E6D3" w14:textId="39888F1F" w:rsidR="00553E8C" w:rsidRDefault="00F458B7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>Project Manager</w:t>
      </w:r>
      <w:r w:rsidR="00C10572" w:rsidRPr="00C10572">
        <w:rPr>
          <w:rFonts w:ascii="Times New Roman" w:hAnsi="Times New Roman"/>
          <w:sz w:val="24"/>
          <w:szCs w:val="24"/>
        </w:rPr>
        <w:t xml:space="preserve"> (9/13-9/14).</w:t>
      </w:r>
      <w:r w:rsidR="00040C51" w:rsidRPr="00C10572">
        <w:rPr>
          <w:rFonts w:ascii="Times New Roman" w:hAnsi="Times New Roman"/>
          <w:sz w:val="24"/>
          <w:szCs w:val="24"/>
        </w:rPr>
        <w:t xml:space="preserve"> </w:t>
      </w:r>
      <w:r w:rsidR="00801431" w:rsidRPr="00C10572">
        <w:rPr>
          <w:rFonts w:ascii="Times New Roman" w:hAnsi="Times New Roman"/>
          <w:i/>
          <w:sz w:val="24"/>
          <w:szCs w:val="24"/>
        </w:rPr>
        <w:t xml:space="preserve">Community-Based Prevention in Flint: The Michigan State University Prevention Component of MI-YVPC – Year </w:t>
      </w:r>
      <w:r w:rsidR="00040C51" w:rsidRPr="00C10572">
        <w:rPr>
          <w:rFonts w:ascii="Times New Roman" w:hAnsi="Times New Roman"/>
          <w:i/>
          <w:sz w:val="24"/>
          <w:szCs w:val="24"/>
        </w:rPr>
        <w:t>4</w:t>
      </w:r>
      <w:r w:rsidR="00801431" w:rsidRPr="00C10572">
        <w:rPr>
          <w:rFonts w:ascii="Times New Roman" w:hAnsi="Times New Roman"/>
          <w:sz w:val="24"/>
          <w:szCs w:val="24"/>
        </w:rPr>
        <w:t xml:space="preserve">. Funded by </w:t>
      </w:r>
      <w:r w:rsidR="009D1AC1">
        <w:rPr>
          <w:rFonts w:ascii="Times New Roman" w:hAnsi="Times New Roman"/>
          <w:sz w:val="24"/>
          <w:szCs w:val="24"/>
        </w:rPr>
        <w:t xml:space="preserve">the </w:t>
      </w:r>
      <w:r w:rsidR="00801431" w:rsidRPr="00C10572">
        <w:rPr>
          <w:rFonts w:ascii="Times New Roman" w:hAnsi="Times New Roman"/>
          <w:sz w:val="24"/>
          <w:szCs w:val="24"/>
        </w:rPr>
        <w:t>University of Michigan/Center for Disease Control, $60,000</w:t>
      </w:r>
      <w:r w:rsidR="00040C51" w:rsidRPr="00C10572">
        <w:rPr>
          <w:rFonts w:ascii="Times New Roman" w:hAnsi="Times New Roman"/>
          <w:sz w:val="24"/>
          <w:szCs w:val="24"/>
        </w:rPr>
        <w:t xml:space="preserve">, </w:t>
      </w:r>
      <w:r w:rsidR="00801431" w:rsidRPr="00C10572">
        <w:rPr>
          <w:rFonts w:ascii="Times New Roman" w:hAnsi="Times New Roman"/>
          <w:sz w:val="24"/>
          <w:szCs w:val="24"/>
        </w:rPr>
        <w:t xml:space="preserve">(with </w:t>
      </w:r>
      <w:r w:rsidR="00040C51" w:rsidRPr="00C10572">
        <w:rPr>
          <w:rFonts w:ascii="Times New Roman" w:hAnsi="Times New Roman"/>
          <w:sz w:val="24"/>
          <w:szCs w:val="24"/>
        </w:rPr>
        <w:t xml:space="preserve">Principal Investigators </w:t>
      </w:r>
      <w:r w:rsidR="00E3541E" w:rsidRPr="00C10572">
        <w:rPr>
          <w:rFonts w:ascii="Times New Roman" w:hAnsi="Times New Roman"/>
          <w:sz w:val="24"/>
          <w:szCs w:val="24"/>
        </w:rPr>
        <w:t xml:space="preserve">Drs. </w:t>
      </w:r>
      <w:r w:rsidR="00801431" w:rsidRPr="00C10572">
        <w:rPr>
          <w:rFonts w:ascii="Times New Roman" w:hAnsi="Times New Roman"/>
          <w:sz w:val="24"/>
          <w:szCs w:val="24"/>
        </w:rPr>
        <w:t>Ed McGarrell and Jesenia Pizarro).</w:t>
      </w:r>
    </w:p>
    <w:p w14:paraId="152EF87C" w14:textId="77777777" w:rsidR="00553E8C" w:rsidRDefault="00553E8C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45FF59A1" w14:textId="46E77193" w:rsidR="00A35C95" w:rsidRPr="00553E8C" w:rsidRDefault="00F458B7" w:rsidP="00553E8C">
      <w:pPr>
        <w:spacing w:line="240" w:lineRule="auto"/>
        <w:ind w:left="720" w:hanging="720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C10572">
        <w:rPr>
          <w:rFonts w:ascii="Times New Roman" w:hAnsi="Times New Roman"/>
          <w:sz w:val="24"/>
          <w:szCs w:val="24"/>
        </w:rPr>
        <w:t>Research Assistant</w:t>
      </w:r>
      <w:r w:rsidR="00C10572" w:rsidRPr="00C10572">
        <w:rPr>
          <w:rFonts w:ascii="Times New Roman" w:hAnsi="Times New Roman"/>
          <w:i/>
          <w:sz w:val="24"/>
          <w:szCs w:val="24"/>
        </w:rPr>
        <w:t xml:space="preserve"> </w:t>
      </w:r>
      <w:r w:rsidR="00C10572" w:rsidRPr="00C10572">
        <w:rPr>
          <w:rFonts w:ascii="Times New Roman" w:hAnsi="Times New Roman"/>
          <w:sz w:val="24"/>
          <w:szCs w:val="24"/>
        </w:rPr>
        <w:t>(1/13-9/13).</w:t>
      </w:r>
      <w:r w:rsidR="00F80171" w:rsidRPr="00C10572">
        <w:rPr>
          <w:rFonts w:ascii="Times New Roman" w:hAnsi="Times New Roman"/>
          <w:sz w:val="24"/>
          <w:szCs w:val="24"/>
        </w:rPr>
        <w:t xml:space="preserve"> </w:t>
      </w:r>
      <w:r w:rsidR="00677644" w:rsidRPr="00C10572">
        <w:rPr>
          <w:rFonts w:ascii="Times New Roman" w:hAnsi="Times New Roman"/>
          <w:i/>
          <w:sz w:val="24"/>
          <w:szCs w:val="24"/>
        </w:rPr>
        <w:t xml:space="preserve">Community-Based Prevention in Flint: The Michigan State University Prevention Component of MI-YVPC – Year </w:t>
      </w:r>
      <w:r w:rsidR="00801431" w:rsidRPr="00C10572">
        <w:rPr>
          <w:rFonts w:ascii="Times New Roman" w:hAnsi="Times New Roman"/>
          <w:i/>
          <w:sz w:val="24"/>
          <w:szCs w:val="24"/>
        </w:rPr>
        <w:t>3</w:t>
      </w:r>
      <w:r w:rsidR="00677644" w:rsidRPr="00C10572">
        <w:rPr>
          <w:rFonts w:ascii="Times New Roman" w:hAnsi="Times New Roman"/>
          <w:sz w:val="24"/>
          <w:szCs w:val="24"/>
        </w:rPr>
        <w:t xml:space="preserve">.  Funded by </w:t>
      </w:r>
      <w:r w:rsidR="009D1AC1">
        <w:rPr>
          <w:rFonts w:ascii="Times New Roman" w:hAnsi="Times New Roman"/>
          <w:sz w:val="24"/>
          <w:szCs w:val="24"/>
        </w:rPr>
        <w:t xml:space="preserve">the </w:t>
      </w:r>
      <w:r w:rsidR="00677644" w:rsidRPr="00C10572">
        <w:rPr>
          <w:rFonts w:ascii="Times New Roman" w:hAnsi="Times New Roman"/>
          <w:sz w:val="24"/>
          <w:szCs w:val="24"/>
        </w:rPr>
        <w:t xml:space="preserve">University of Michigan/Center for Disease Control, </w:t>
      </w:r>
      <w:r w:rsidR="00801431" w:rsidRPr="00C10572">
        <w:rPr>
          <w:rFonts w:ascii="Times New Roman" w:hAnsi="Times New Roman"/>
          <w:sz w:val="24"/>
          <w:szCs w:val="24"/>
        </w:rPr>
        <w:t>$82,500</w:t>
      </w:r>
      <w:r w:rsidR="00040C51" w:rsidRPr="00C10572">
        <w:rPr>
          <w:rFonts w:ascii="Times New Roman" w:hAnsi="Times New Roman"/>
          <w:sz w:val="24"/>
          <w:szCs w:val="24"/>
        </w:rPr>
        <w:t xml:space="preserve">, </w:t>
      </w:r>
      <w:r w:rsidR="00801431" w:rsidRPr="00C10572">
        <w:rPr>
          <w:rFonts w:ascii="Times New Roman" w:hAnsi="Times New Roman"/>
          <w:sz w:val="24"/>
          <w:szCs w:val="24"/>
        </w:rPr>
        <w:t xml:space="preserve">(with </w:t>
      </w:r>
      <w:r w:rsidR="00040C51" w:rsidRPr="00C10572">
        <w:rPr>
          <w:rFonts w:ascii="Times New Roman" w:hAnsi="Times New Roman"/>
          <w:sz w:val="24"/>
          <w:szCs w:val="24"/>
        </w:rPr>
        <w:t xml:space="preserve">Principal Investigators </w:t>
      </w:r>
      <w:r w:rsidR="00E3541E" w:rsidRPr="00C10572">
        <w:rPr>
          <w:rFonts w:ascii="Times New Roman" w:hAnsi="Times New Roman"/>
          <w:sz w:val="24"/>
          <w:szCs w:val="24"/>
        </w:rPr>
        <w:t xml:space="preserve">Drs. </w:t>
      </w:r>
      <w:r w:rsidR="00801431" w:rsidRPr="00C10572">
        <w:rPr>
          <w:rFonts w:ascii="Times New Roman" w:hAnsi="Times New Roman"/>
          <w:sz w:val="24"/>
          <w:szCs w:val="24"/>
        </w:rPr>
        <w:t>Ed M</w:t>
      </w:r>
      <w:r w:rsidR="00040C51" w:rsidRPr="00C10572">
        <w:rPr>
          <w:rFonts w:ascii="Times New Roman" w:hAnsi="Times New Roman"/>
          <w:sz w:val="24"/>
          <w:szCs w:val="24"/>
        </w:rPr>
        <w:t>cGarrell</w:t>
      </w:r>
      <w:r w:rsidR="00F2323A" w:rsidRPr="00C10572">
        <w:rPr>
          <w:rFonts w:ascii="Times New Roman" w:hAnsi="Times New Roman"/>
          <w:sz w:val="24"/>
          <w:szCs w:val="24"/>
        </w:rPr>
        <w:t xml:space="preserve"> </w:t>
      </w:r>
      <w:r w:rsidR="00801431" w:rsidRPr="00C10572">
        <w:rPr>
          <w:rFonts w:ascii="Times New Roman" w:hAnsi="Times New Roman"/>
          <w:sz w:val="24"/>
          <w:szCs w:val="24"/>
        </w:rPr>
        <w:t>and Jesenia Pizarro).</w:t>
      </w:r>
    </w:p>
    <w:p w14:paraId="6CC07B66" w14:textId="77777777" w:rsidR="00AB313A" w:rsidRDefault="00AB313A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695F5684" w14:textId="77777777" w:rsidR="00AB313A" w:rsidRDefault="00AB313A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5E97FBA3" w14:textId="77777777" w:rsidR="00553E8C" w:rsidRDefault="00553E8C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HONORS AND AWARDS</w:t>
      </w:r>
    </w:p>
    <w:p w14:paraId="079D8006" w14:textId="77777777" w:rsidR="00553E8C" w:rsidRDefault="00553E8C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4045178F" w14:textId="72B233A7" w:rsidR="00C51F92" w:rsidRDefault="00C51F92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53EA5">
        <w:rPr>
          <w:rFonts w:ascii="Times New Roman" w:hAnsi="Times New Roman"/>
          <w:i/>
          <w:iCs/>
          <w:sz w:val="24"/>
          <w:szCs w:val="24"/>
        </w:rPr>
        <w:t>Outstanding Student Paper Award</w:t>
      </w:r>
      <w:r>
        <w:rPr>
          <w:rFonts w:ascii="Times New Roman" w:hAnsi="Times New Roman"/>
          <w:sz w:val="24"/>
          <w:szCs w:val="24"/>
        </w:rPr>
        <w:t xml:space="preserve"> – American Society of Criminology, Division of Policing</w:t>
      </w:r>
      <w:r w:rsidR="00DA598F">
        <w:rPr>
          <w:rFonts w:ascii="Times New Roman" w:hAnsi="Times New Roman"/>
          <w:sz w:val="24"/>
          <w:szCs w:val="24"/>
        </w:rPr>
        <w:t xml:space="preserve"> (2020).</w:t>
      </w:r>
    </w:p>
    <w:p w14:paraId="78D4F614" w14:textId="77777777" w:rsidR="00553E8C" w:rsidRDefault="00553E8C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1CF15886" w14:textId="77777777" w:rsidR="00AF5473" w:rsidRDefault="00AF5473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71DDDEE0" w14:textId="77777777" w:rsidR="00553E8C" w:rsidRDefault="008E2387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TEACHING</w:t>
      </w:r>
      <w:r w:rsidRPr="003854EB">
        <w:rPr>
          <w:rFonts w:ascii="Times New Roman" w:hAnsi="Times New Roman"/>
          <w:b/>
          <w:sz w:val="24"/>
          <w:szCs w:val="24"/>
          <w:u w:val="single"/>
        </w:rPr>
        <w:t xml:space="preserve"> EXPERIENCE</w:t>
      </w:r>
    </w:p>
    <w:p w14:paraId="67BC1B2D" w14:textId="77777777" w:rsidR="00553E8C" w:rsidRDefault="00553E8C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27C5FE9A" w14:textId="40698614" w:rsidR="00C230F2" w:rsidRPr="00C230F2" w:rsidRDefault="00C230F2" w:rsidP="00553E8C">
      <w:pPr>
        <w:spacing w:line="24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r w:rsidRPr="00C230F2">
        <w:rPr>
          <w:rFonts w:ascii="Times New Roman" w:hAnsi="Times New Roman"/>
          <w:i/>
          <w:iCs/>
          <w:sz w:val="24"/>
          <w:szCs w:val="24"/>
        </w:rPr>
        <w:t>Michigan State University – School of Criminal Justice</w:t>
      </w:r>
    </w:p>
    <w:p w14:paraId="3E720CC0" w14:textId="77777777" w:rsidR="00C230F2" w:rsidRDefault="00C230F2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6CAF3EC" w14:textId="4EBA4699" w:rsidR="00C230F2" w:rsidRDefault="00C230F2" w:rsidP="00C230F2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Advanced Research Methods (CJ 909)</w:t>
      </w:r>
    </w:p>
    <w:p w14:paraId="582D6F8A" w14:textId="751BDF5F" w:rsidR="00C230F2" w:rsidRDefault="00C230F2" w:rsidP="00C230F2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C027D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semester</w:t>
      </w:r>
      <w:r w:rsidR="004C577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, Ph.D. level)</w:t>
      </w:r>
    </w:p>
    <w:p w14:paraId="3A177536" w14:textId="77777777" w:rsidR="00150061" w:rsidRDefault="00150061" w:rsidP="00C230F2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</w:p>
    <w:p w14:paraId="4D736DBA" w14:textId="2E2188B7" w:rsidR="00283875" w:rsidRDefault="00283875" w:rsidP="00C230F2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Design &amp; Analysis in Criminal Justice Research (CJ 811)</w:t>
      </w:r>
    </w:p>
    <w:p w14:paraId="63DD5CD7" w14:textId="438254B0" w:rsidR="00283875" w:rsidRDefault="00283875" w:rsidP="00C230F2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 semester, Master’s level)</w:t>
      </w:r>
    </w:p>
    <w:p w14:paraId="616E35AC" w14:textId="77777777" w:rsidR="00283875" w:rsidRDefault="00283875" w:rsidP="00C230F2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</w:p>
    <w:p w14:paraId="4787F5F3" w14:textId="3D9FA404" w:rsidR="00150061" w:rsidRDefault="00150061" w:rsidP="00C230F2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Topics in Criminal Justice: Crime Prevention and Police-Community Relations (CJ 491)</w:t>
      </w:r>
    </w:p>
    <w:p w14:paraId="0872DA2E" w14:textId="137274A1" w:rsidR="00150061" w:rsidRDefault="00150061" w:rsidP="00C230F2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434AC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semester</w:t>
      </w:r>
      <w:r w:rsidR="00434ACB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, Undergraduate level)</w:t>
      </w:r>
    </w:p>
    <w:p w14:paraId="1851E474" w14:textId="77777777" w:rsidR="00C230F2" w:rsidRDefault="00C230F2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54734A4" w14:textId="77777777" w:rsidR="00882BA8" w:rsidRPr="00220E14" w:rsidRDefault="00882BA8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220E14">
        <w:rPr>
          <w:rFonts w:ascii="Times New Roman" w:hAnsi="Times New Roman"/>
          <w:i/>
          <w:sz w:val="24"/>
          <w:szCs w:val="24"/>
        </w:rPr>
        <w:t>Northeastern University – School of Criminology &amp; Criminal Justice</w:t>
      </w:r>
    </w:p>
    <w:p w14:paraId="57BB61AD" w14:textId="77777777" w:rsidR="00882BA8" w:rsidRDefault="00882BA8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A9F0B7B" w14:textId="77777777" w:rsidR="00D91AA9" w:rsidRDefault="00220E14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Analyzing and Using Data on Crime and Criminal Justice (CJ 3700)</w:t>
      </w:r>
    </w:p>
    <w:p w14:paraId="52883B29" w14:textId="77777777" w:rsidR="00882BA8" w:rsidRPr="00882BA8" w:rsidRDefault="00D91AA9" w:rsidP="00D91AA9">
      <w:pPr>
        <w:spacing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</w:t>
      </w:r>
      <w:r w:rsidR="00220E14">
        <w:rPr>
          <w:rFonts w:ascii="Times New Roman" w:hAnsi="Times New Roman"/>
          <w:sz w:val="24"/>
          <w:szCs w:val="24"/>
        </w:rPr>
        <w:t>1 semester</w:t>
      </w:r>
      <w:r>
        <w:rPr>
          <w:rFonts w:ascii="Times New Roman" w:hAnsi="Times New Roman"/>
          <w:sz w:val="24"/>
          <w:szCs w:val="24"/>
        </w:rPr>
        <w:t>, Undergraduate level)</w:t>
      </w:r>
    </w:p>
    <w:p w14:paraId="4F5266B1" w14:textId="77777777" w:rsidR="00882BA8" w:rsidRPr="00882BA8" w:rsidRDefault="00882BA8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5B7640D" w14:textId="77777777" w:rsidR="000E55B4" w:rsidRDefault="000E55B4" w:rsidP="00347B0F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746891B3" w14:textId="77777777" w:rsidR="00553E8C" w:rsidRDefault="008E2387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CONFERENCE PARTICIPATION</w:t>
      </w:r>
    </w:p>
    <w:p w14:paraId="6AAA7E6E" w14:textId="593DCE9D" w:rsidR="00553E8C" w:rsidRDefault="00553E8C" w:rsidP="00553E8C">
      <w:pPr>
        <w:spacing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14:paraId="2D476F69" w14:textId="2D128414" w:rsidR="00F75659" w:rsidRPr="00386D4C" w:rsidRDefault="00526456" w:rsidP="00ED7350">
      <w:pPr>
        <w:spacing w:after="0"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386D4C">
        <w:rPr>
          <w:rFonts w:ascii="Times New Roman" w:hAnsi="Times New Roman"/>
          <w:bCs/>
          <w:sz w:val="24"/>
          <w:szCs w:val="24"/>
        </w:rPr>
        <w:t xml:space="preserve">Modestino, Alicia S., Aria Golestani, </w:t>
      </w:r>
      <w:r w:rsidRPr="00ED7350">
        <w:rPr>
          <w:rFonts w:ascii="Times New Roman" w:hAnsi="Times New Roman"/>
          <w:b/>
          <w:sz w:val="24"/>
          <w:szCs w:val="24"/>
        </w:rPr>
        <w:t>Brandon Turchan</w:t>
      </w:r>
      <w:r w:rsidRPr="00386D4C">
        <w:rPr>
          <w:rFonts w:ascii="Times New Roman" w:hAnsi="Times New Roman"/>
          <w:bCs/>
          <w:sz w:val="24"/>
          <w:szCs w:val="24"/>
        </w:rPr>
        <w:t>, Sebastian Ramirez, Ben Struhl, &amp; Anthony A. Braga</w:t>
      </w:r>
      <w:r w:rsidR="00386D4C" w:rsidRPr="00386D4C">
        <w:rPr>
          <w:rFonts w:ascii="Times New Roman" w:hAnsi="Times New Roman"/>
          <w:bCs/>
          <w:sz w:val="24"/>
          <w:szCs w:val="24"/>
        </w:rPr>
        <w:t xml:space="preserve"> (July 2026). </w:t>
      </w:r>
      <w:r w:rsidR="000D0571">
        <w:rPr>
          <w:rFonts w:ascii="Times New Roman" w:hAnsi="Times New Roman"/>
          <w:bCs/>
          <w:sz w:val="24"/>
          <w:szCs w:val="24"/>
        </w:rPr>
        <w:t>“</w:t>
      </w:r>
      <w:r w:rsidR="00386D4C" w:rsidRPr="00386D4C">
        <w:rPr>
          <w:rFonts w:ascii="Times New Roman" w:hAnsi="Times New Roman"/>
          <w:bCs/>
          <w:sz w:val="24"/>
          <w:szCs w:val="24"/>
        </w:rPr>
        <w:t>Nothing St</w:t>
      </w:r>
      <w:r w:rsidR="00386D4C">
        <w:rPr>
          <w:rFonts w:ascii="Times New Roman" w:hAnsi="Times New Roman"/>
          <w:bCs/>
          <w:sz w:val="24"/>
          <w:szCs w:val="24"/>
        </w:rPr>
        <w:t>ops a Bullet like a Job? The Long-Term Impact of Summer Youth Employment Programs on Criminal Justice Involvement.</w:t>
      </w:r>
      <w:r w:rsidR="000D0571">
        <w:rPr>
          <w:rFonts w:ascii="Times New Roman" w:hAnsi="Times New Roman"/>
          <w:bCs/>
          <w:sz w:val="24"/>
          <w:szCs w:val="24"/>
        </w:rPr>
        <w:t>”</w:t>
      </w:r>
      <w:r w:rsidR="00386D4C">
        <w:rPr>
          <w:rFonts w:ascii="Times New Roman" w:hAnsi="Times New Roman"/>
          <w:bCs/>
          <w:sz w:val="24"/>
          <w:szCs w:val="24"/>
        </w:rPr>
        <w:t xml:space="preserve"> </w:t>
      </w:r>
      <w:r w:rsidR="000D0571">
        <w:rPr>
          <w:rFonts w:ascii="Times New Roman" w:hAnsi="Times New Roman"/>
          <w:bCs/>
          <w:sz w:val="24"/>
          <w:szCs w:val="24"/>
        </w:rPr>
        <w:t xml:space="preserve">National Bureau of Economic Research – </w:t>
      </w:r>
      <w:r w:rsidR="00631233">
        <w:rPr>
          <w:rFonts w:ascii="Times New Roman" w:hAnsi="Times New Roman"/>
          <w:bCs/>
          <w:sz w:val="24"/>
          <w:szCs w:val="24"/>
        </w:rPr>
        <w:t>Summer Institute 2026</w:t>
      </w:r>
      <w:r w:rsidR="000C1726">
        <w:rPr>
          <w:rFonts w:ascii="Times New Roman" w:hAnsi="Times New Roman"/>
          <w:bCs/>
          <w:sz w:val="24"/>
          <w:szCs w:val="24"/>
        </w:rPr>
        <w:t xml:space="preserve"> Children and Families</w:t>
      </w:r>
      <w:r w:rsidR="000D0571">
        <w:rPr>
          <w:rFonts w:ascii="Times New Roman" w:hAnsi="Times New Roman"/>
          <w:bCs/>
          <w:sz w:val="24"/>
          <w:szCs w:val="24"/>
        </w:rPr>
        <w:t>, Cambridge, MA.</w:t>
      </w:r>
    </w:p>
    <w:p w14:paraId="4BCA9397" w14:textId="77777777" w:rsidR="00F75659" w:rsidRPr="00386D4C" w:rsidRDefault="00F75659" w:rsidP="00553E8C">
      <w:pPr>
        <w:spacing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14:paraId="13EDD0DC" w14:textId="5285A1AE" w:rsidR="00345413" w:rsidRDefault="006F4AC6" w:rsidP="00A13088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A13088">
        <w:rPr>
          <w:rFonts w:ascii="Times New Roman" w:hAnsi="Times New Roman"/>
          <w:b/>
          <w:sz w:val="24"/>
          <w:szCs w:val="24"/>
        </w:rPr>
        <w:t>Turchan, Brandon</w:t>
      </w:r>
      <w:r>
        <w:rPr>
          <w:rFonts w:ascii="Times New Roman" w:hAnsi="Times New Roman"/>
          <w:bCs/>
          <w:sz w:val="24"/>
          <w:szCs w:val="24"/>
        </w:rPr>
        <w:t>, Anthony A. Braga, &amp; Chris Melde (November 2025). “Evading Capture: Exploring the Effects of Co-Offending Networks on Time-to-Apprehension for Actively Pursued Fugitives.</w:t>
      </w:r>
      <w:r w:rsidR="00A13088">
        <w:rPr>
          <w:rFonts w:ascii="Times New Roman" w:hAnsi="Times New Roman"/>
          <w:bCs/>
          <w:sz w:val="24"/>
          <w:szCs w:val="24"/>
        </w:rPr>
        <w:t>” American Society of Criminology Annual Conference, Washington, DC.</w:t>
      </w:r>
    </w:p>
    <w:p w14:paraId="5062EF51" w14:textId="77777777" w:rsidR="00A13088" w:rsidRDefault="00A13088" w:rsidP="00A13088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3D882F30" w14:textId="272DFB29" w:rsidR="00E04BAB" w:rsidRDefault="00E04BAB" w:rsidP="00A13088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Bae, Minkyung*, </w:t>
      </w:r>
      <w:r w:rsidRPr="00B66F85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bCs/>
          <w:sz w:val="24"/>
          <w:szCs w:val="24"/>
        </w:rPr>
        <w:t>, Vijay Chillar, &amp; Jeremy Wilson</w:t>
      </w:r>
      <w:r w:rsidR="00005446">
        <w:rPr>
          <w:rFonts w:ascii="Times New Roman" w:hAnsi="Times New Roman"/>
          <w:bCs/>
          <w:sz w:val="24"/>
          <w:szCs w:val="24"/>
        </w:rPr>
        <w:t xml:space="preserve"> (November 2025)</w:t>
      </w:r>
      <w:r>
        <w:rPr>
          <w:rFonts w:ascii="Times New Roman" w:hAnsi="Times New Roman"/>
          <w:bCs/>
          <w:sz w:val="24"/>
          <w:szCs w:val="24"/>
        </w:rPr>
        <w:t>. “Exploring the Prevalence of Proactive Fugitive Apprehension Units in Large U.S. Cities.” American Society of Criminology, Washing</w:t>
      </w:r>
      <w:r w:rsidR="00B66F85">
        <w:rPr>
          <w:rFonts w:ascii="Times New Roman" w:hAnsi="Times New Roman"/>
          <w:bCs/>
          <w:sz w:val="24"/>
          <w:szCs w:val="24"/>
        </w:rPr>
        <w:t>ton, DC.</w:t>
      </w:r>
    </w:p>
    <w:p w14:paraId="549BB64C" w14:textId="77777777" w:rsidR="00E04BAB" w:rsidRDefault="00E04BAB" w:rsidP="00A13088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0F4834F6" w14:textId="170EF01C" w:rsidR="00D844A2" w:rsidRDefault="00D844A2" w:rsidP="00A13088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Braga, Anthony A., </w:t>
      </w:r>
      <w:r w:rsidRPr="00D844A2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bCs/>
          <w:sz w:val="24"/>
          <w:szCs w:val="24"/>
        </w:rPr>
        <w:t>, &amp; David Weisburd (November 2025). “Focused Deterrence and Crime Reduction: A Systematic Review of Randomized Controlled Trials and Quasi-Experiments”. American Society of Criminology Annual Conference, Washington, DC.</w:t>
      </w:r>
    </w:p>
    <w:p w14:paraId="73F77D8C" w14:textId="77777777" w:rsidR="00345413" w:rsidRPr="00345413" w:rsidRDefault="00345413" w:rsidP="00A13088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74F56D0F" w14:textId="14499BE0" w:rsidR="00355CDC" w:rsidRDefault="00355CDC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bookmarkStart w:id="0" w:name="_Hlk153025673"/>
      <w:r w:rsidRPr="00355CDC">
        <w:rPr>
          <w:rFonts w:ascii="Times New Roman" w:hAnsi="Times New Roman"/>
          <w:b/>
          <w:sz w:val="24"/>
          <w:szCs w:val="24"/>
        </w:rPr>
        <w:t>Turchan, Brandon</w:t>
      </w:r>
      <w:r>
        <w:rPr>
          <w:rFonts w:ascii="Times New Roman" w:hAnsi="Times New Roman"/>
          <w:bCs/>
          <w:sz w:val="24"/>
          <w:szCs w:val="24"/>
        </w:rPr>
        <w:t xml:space="preserve"> &amp; Anthony A. Braga (November 2023).  “Exploring the relationship between serious and violent fugitives and shooting victimization in co-offending networks.”  American Society of Criminology Annual Conference, Philadelphia, PA.</w:t>
      </w:r>
    </w:p>
    <w:bookmarkEnd w:id="0"/>
    <w:p w14:paraId="0A1608F0" w14:textId="77777777" w:rsidR="00355CDC" w:rsidRDefault="00355CDC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2BFFC61D" w14:textId="5343DFC7" w:rsidR="00566771" w:rsidRDefault="00566771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566771">
        <w:rPr>
          <w:rFonts w:ascii="Times New Roman" w:hAnsi="Times New Roman"/>
          <w:bCs/>
          <w:sz w:val="24"/>
          <w:szCs w:val="24"/>
        </w:rPr>
        <w:t>Telep, C</w:t>
      </w:r>
      <w:r>
        <w:rPr>
          <w:rFonts w:ascii="Times New Roman" w:hAnsi="Times New Roman"/>
          <w:bCs/>
          <w:sz w:val="24"/>
          <w:szCs w:val="24"/>
        </w:rPr>
        <w:t>ody</w:t>
      </w:r>
      <w:r w:rsidRPr="00566771">
        <w:rPr>
          <w:rFonts w:ascii="Times New Roman" w:hAnsi="Times New Roman"/>
          <w:bCs/>
          <w:sz w:val="24"/>
          <w:szCs w:val="24"/>
        </w:rPr>
        <w:t xml:space="preserve"> W., </w:t>
      </w:r>
      <w:r>
        <w:rPr>
          <w:rFonts w:ascii="Times New Roman" w:hAnsi="Times New Roman"/>
          <w:bCs/>
          <w:sz w:val="24"/>
          <w:szCs w:val="24"/>
        </w:rPr>
        <w:t xml:space="preserve">David </w:t>
      </w:r>
      <w:r w:rsidRPr="00566771">
        <w:rPr>
          <w:rFonts w:ascii="Times New Roman" w:hAnsi="Times New Roman"/>
          <w:bCs/>
          <w:sz w:val="24"/>
          <w:szCs w:val="24"/>
        </w:rPr>
        <w:t xml:space="preserve">Weisburd, </w:t>
      </w:r>
      <w:r>
        <w:rPr>
          <w:rFonts w:ascii="Times New Roman" w:hAnsi="Times New Roman"/>
          <w:bCs/>
          <w:sz w:val="24"/>
          <w:szCs w:val="24"/>
        </w:rPr>
        <w:t xml:space="preserve">Heather </w:t>
      </w:r>
      <w:r w:rsidRPr="00566771">
        <w:rPr>
          <w:rFonts w:ascii="Times New Roman" w:hAnsi="Times New Roman"/>
          <w:bCs/>
          <w:sz w:val="24"/>
          <w:szCs w:val="24"/>
        </w:rPr>
        <w:t xml:space="preserve">Vovak, </w:t>
      </w:r>
      <w:r>
        <w:rPr>
          <w:rFonts w:ascii="Times New Roman" w:hAnsi="Times New Roman"/>
          <w:bCs/>
          <w:sz w:val="24"/>
          <w:szCs w:val="24"/>
        </w:rPr>
        <w:t>Taryn</w:t>
      </w:r>
      <w:r w:rsidRPr="00566771">
        <w:rPr>
          <w:rFonts w:ascii="Times New Roman" w:hAnsi="Times New Roman"/>
          <w:bCs/>
          <w:sz w:val="24"/>
          <w:szCs w:val="24"/>
        </w:rPr>
        <w:t xml:space="preserve"> Zastrow, </w:t>
      </w:r>
      <w:r>
        <w:rPr>
          <w:rFonts w:ascii="Times New Roman" w:hAnsi="Times New Roman"/>
          <w:bCs/>
          <w:sz w:val="24"/>
          <w:szCs w:val="24"/>
        </w:rPr>
        <w:t>Anthony A.</w:t>
      </w:r>
      <w:r w:rsidRPr="00566771">
        <w:rPr>
          <w:rFonts w:ascii="Times New Roman" w:hAnsi="Times New Roman"/>
          <w:bCs/>
          <w:sz w:val="24"/>
          <w:szCs w:val="24"/>
        </w:rPr>
        <w:t xml:space="preserve"> Braga, &amp;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66771">
        <w:rPr>
          <w:rFonts w:ascii="Times New Roman" w:hAnsi="Times New Roman"/>
          <w:b/>
          <w:sz w:val="24"/>
          <w:szCs w:val="24"/>
        </w:rPr>
        <w:t>Brandon Turchan</w:t>
      </w:r>
      <w:r w:rsidRPr="00566771">
        <w:rPr>
          <w:rFonts w:ascii="Times New Roman" w:hAnsi="Times New Roman"/>
          <w:bCs/>
          <w:sz w:val="24"/>
          <w:szCs w:val="24"/>
        </w:rPr>
        <w:t xml:space="preserve"> (2022). </w:t>
      </w:r>
      <w:r w:rsidR="005A0E27">
        <w:rPr>
          <w:rFonts w:ascii="Times New Roman" w:hAnsi="Times New Roman"/>
          <w:bCs/>
          <w:sz w:val="24"/>
          <w:szCs w:val="24"/>
        </w:rPr>
        <w:t>“</w:t>
      </w:r>
      <w:r w:rsidRPr="00566771">
        <w:rPr>
          <w:rFonts w:ascii="Times New Roman" w:hAnsi="Times New Roman"/>
          <w:bCs/>
          <w:sz w:val="24"/>
          <w:szCs w:val="24"/>
        </w:rPr>
        <w:t>Increasing fairness and effectiveness? Findings from a multi-city randomized trial of procedural justice training at crime hot spots.</w:t>
      </w:r>
      <w:r w:rsidR="005A0E27">
        <w:rPr>
          <w:rFonts w:ascii="Times New Roman" w:hAnsi="Times New Roman"/>
          <w:bCs/>
          <w:sz w:val="24"/>
          <w:szCs w:val="24"/>
        </w:rPr>
        <w:t>”</w:t>
      </w:r>
      <w:r w:rsidRPr="00566771">
        <w:rPr>
          <w:rFonts w:ascii="Times New Roman" w:hAnsi="Times New Roman"/>
          <w:bCs/>
          <w:sz w:val="24"/>
          <w:szCs w:val="24"/>
        </w:rPr>
        <w:t xml:space="preserve"> Policing Crisis Conference, Rockefeller College, University at Albany, Albany</w:t>
      </w:r>
      <w:r w:rsidR="00E239C3">
        <w:rPr>
          <w:rFonts w:ascii="Times New Roman" w:hAnsi="Times New Roman"/>
          <w:bCs/>
          <w:sz w:val="24"/>
          <w:szCs w:val="24"/>
        </w:rPr>
        <w:t>,</w:t>
      </w:r>
      <w:r w:rsidRPr="00566771">
        <w:rPr>
          <w:rFonts w:ascii="Times New Roman" w:hAnsi="Times New Roman"/>
          <w:bCs/>
          <w:sz w:val="24"/>
          <w:szCs w:val="24"/>
        </w:rPr>
        <w:t xml:space="preserve"> NY.</w:t>
      </w:r>
    </w:p>
    <w:p w14:paraId="20B08398" w14:textId="77777777" w:rsidR="00CC7F7E" w:rsidRDefault="00CC7F7E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2FB6DDDA" w14:textId="6DECB20D" w:rsidR="00566771" w:rsidRDefault="00CC7F7E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CC7F7E">
        <w:rPr>
          <w:rFonts w:ascii="Times New Roman" w:hAnsi="Times New Roman"/>
          <w:bCs/>
          <w:sz w:val="24"/>
          <w:szCs w:val="24"/>
        </w:rPr>
        <w:t>Telep, C</w:t>
      </w:r>
      <w:r>
        <w:rPr>
          <w:rFonts w:ascii="Times New Roman" w:hAnsi="Times New Roman"/>
          <w:bCs/>
          <w:sz w:val="24"/>
          <w:szCs w:val="24"/>
        </w:rPr>
        <w:t>ody</w:t>
      </w:r>
      <w:r w:rsidRPr="00CC7F7E">
        <w:rPr>
          <w:rFonts w:ascii="Times New Roman" w:hAnsi="Times New Roman"/>
          <w:bCs/>
          <w:sz w:val="24"/>
          <w:szCs w:val="24"/>
        </w:rPr>
        <w:t xml:space="preserve"> W., </w:t>
      </w:r>
      <w:r>
        <w:rPr>
          <w:rFonts w:ascii="Times New Roman" w:hAnsi="Times New Roman"/>
          <w:bCs/>
          <w:sz w:val="24"/>
          <w:szCs w:val="24"/>
        </w:rPr>
        <w:t xml:space="preserve">David </w:t>
      </w:r>
      <w:r w:rsidRPr="00566771">
        <w:rPr>
          <w:rFonts w:ascii="Times New Roman" w:hAnsi="Times New Roman"/>
          <w:bCs/>
          <w:sz w:val="24"/>
          <w:szCs w:val="24"/>
        </w:rPr>
        <w:t xml:space="preserve">Weisburd, </w:t>
      </w:r>
      <w:r>
        <w:rPr>
          <w:rFonts w:ascii="Times New Roman" w:hAnsi="Times New Roman"/>
          <w:bCs/>
          <w:sz w:val="24"/>
          <w:szCs w:val="24"/>
        </w:rPr>
        <w:t xml:space="preserve">Heather </w:t>
      </w:r>
      <w:r w:rsidRPr="00566771">
        <w:rPr>
          <w:rFonts w:ascii="Times New Roman" w:hAnsi="Times New Roman"/>
          <w:bCs/>
          <w:sz w:val="24"/>
          <w:szCs w:val="24"/>
        </w:rPr>
        <w:t xml:space="preserve">Vovak, </w:t>
      </w:r>
      <w:r>
        <w:rPr>
          <w:rFonts w:ascii="Times New Roman" w:hAnsi="Times New Roman"/>
          <w:bCs/>
          <w:sz w:val="24"/>
          <w:szCs w:val="24"/>
        </w:rPr>
        <w:t>Taryn</w:t>
      </w:r>
      <w:r w:rsidRPr="00566771">
        <w:rPr>
          <w:rFonts w:ascii="Times New Roman" w:hAnsi="Times New Roman"/>
          <w:bCs/>
          <w:sz w:val="24"/>
          <w:szCs w:val="24"/>
        </w:rPr>
        <w:t xml:space="preserve"> Zastrow, </w:t>
      </w:r>
      <w:r>
        <w:rPr>
          <w:rFonts w:ascii="Times New Roman" w:hAnsi="Times New Roman"/>
          <w:bCs/>
          <w:sz w:val="24"/>
          <w:szCs w:val="24"/>
        </w:rPr>
        <w:t>Anthony A.</w:t>
      </w:r>
      <w:r w:rsidRPr="00566771">
        <w:rPr>
          <w:rFonts w:ascii="Times New Roman" w:hAnsi="Times New Roman"/>
          <w:bCs/>
          <w:sz w:val="24"/>
          <w:szCs w:val="24"/>
        </w:rPr>
        <w:t xml:space="preserve"> Braga, &amp;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66771">
        <w:rPr>
          <w:rFonts w:ascii="Times New Roman" w:hAnsi="Times New Roman"/>
          <w:b/>
          <w:sz w:val="24"/>
          <w:szCs w:val="24"/>
        </w:rPr>
        <w:t>Brandon Turchan</w:t>
      </w:r>
      <w:r w:rsidRPr="00CC7F7E">
        <w:rPr>
          <w:rFonts w:ascii="Times New Roman" w:hAnsi="Times New Roman"/>
          <w:bCs/>
          <w:sz w:val="24"/>
          <w:szCs w:val="24"/>
        </w:rPr>
        <w:t xml:space="preserve"> (2022). </w:t>
      </w:r>
      <w:r w:rsidR="005A0E27">
        <w:rPr>
          <w:rFonts w:ascii="Times New Roman" w:hAnsi="Times New Roman"/>
          <w:bCs/>
          <w:sz w:val="24"/>
          <w:szCs w:val="24"/>
        </w:rPr>
        <w:t>“</w:t>
      </w:r>
      <w:r w:rsidRPr="00CC7F7E">
        <w:rPr>
          <w:rFonts w:ascii="Times New Roman" w:hAnsi="Times New Roman"/>
          <w:bCs/>
          <w:sz w:val="24"/>
          <w:szCs w:val="24"/>
        </w:rPr>
        <w:t>The impacts of procedural justice training on officer behavior, public perceptions, and crime: A multicity experiment at crime hot spots.</w:t>
      </w:r>
      <w:r w:rsidR="005A0E27">
        <w:rPr>
          <w:rFonts w:ascii="Times New Roman" w:hAnsi="Times New Roman"/>
          <w:bCs/>
          <w:sz w:val="24"/>
          <w:szCs w:val="24"/>
        </w:rPr>
        <w:t>”</w:t>
      </w:r>
      <w:r w:rsidRPr="00CC7F7E">
        <w:rPr>
          <w:rFonts w:ascii="Times New Roman" w:hAnsi="Times New Roman"/>
          <w:bCs/>
          <w:sz w:val="24"/>
          <w:szCs w:val="24"/>
        </w:rPr>
        <w:t xml:space="preserve"> New York State Division of Criminal Justice Services Public Safety Symposium, Albany</w:t>
      </w:r>
      <w:r w:rsidR="00E239C3">
        <w:rPr>
          <w:rFonts w:ascii="Times New Roman" w:hAnsi="Times New Roman"/>
          <w:bCs/>
          <w:sz w:val="24"/>
          <w:szCs w:val="24"/>
        </w:rPr>
        <w:t>, NY</w:t>
      </w:r>
      <w:r w:rsidRPr="00CC7F7E">
        <w:rPr>
          <w:rFonts w:ascii="Times New Roman" w:hAnsi="Times New Roman"/>
          <w:bCs/>
          <w:sz w:val="24"/>
          <w:szCs w:val="24"/>
        </w:rPr>
        <w:t>.</w:t>
      </w:r>
    </w:p>
    <w:p w14:paraId="3D6F91C9" w14:textId="77777777" w:rsidR="00CC7F7E" w:rsidRDefault="00CC7F7E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7579C11A" w14:textId="30E4326F" w:rsidR="003131D3" w:rsidRDefault="003131D3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Braga, Anthony A., </w:t>
      </w:r>
      <w:r w:rsidRPr="0067354B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bCs/>
          <w:sz w:val="24"/>
          <w:szCs w:val="24"/>
        </w:rPr>
        <w:t xml:space="preserve">, Ben Struhl, Andrew V. Papachristos, Rod Brunson, Brian Wade, Greg Zimmerman, &amp; Stephen Douglas (November 2021).  </w:t>
      </w:r>
      <w:r w:rsidR="0035676A">
        <w:rPr>
          <w:rFonts w:ascii="Times New Roman" w:hAnsi="Times New Roman"/>
          <w:bCs/>
          <w:sz w:val="24"/>
          <w:szCs w:val="24"/>
        </w:rPr>
        <w:t>“Developing new tools to fight the opioid epidemic: What can law enforcement do?”  (Roundtable).  American Society of Criminology Annual Conference, Chicago, IL.</w:t>
      </w:r>
    </w:p>
    <w:p w14:paraId="11176F29" w14:textId="77777777" w:rsidR="003131D3" w:rsidRDefault="003131D3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169510A7" w14:textId="5AF200D9" w:rsidR="005613B0" w:rsidRDefault="005613B0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Weisburd, David, Cody Telep, Heather Vovak, Taryn Zastrow, Maria Valdovinos Olson, Anthony A. Braga, &amp; </w:t>
      </w:r>
      <w:r w:rsidRPr="0067354B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bCs/>
          <w:sz w:val="24"/>
          <w:szCs w:val="24"/>
        </w:rPr>
        <w:t xml:space="preserve"> (November 2021).  “Does hot spots policing </w:t>
      </w:r>
      <w:r>
        <w:rPr>
          <w:rFonts w:ascii="Times New Roman" w:hAnsi="Times New Roman"/>
          <w:bCs/>
          <w:sz w:val="24"/>
          <w:szCs w:val="24"/>
        </w:rPr>
        <w:lastRenderedPageBreak/>
        <w:t>with procedural justice impact community perceptions of police or crime?”  American Society of Criminology Annual Conference, Chicago, IL.</w:t>
      </w:r>
    </w:p>
    <w:p w14:paraId="4AD4ACC0" w14:textId="77777777" w:rsidR="005613B0" w:rsidRDefault="005613B0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332C4C28" w14:textId="6FAC94C8" w:rsidR="009913DC" w:rsidRPr="009913DC" w:rsidRDefault="009913DC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 w:rsidRPr="009913DC">
        <w:rPr>
          <w:rFonts w:ascii="Times New Roman" w:hAnsi="Times New Roman"/>
          <w:bCs/>
          <w:sz w:val="24"/>
          <w:szCs w:val="24"/>
        </w:rPr>
        <w:t>Telep</w:t>
      </w:r>
      <w:r>
        <w:rPr>
          <w:rFonts w:ascii="Times New Roman" w:hAnsi="Times New Roman"/>
          <w:bCs/>
          <w:sz w:val="24"/>
          <w:szCs w:val="24"/>
        </w:rPr>
        <w:t xml:space="preserve">, Cody, David Weisburd, Heather Vovak, Taryn Zastrow, Anthony A. Braga, &amp; </w:t>
      </w:r>
      <w:r w:rsidRPr="0067354B">
        <w:rPr>
          <w:rFonts w:ascii="Times New Roman" w:hAnsi="Times New Roman"/>
          <w:b/>
          <w:sz w:val="24"/>
          <w:szCs w:val="24"/>
        </w:rPr>
        <w:t xml:space="preserve">Brandon Turchan </w:t>
      </w:r>
      <w:r>
        <w:rPr>
          <w:rFonts w:ascii="Times New Roman" w:hAnsi="Times New Roman"/>
          <w:bCs/>
          <w:sz w:val="24"/>
          <w:szCs w:val="24"/>
        </w:rPr>
        <w:t>(November 2021).  “Does procedural justice training impact officer attitudes in the short and long term?”  American Society of Criminology Annual Conference, Chicago, IL.</w:t>
      </w:r>
    </w:p>
    <w:p w14:paraId="4F4C7BB2" w14:textId="3E53F908" w:rsidR="009913DC" w:rsidRDefault="009913DC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37EF6F2B" w14:textId="77777777" w:rsidR="009913DC" w:rsidRDefault="009913DC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Vovak, Heather, Maria Valdovinos Olson, David Weisburd, Cody Telep, Taryn Zastrow, Anthony A. Braga, &amp; </w:t>
      </w:r>
      <w:r w:rsidRPr="0067354B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bCs/>
          <w:sz w:val="24"/>
          <w:szCs w:val="24"/>
        </w:rPr>
        <w:t xml:space="preserve"> (November 2021).  “Does intensive procedural justice training change the behavior of police at crime hot spots?”  American Society of Criminology Annual Conference, Chicago, IL.</w:t>
      </w:r>
    </w:p>
    <w:p w14:paraId="77888AD3" w14:textId="77777777" w:rsidR="009913DC" w:rsidRDefault="009913DC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6F4CCFB5" w14:textId="38429769" w:rsidR="009913DC" w:rsidRDefault="009913DC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Zastrow, Taryn, David Weisburd, Cody Telep, Heather Vovak, Anthony A. Braga, &amp; </w:t>
      </w:r>
      <w:r w:rsidRPr="0067354B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bCs/>
          <w:sz w:val="24"/>
          <w:szCs w:val="24"/>
        </w:rPr>
        <w:t xml:space="preserve"> (November 2021).  “Does procedural justice policing impact citizen perceptions of police contact?”  American Society of Criminology Annual Conference, Chicago, IL.</w:t>
      </w:r>
    </w:p>
    <w:p w14:paraId="6DB75D93" w14:textId="2E8DC6B7" w:rsidR="003131D3" w:rsidRDefault="003131D3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71A1CC67" w14:textId="77777777" w:rsidR="003131D3" w:rsidRDefault="003131D3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Barao, Lisa, </w:t>
      </w:r>
      <w:r w:rsidRPr="0067354B">
        <w:rPr>
          <w:rFonts w:ascii="Times New Roman" w:hAnsi="Times New Roman"/>
          <w:b/>
          <w:sz w:val="24"/>
          <w:szCs w:val="24"/>
        </w:rPr>
        <w:t>Brandon Turchan</w:t>
      </w:r>
      <w:r>
        <w:rPr>
          <w:rFonts w:ascii="Times New Roman" w:hAnsi="Times New Roman"/>
          <w:bCs/>
          <w:sz w:val="24"/>
          <w:szCs w:val="24"/>
        </w:rPr>
        <w:t>, &amp; Philip J. Cook (November 2021).  “Clearing Gang- and Drug-Involved Nonfatal Shootings.”  American Society of Criminology Annual Conference, Chicago, IL.</w:t>
      </w:r>
    </w:p>
    <w:p w14:paraId="2C961A24" w14:textId="77777777" w:rsidR="009913DC" w:rsidRPr="009913DC" w:rsidRDefault="009913DC" w:rsidP="003106FE">
      <w:pPr>
        <w:spacing w:line="240" w:lineRule="auto"/>
        <w:ind w:left="720" w:hanging="720"/>
        <w:contextualSpacing/>
        <w:rPr>
          <w:rFonts w:ascii="Times New Roman" w:hAnsi="Times New Roman"/>
          <w:bCs/>
          <w:sz w:val="24"/>
          <w:szCs w:val="24"/>
        </w:rPr>
      </w:pPr>
    </w:p>
    <w:p w14:paraId="29C12C49" w14:textId="77777777" w:rsidR="0038644F" w:rsidRDefault="0038644F" w:rsidP="00D74B1B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38644F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Turchan, Brandon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(November 2019).  “Understanding law enforcement approaches to fugitive apprehension.”  American Society of Criminology Annual Conference, San Francisco, CA.</w:t>
      </w:r>
    </w:p>
    <w:p w14:paraId="72CCBCB1" w14:textId="77777777" w:rsidR="0038644F" w:rsidRDefault="0038644F" w:rsidP="00D74B1B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336FB9C7" w14:textId="77777777" w:rsidR="00D74B1B" w:rsidRDefault="00D74B1B" w:rsidP="00D74B1B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Braga, Anthony A., Philip Cook, Lisa Barao, &amp; </w:t>
      </w:r>
      <w:r w:rsidRPr="00D74B1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Brandon Turchan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(November 2018).  “Fatal and non-fatal gun assaults in Boston: A comparative analysis of the influence of investigative activities on clearances.”  </w:t>
      </w:r>
      <w:r w:rsidRPr="00C1057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American Society of Criminology Annual Conference,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Atlanta, GA.</w:t>
      </w:r>
    </w:p>
    <w:p w14:paraId="6036DB49" w14:textId="77777777" w:rsidR="00D74B1B" w:rsidRDefault="00D74B1B" w:rsidP="00D74B1B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3387711D" w14:textId="77777777" w:rsidR="00D74B1B" w:rsidRDefault="00D74B1B" w:rsidP="00D74B1B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Wade, Brian, Amanda D’Souza, Kashea Pegram, Anthony A. Braga, Rod Brunson, &amp; </w:t>
      </w:r>
      <w:r w:rsidRPr="00D74B1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Brandon Turchan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(November 2018). “Examining illicit gun markets across urban contexts.”  </w:t>
      </w:r>
      <w:r w:rsidRPr="00C1057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American Society of Criminology Annual Conference,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Atlanta, GA.</w:t>
      </w:r>
    </w:p>
    <w:p w14:paraId="6E0B2718" w14:textId="77777777" w:rsidR="00D74B1B" w:rsidRDefault="00D74B1B" w:rsidP="00553E8C">
      <w:pPr>
        <w:spacing w:line="240" w:lineRule="auto"/>
        <w:ind w:left="720" w:hanging="720"/>
        <w:contextualSpacing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</w:p>
    <w:p w14:paraId="3CE7C173" w14:textId="77777777" w:rsidR="00553E8C" w:rsidRDefault="00C10572" w:rsidP="00553E8C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C10572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Turchan, Brandon</w:t>
      </w:r>
      <w:r w:rsidRPr="00C1057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(November 2017).  “Toward an understanding of how officers respond to high profile police-involved shootings: A natural experiment.”  American Society of Criminology Annual Conference, Philadelphia, PA.</w:t>
      </w:r>
    </w:p>
    <w:p w14:paraId="21F52AD3" w14:textId="77777777" w:rsidR="00553E8C" w:rsidRDefault="00553E8C" w:rsidP="00553E8C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5578B685" w14:textId="77777777" w:rsidR="00553E8C" w:rsidRDefault="00C10572" w:rsidP="00553E8C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C10572">
        <w:rPr>
          <w:rFonts w:ascii="Times New Roman" w:hAnsi="Times New Roman"/>
          <w:sz w:val="24"/>
          <w:szCs w:val="24"/>
        </w:rPr>
        <w:t xml:space="preserve">Braga, Anthony A., </w:t>
      </w:r>
      <w:r w:rsidRPr="00C10572">
        <w:rPr>
          <w:rFonts w:ascii="Times New Roman" w:hAnsi="Times New Roman"/>
          <w:b/>
          <w:sz w:val="24"/>
          <w:szCs w:val="24"/>
        </w:rPr>
        <w:t>Brandon Turchan</w:t>
      </w:r>
      <w:r w:rsidRPr="00C10572">
        <w:rPr>
          <w:rFonts w:ascii="Times New Roman" w:hAnsi="Times New Roman"/>
          <w:sz w:val="24"/>
          <w:szCs w:val="24"/>
        </w:rPr>
        <w:t xml:space="preserve">, David M. Hureau, &amp; Andrew V. Papachristos (November 2017).  “The effects of hot spots policing on crime: An updated systematic review and meta-analysis.”  </w:t>
      </w:r>
      <w:r w:rsidRPr="00C1057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American Society of Criminology Annu</w:t>
      </w:r>
      <w:r w:rsidR="00553E8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al Conference, Philadelphia, PA.</w:t>
      </w:r>
    </w:p>
    <w:p w14:paraId="12FEEC4D" w14:textId="77777777" w:rsidR="00553E8C" w:rsidRDefault="00553E8C" w:rsidP="00553E8C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58BC1399" w14:textId="77777777" w:rsidR="00553E8C" w:rsidRDefault="00C10572" w:rsidP="00553E8C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C1057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Sadler, Rick C.,</w:t>
      </w:r>
      <w:r w:rsidRPr="00C10572">
        <w:rPr>
          <w:rStyle w:val="apple-converted-space"/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 Jesenia </w:t>
      </w:r>
      <w:r w:rsidRPr="00C1057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Pizarro, </w:t>
      </w:r>
      <w:r w:rsidRPr="00C10572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Brandon Turchan</w:t>
      </w:r>
      <w:r w:rsidRPr="00C1057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&amp; Edmund F. McGarrell (April 2017).  “Is the grass getting greener on the wrong side of the tracks? Using emerging hot spot </w:t>
      </w:r>
      <w:r w:rsidRPr="00C1057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lastRenderedPageBreak/>
        <w:t>analysis to uncover relationships between greening and crime over time.”  Annual Meeting of the Association of American Geographers, Boston, MA.</w:t>
      </w:r>
    </w:p>
    <w:p w14:paraId="4248B551" w14:textId="77777777" w:rsidR="00553E8C" w:rsidRDefault="00553E8C" w:rsidP="00553E8C">
      <w:pPr>
        <w:spacing w:line="24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7A60AB01" w14:textId="77777777" w:rsidR="00553E8C" w:rsidRDefault="00C10572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 xml:space="preserve">Braga, Anthony A., </w:t>
      </w:r>
      <w:r w:rsidRPr="00C10572">
        <w:rPr>
          <w:rFonts w:ascii="Times New Roman" w:hAnsi="Times New Roman"/>
          <w:b/>
          <w:sz w:val="24"/>
          <w:szCs w:val="24"/>
        </w:rPr>
        <w:t>Brandon Turchan</w:t>
      </w:r>
      <w:r w:rsidRPr="00C10572">
        <w:rPr>
          <w:rFonts w:ascii="Times New Roman" w:hAnsi="Times New Roman"/>
          <w:sz w:val="24"/>
          <w:szCs w:val="24"/>
        </w:rPr>
        <w:t>, &amp; David Weisburd (November 2016).  “The Effects of Focused Deterrence Strategies on Crime: Preliminary Findings from an Updated Systematic Review and Meta-Analysis.”  American Society of Criminology Annual Conference, New Orleans, LA.</w:t>
      </w:r>
    </w:p>
    <w:p w14:paraId="698D499C" w14:textId="77777777" w:rsidR="00553E8C" w:rsidRDefault="00553E8C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</w:p>
    <w:p w14:paraId="6C4DD670" w14:textId="77777777" w:rsidR="00553E8C" w:rsidRDefault="00D7256A" w:rsidP="00553E8C">
      <w:pPr>
        <w:spacing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b/>
          <w:sz w:val="24"/>
          <w:szCs w:val="24"/>
        </w:rPr>
        <w:t>Turchan, Brandon</w:t>
      </w:r>
      <w:r w:rsidR="00C10572" w:rsidRPr="00C10572">
        <w:rPr>
          <w:rFonts w:ascii="Times New Roman" w:hAnsi="Times New Roman"/>
          <w:sz w:val="24"/>
          <w:szCs w:val="24"/>
        </w:rPr>
        <w:t xml:space="preserve"> &amp;</w:t>
      </w:r>
      <w:r w:rsidRPr="00C10572">
        <w:rPr>
          <w:rFonts w:ascii="Times New Roman" w:hAnsi="Times New Roman"/>
          <w:sz w:val="24"/>
          <w:szCs w:val="24"/>
        </w:rPr>
        <w:t xml:space="preserve"> April M. Zeoli (November 2015).  “Reacting to the Improbable: Handgun Carrying Permit Application Rates in the Wake of High Profile Mass Shootings.”  American Society of Criminology</w:t>
      </w:r>
      <w:r w:rsidR="00876110" w:rsidRPr="00C10572">
        <w:rPr>
          <w:rFonts w:ascii="Times New Roman" w:hAnsi="Times New Roman"/>
          <w:sz w:val="24"/>
          <w:szCs w:val="24"/>
        </w:rPr>
        <w:t xml:space="preserve"> Annual Conference</w:t>
      </w:r>
      <w:r w:rsidR="00553E8C">
        <w:rPr>
          <w:rFonts w:ascii="Times New Roman" w:hAnsi="Times New Roman"/>
          <w:sz w:val="24"/>
          <w:szCs w:val="24"/>
        </w:rPr>
        <w:t>, Washington, DC.</w:t>
      </w:r>
    </w:p>
    <w:p w14:paraId="01286EB1" w14:textId="77777777" w:rsidR="00553E8C" w:rsidRDefault="00553E8C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3A7FBB9" w14:textId="77777777" w:rsidR="00F96A62" w:rsidRDefault="00F96A62" w:rsidP="00F96A62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Denotes graduate student</w:t>
      </w:r>
    </w:p>
    <w:p w14:paraId="1B744BB0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221A682" w14:textId="77777777" w:rsidR="00F96A62" w:rsidRDefault="00F96A62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922D857" w14:textId="273FD08F" w:rsidR="00564475" w:rsidRPr="00564475" w:rsidRDefault="00564475" w:rsidP="00553E8C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  <w:u w:val="single"/>
        </w:rPr>
      </w:pPr>
      <w:r w:rsidRPr="00564475">
        <w:rPr>
          <w:rFonts w:ascii="Times New Roman" w:hAnsi="Times New Roman"/>
          <w:b/>
          <w:bCs/>
          <w:sz w:val="24"/>
          <w:szCs w:val="24"/>
          <w:u w:val="single"/>
        </w:rPr>
        <w:t>UNIVERSITY SERVICE</w:t>
      </w:r>
    </w:p>
    <w:p w14:paraId="2632E757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EEC1D8B" w14:textId="6DC8BB72" w:rsidR="00564475" w:rsidRP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64475">
        <w:rPr>
          <w:rFonts w:ascii="Times New Roman" w:hAnsi="Times New Roman"/>
          <w:sz w:val="24"/>
          <w:szCs w:val="24"/>
          <w:u w:val="single"/>
        </w:rPr>
        <w:t>These</w:t>
      </w:r>
      <w:r w:rsidR="00AB6D47">
        <w:rPr>
          <w:rFonts w:ascii="Times New Roman" w:hAnsi="Times New Roman"/>
          <w:sz w:val="24"/>
          <w:szCs w:val="24"/>
          <w:u w:val="single"/>
        </w:rPr>
        <w:t>s</w:t>
      </w:r>
      <w:r w:rsidRPr="00564475">
        <w:rPr>
          <w:rFonts w:ascii="Times New Roman" w:hAnsi="Times New Roman"/>
          <w:sz w:val="24"/>
          <w:szCs w:val="24"/>
          <w:u w:val="single"/>
        </w:rPr>
        <w:t xml:space="preserve"> Supervised</w:t>
      </w:r>
    </w:p>
    <w:p w14:paraId="18C82A57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2642F02" w14:textId="630EDFA0" w:rsidR="00564475" w:rsidRPr="00564475" w:rsidRDefault="00564475" w:rsidP="00553E8C">
      <w:pPr>
        <w:spacing w:line="24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r w:rsidRPr="00564475">
        <w:rPr>
          <w:rFonts w:ascii="Times New Roman" w:hAnsi="Times New Roman"/>
          <w:i/>
          <w:iCs/>
          <w:sz w:val="24"/>
          <w:szCs w:val="24"/>
        </w:rPr>
        <w:t>Michigan State University, School of Criminal Justice</w:t>
      </w:r>
    </w:p>
    <w:p w14:paraId="127C44AA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E729010" w14:textId="5EB9934F" w:rsidR="00520E0B" w:rsidRDefault="00520E0B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Dissertation Committee Member</w:t>
      </w:r>
    </w:p>
    <w:p w14:paraId="2D2CA705" w14:textId="77777777" w:rsidR="00520E0B" w:rsidRDefault="00520E0B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9947051" w14:textId="2A93D1A4" w:rsidR="00520E0B" w:rsidRDefault="00520E0B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Jordan Parker</w:t>
      </w:r>
    </w:p>
    <w:p w14:paraId="01570E0B" w14:textId="77777777" w:rsidR="00520E0B" w:rsidRDefault="00520E0B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424732C" w14:textId="683B60F6" w:rsidR="00520E0B" w:rsidRDefault="00520E0B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Guidance Committee Member</w:t>
      </w:r>
    </w:p>
    <w:p w14:paraId="2E3EEAB7" w14:textId="77777777" w:rsidR="00520E0B" w:rsidRDefault="00520E0B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81BA7EE" w14:textId="0E2AA053" w:rsidR="00520E0B" w:rsidRDefault="00520E0B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Minkyung Bae</w:t>
      </w:r>
    </w:p>
    <w:p w14:paraId="1C5AA2D5" w14:textId="28B49688" w:rsidR="00E36817" w:rsidRDefault="00E36817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Ella Waldspurger</w:t>
      </w:r>
    </w:p>
    <w:p w14:paraId="29E6DAF5" w14:textId="4A98B729" w:rsidR="007B5CA3" w:rsidRDefault="007B5CA3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Grace Henry</w:t>
      </w:r>
    </w:p>
    <w:p w14:paraId="267204C4" w14:textId="77777777" w:rsidR="00520E0B" w:rsidRDefault="00520E0B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7BD3284" w14:textId="7F07EF41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Master’s Thesis Proposal Committee Member</w:t>
      </w:r>
    </w:p>
    <w:p w14:paraId="770E9443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8C0B017" w14:textId="33D640CF" w:rsidR="00564475" w:rsidRDefault="00564475" w:rsidP="00564475">
      <w:pPr>
        <w:spacing w:line="240" w:lineRule="auto"/>
        <w:ind w:left="432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Somin Kim – “The Representation of Women in Policing and Community Policing Implementation” (2024)</w:t>
      </w:r>
    </w:p>
    <w:p w14:paraId="5A7CB973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DE5A669" w14:textId="77777777" w:rsidR="00EA415E" w:rsidRDefault="00EA415E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35F1207" w14:textId="318444AF" w:rsidR="00564475" w:rsidRP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64475">
        <w:rPr>
          <w:rFonts w:ascii="Times New Roman" w:hAnsi="Times New Roman"/>
          <w:sz w:val="24"/>
          <w:szCs w:val="24"/>
          <w:u w:val="single"/>
        </w:rPr>
        <w:t>Academic Committee and School Service Work</w:t>
      </w:r>
    </w:p>
    <w:p w14:paraId="0553E008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C195D2B" w14:textId="19117BDD" w:rsidR="00564475" w:rsidRPr="00564475" w:rsidRDefault="00564475" w:rsidP="00553E8C">
      <w:pPr>
        <w:spacing w:line="24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r w:rsidRPr="00564475">
        <w:rPr>
          <w:rFonts w:ascii="Times New Roman" w:hAnsi="Times New Roman"/>
          <w:i/>
          <w:iCs/>
          <w:sz w:val="24"/>
          <w:szCs w:val="24"/>
        </w:rPr>
        <w:t>Michigan State University, School of Criminal Justice</w:t>
      </w:r>
    </w:p>
    <w:p w14:paraId="0E77C779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94D1749" w14:textId="5B480D9F" w:rsidR="002415E9" w:rsidRDefault="002415E9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 Methods Qua</w:t>
      </w:r>
      <w:r w:rsidR="00113671">
        <w:rPr>
          <w:rFonts w:ascii="Times New Roman" w:hAnsi="Times New Roman"/>
          <w:sz w:val="24"/>
          <w:szCs w:val="24"/>
        </w:rPr>
        <w:t>lifying Exam Committee (2026 – Current)</w:t>
      </w:r>
    </w:p>
    <w:p w14:paraId="7BA5D8B7" w14:textId="08ACB140" w:rsidR="00113671" w:rsidRDefault="00113671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 Undergraduate Committee (2026 – Current)</w:t>
      </w:r>
    </w:p>
    <w:p w14:paraId="7D84D28C" w14:textId="5EBBA46A" w:rsidR="00571EC4" w:rsidRDefault="00571EC4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</w:t>
      </w:r>
      <w:r w:rsidR="001136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Graduate Committee (2024 – </w:t>
      </w:r>
      <w:r w:rsidR="002415E9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)</w:t>
      </w:r>
    </w:p>
    <w:p w14:paraId="4E211A42" w14:textId="4FB4812C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Member, </w:t>
      </w:r>
      <w:r w:rsidR="001C472C">
        <w:rPr>
          <w:rFonts w:ascii="Times New Roman" w:hAnsi="Times New Roman"/>
          <w:sz w:val="24"/>
          <w:szCs w:val="24"/>
        </w:rPr>
        <w:t>Strategic Planning Committee (2023-2024)</w:t>
      </w:r>
    </w:p>
    <w:p w14:paraId="26805F25" w14:textId="77777777" w:rsidR="00564475" w:rsidRDefault="00564475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8A4FCBF" w14:textId="77777777" w:rsidR="006F1B84" w:rsidRDefault="006F1B84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ACD6EE4" w14:textId="77777777" w:rsidR="00F861C4" w:rsidRDefault="00F861C4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D7367C7" w14:textId="77777777" w:rsidR="006F1B84" w:rsidRDefault="006F1B84" w:rsidP="006F1B84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3854EB">
        <w:rPr>
          <w:rFonts w:ascii="Times New Roman" w:hAnsi="Times New Roman"/>
          <w:b/>
          <w:sz w:val="24"/>
          <w:szCs w:val="24"/>
          <w:u w:val="single"/>
        </w:rPr>
        <w:t>MEDIA</w:t>
      </w:r>
    </w:p>
    <w:p w14:paraId="4F612C56" w14:textId="77777777" w:rsidR="006F1B84" w:rsidRPr="00AB6F71" w:rsidRDefault="006F1B84" w:rsidP="006F1B84">
      <w:pPr>
        <w:spacing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14:paraId="1201DC25" w14:textId="21A83F0E" w:rsidR="00871FBC" w:rsidRPr="00AB6F71" w:rsidRDefault="00AB6F71" w:rsidP="006F1B84">
      <w:pPr>
        <w:spacing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6D260C">
        <w:rPr>
          <w:rFonts w:ascii="Times New Roman" w:hAnsi="Times New Roman"/>
          <w:bCs/>
          <w:i/>
          <w:iCs/>
          <w:sz w:val="24"/>
          <w:szCs w:val="24"/>
        </w:rPr>
        <w:t xml:space="preserve">Criminology Review </w:t>
      </w:r>
      <w:r w:rsidR="00912237" w:rsidRPr="006D260C">
        <w:rPr>
          <w:rFonts w:ascii="Times New Roman" w:hAnsi="Times New Roman"/>
          <w:bCs/>
          <w:i/>
          <w:iCs/>
          <w:sz w:val="24"/>
          <w:szCs w:val="24"/>
        </w:rPr>
        <w:t>–</w:t>
      </w:r>
      <w:r w:rsidRPr="006D260C">
        <w:rPr>
          <w:rFonts w:ascii="Times New Roman" w:hAnsi="Times New Roman"/>
          <w:bCs/>
          <w:i/>
          <w:iCs/>
          <w:sz w:val="24"/>
          <w:szCs w:val="24"/>
        </w:rPr>
        <w:t xml:space="preserve"> Podcast</w:t>
      </w:r>
      <w:r w:rsidR="00912237">
        <w:rPr>
          <w:rFonts w:ascii="Times New Roman" w:hAnsi="Times New Roman"/>
          <w:bCs/>
          <w:sz w:val="24"/>
          <w:szCs w:val="24"/>
        </w:rPr>
        <w:t>, “Implementation Science and Effective Violence Prevention: Ensuring the Fidelity and Sustain</w:t>
      </w:r>
      <w:r w:rsidR="006D260C">
        <w:rPr>
          <w:rFonts w:ascii="Times New Roman" w:hAnsi="Times New Roman"/>
          <w:bCs/>
          <w:sz w:val="24"/>
          <w:szCs w:val="24"/>
        </w:rPr>
        <w:t>ability of Targeted Deterrence Projects” (Episode #64 – July 15, 2026)</w:t>
      </w:r>
    </w:p>
    <w:p w14:paraId="4F350077" w14:textId="77777777" w:rsidR="00871FBC" w:rsidRPr="00AB6F71" w:rsidRDefault="00871FBC" w:rsidP="006F1B84">
      <w:pPr>
        <w:spacing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14:paraId="75E64EDE" w14:textId="0CD76A6F" w:rsidR="000D2BCB" w:rsidRPr="00E2426A" w:rsidRDefault="00E2426A" w:rsidP="006F1B84">
      <w:pPr>
        <w:spacing w:line="240" w:lineRule="auto"/>
        <w:contextualSpacing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Police In-Service Training </w:t>
      </w:r>
      <w:r>
        <w:rPr>
          <w:rFonts w:ascii="Times New Roman" w:hAnsi="Times New Roman"/>
          <w:iCs/>
          <w:sz w:val="24"/>
          <w:szCs w:val="24"/>
        </w:rPr>
        <w:t>podcast hosted by Dr. Scott Phillips</w:t>
      </w:r>
      <w:r w:rsidR="00DC2731">
        <w:rPr>
          <w:rFonts w:ascii="Times New Roman" w:hAnsi="Times New Roman"/>
          <w:iCs/>
          <w:sz w:val="24"/>
          <w:szCs w:val="24"/>
        </w:rPr>
        <w:t xml:space="preserve">, </w:t>
      </w:r>
      <w:r w:rsidR="0005239E">
        <w:rPr>
          <w:rFonts w:ascii="Times New Roman" w:hAnsi="Times New Roman"/>
          <w:iCs/>
          <w:sz w:val="24"/>
          <w:szCs w:val="24"/>
        </w:rPr>
        <w:t>“Hot Spots Policing”</w:t>
      </w:r>
      <w:r w:rsidR="003800E0">
        <w:rPr>
          <w:rFonts w:ascii="Times New Roman" w:hAnsi="Times New Roman"/>
          <w:iCs/>
          <w:sz w:val="24"/>
          <w:szCs w:val="24"/>
        </w:rPr>
        <w:t xml:space="preserve"> (Episode #10 – February 28, 2025)</w:t>
      </w:r>
    </w:p>
    <w:p w14:paraId="23E515E0" w14:textId="77777777" w:rsidR="000D2BCB" w:rsidRDefault="000D2BCB" w:rsidP="006F1B84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</w:p>
    <w:p w14:paraId="5DEEC093" w14:textId="1F6C96E2" w:rsidR="006F1B84" w:rsidRDefault="006F1B84" w:rsidP="006F1B8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i/>
          <w:sz w:val="24"/>
          <w:szCs w:val="24"/>
        </w:rPr>
        <w:t>MLive</w:t>
      </w:r>
      <w:r w:rsidRPr="00C10572">
        <w:rPr>
          <w:rFonts w:ascii="Times New Roman" w:hAnsi="Times New Roman"/>
          <w:sz w:val="24"/>
          <w:szCs w:val="24"/>
        </w:rPr>
        <w:t>, March 2, 2015, “Students help ease backlog of Flint police records for University Avenue $1M grant.”</w:t>
      </w:r>
    </w:p>
    <w:p w14:paraId="1CD6F4A0" w14:textId="77777777" w:rsidR="006F1B84" w:rsidRDefault="006F1B84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72B3447" w14:textId="77777777" w:rsidR="00E46D8E" w:rsidRDefault="00E46D8E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F812F35" w14:textId="77777777" w:rsidR="00553E8C" w:rsidRDefault="00D7256A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3854EB">
        <w:rPr>
          <w:rFonts w:ascii="Times New Roman" w:hAnsi="Times New Roman"/>
          <w:b/>
          <w:sz w:val="24"/>
          <w:szCs w:val="24"/>
          <w:u w:val="single"/>
        </w:rPr>
        <w:t>PROFESSIONAL AFFILIATIONS</w:t>
      </w:r>
    </w:p>
    <w:p w14:paraId="39FCD810" w14:textId="77777777" w:rsidR="00553E8C" w:rsidRDefault="00553E8C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14:paraId="33F9AACD" w14:textId="77777777" w:rsidR="00553E8C" w:rsidRDefault="000B7212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>2015</w:t>
      </w:r>
      <w:r w:rsidR="00D7256A" w:rsidRPr="00C10572">
        <w:rPr>
          <w:rFonts w:ascii="Times New Roman" w:hAnsi="Times New Roman"/>
          <w:sz w:val="24"/>
          <w:szCs w:val="24"/>
        </w:rPr>
        <w:t>-Present</w:t>
      </w:r>
      <w:r w:rsidR="00D7256A" w:rsidRPr="00C10572">
        <w:rPr>
          <w:rFonts w:ascii="Times New Roman" w:hAnsi="Times New Roman"/>
          <w:sz w:val="24"/>
          <w:szCs w:val="24"/>
        </w:rPr>
        <w:tab/>
        <w:t>American Society of Criminology</w:t>
      </w:r>
      <w:r w:rsidR="0095660F" w:rsidRPr="00C10572">
        <w:rPr>
          <w:rFonts w:ascii="Times New Roman" w:hAnsi="Times New Roman"/>
          <w:sz w:val="24"/>
          <w:szCs w:val="24"/>
        </w:rPr>
        <w:t xml:space="preserve"> (ASC)</w:t>
      </w:r>
    </w:p>
    <w:p w14:paraId="0C1A597C" w14:textId="77777777" w:rsidR="00553E8C" w:rsidRDefault="0095660F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>2015-Present</w:t>
      </w:r>
      <w:r w:rsidRPr="00C10572">
        <w:rPr>
          <w:rFonts w:ascii="Times New Roman" w:hAnsi="Times New Roman"/>
          <w:sz w:val="24"/>
          <w:szCs w:val="24"/>
        </w:rPr>
        <w:tab/>
        <w:t>ASC – Division of Policing</w:t>
      </w:r>
    </w:p>
    <w:p w14:paraId="69E7A9CF" w14:textId="77777777" w:rsidR="00553E8C" w:rsidRDefault="0095660F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10572">
        <w:rPr>
          <w:rFonts w:ascii="Times New Roman" w:hAnsi="Times New Roman"/>
          <w:sz w:val="24"/>
          <w:szCs w:val="24"/>
        </w:rPr>
        <w:t>2015-</w:t>
      </w:r>
      <w:r w:rsidR="00634E29" w:rsidRPr="00C10572">
        <w:rPr>
          <w:rFonts w:ascii="Times New Roman" w:hAnsi="Times New Roman"/>
          <w:sz w:val="24"/>
          <w:szCs w:val="24"/>
        </w:rPr>
        <w:t>2016</w:t>
      </w:r>
      <w:r w:rsidRPr="00C10572">
        <w:rPr>
          <w:rFonts w:ascii="Times New Roman" w:hAnsi="Times New Roman"/>
          <w:sz w:val="24"/>
          <w:szCs w:val="24"/>
        </w:rPr>
        <w:tab/>
        <w:t>ASC – Division of Experimental Criminology</w:t>
      </w:r>
    </w:p>
    <w:p w14:paraId="4610FF27" w14:textId="77777777" w:rsidR="004F5021" w:rsidRDefault="004F5021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519608D" w14:textId="77777777" w:rsidR="00553E8C" w:rsidRDefault="00522702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10572">
        <w:rPr>
          <w:rFonts w:ascii="Times New Roman" w:hAnsi="Times New Roman"/>
          <w:b/>
          <w:sz w:val="24"/>
          <w:szCs w:val="24"/>
        </w:rPr>
        <w:t>Manuscript Reviewer:</w:t>
      </w:r>
    </w:p>
    <w:p w14:paraId="0999AB7C" w14:textId="77777777" w:rsidR="00553E8C" w:rsidRDefault="00553E8C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</w:p>
    <w:p w14:paraId="35F3AA51" w14:textId="5469EA04" w:rsidR="00A26198" w:rsidRDefault="00A26198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Aggression and Violent Behavior</w:t>
      </w:r>
    </w:p>
    <w:p w14:paraId="6754789B" w14:textId="4FF99C72" w:rsidR="00553E8C" w:rsidRDefault="00B852FE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E2387">
        <w:rPr>
          <w:rFonts w:ascii="Times New Roman" w:hAnsi="Times New Roman"/>
          <w:i/>
          <w:sz w:val="24"/>
          <w:szCs w:val="24"/>
        </w:rPr>
        <w:t>Annals of Internal Medicine</w:t>
      </w:r>
    </w:p>
    <w:p w14:paraId="091058FC" w14:textId="5E6EA116" w:rsidR="00FB6AA0" w:rsidRDefault="00FB6AA0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Crime &amp; Delinquency</w:t>
      </w:r>
    </w:p>
    <w:p w14:paraId="0DA016B8" w14:textId="7ADA30E3" w:rsidR="00D974C6" w:rsidRDefault="00D974C6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Crime Prevention &amp; Community Safety </w:t>
      </w:r>
    </w:p>
    <w:p w14:paraId="68BA862F" w14:textId="18B83691" w:rsidR="00561C61" w:rsidRDefault="00561C61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Criminology</w:t>
      </w:r>
    </w:p>
    <w:p w14:paraId="4E9BE7AC" w14:textId="17A01AB8" w:rsidR="00B52D79" w:rsidRDefault="00B52D79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Criminology &amp; Public Policy</w:t>
      </w:r>
    </w:p>
    <w:p w14:paraId="2EB02450" w14:textId="6E818AB5" w:rsidR="00696FE2" w:rsidRDefault="00696FE2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Deviant Behavior</w:t>
      </w:r>
    </w:p>
    <w:p w14:paraId="2EA3B3DE" w14:textId="77777777" w:rsidR="00553E8C" w:rsidRDefault="00B858B6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E2387">
        <w:rPr>
          <w:rFonts w:ascii="Times New Roman" w:hAnsi="Times New Roman"/>
          <w:i/>
          <w:sz w:val="24"/>
          <w:szCs w:val="24"/>
        </w:rPr>
        <w:t>Homicide Studies</w:t>
      </w:r>
    </w:p>
    <w:p w14:paraId="5DC01F54" w14:textId="0B2088B3" w:rsidR="00827821" w:rsidRDefault="00827821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Injury Epidemiology</w:t>
      </w:r>
    </w:p>
    <w:p w14:paraId="59381228" w14:textId="77777777" w:rsidR="00B20532" w:rsidRDefault="00B20532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International Journal of Comparative and Applied Criminal Justice</w:t>
      </w:r>
    </w:p>
    <w:p w14:paraId="37D7A8FA" w14:textId="7F376850" w:rsidR="00DE689E" w:rsidRDefault="00DE689E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Journal of Criminology</w:t>
      </w:r>
    </w:p>
    <w:p w14:paraId="7AE02F3A" w14:textId="328A01F6" w:rsidR="00224FDC" w:rsidRDefault="00224FDC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Journal of Experimental Criminology</w:t>
      </w:r>
    </w:p>
    <w:p w14:paraId="66570110" w14:textId="1508617F" w:rsidR="00D27651" w:rsidRDefault="00D27651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Journal of Policy Analysis &amp; Management</w:t>
      </w:r>
    </w:p>
    <w:p w14:paraId="00CBBD30" w14:textId="46F7F8A7" w:rsidR="00543616" w:rsidRDefault="00543616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Journal of Quantitative Criminology</w:t>
      </w:r>
    </w:p>
    <w:p w14:paraId="54DA1873" w14:textId="75E8AAA9" w:rsidR="003F1413" w:rsidRDefault="003F1413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Journal of Research in Crime and Delinquency</w:t>
      </w:r>
    </w:p>
    <w:p w14:paraId="571D5F72" w14:textId="77777777" w:rsidR="00B858B6" w:rsidRDefault="00B858B6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E2387">
        <w:rPr>
          <w:rFonts w:ascii="Times New Roman" w:hAnsi="Times New Roman"/>
          <w:i/>
          <w:sz w:val="24"/>
          <w:szCs w:val="24"/>
        </w:rPr>
        <w:t>Journal of School Violence</w:t>
      </w:r>
    </w:p>
    <w:p w14:paraId="1CE38D3B" w14:textId="77777777" w:rsidR="004265B1" w:rsidRDefault="004265B1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Justice Quarterly</w:t>
      </w:r>
    </w:p>
    <w:p w14:paraId="60ADCABA" w14:textId="77777777" w:rsidR="002B71A0" w:rsidRDefault="002B71A0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Police Quarterly</w:t>
      </w:r>
    </w:p>
    <w:p w14:paraId="49D77B8A" w14:textId="2DCF5B86" w:rsidR="00C704B9" w:rsidRDefault="00C704B9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Policing: A Journal of Policy and Practice</w:t>
      </w:r>
    </w:p>
    <w:p w14:paraId="39976B2A" w14:textId="25AE925A" w:rsidR="00F038E6" w:rsidRDefault="00F038E6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Policing: An International Journal</w:t>
      </w:r>
    </w:p>
    <w:p w14:paraId="58535D72" w14:textId="046BBCC0" w:rsidR="00D27651" w:rsidRDefault="00D27651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Security Journal</w:t>
      </w:r>
    </w:p>
    <w:p w14:paraId="0647278D" w14:textId="77777777" w:rsidR="007E0BCE" w:rsidRDefault="007E0BCE" w:rsidP="00553E8C">
      <w:pPr>
        <w:spacing w:line="240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Social Problems</w:t>
      </w:r>
    </w:p>
    <w:p w14:paraId="72C507DD" w14:textId="77777777" w:rsidR="00553E8C" w:rsidRDefault="00553E8C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CD08D94" w14:textId="77777777" w:rsidR="00553E8C" w:rsidRPr="007955D4" w:rsidRDefault="007955D4" w:rsidP="00553E8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7955D4">
        <w:rPr>
          <w:rFonts w:ascii="Times New Roman" w:hAnsi="Times New Roman"/>
          <w:b/>
          <w:sz w:val="24"/>
          <w:szCs w:val="24"/>
        </w:rPr>
        <w:lastRenderedPageBreak/>
        <w:t>Other Service:</w:t>
      </w:r>
    </w:p>
    <w:p w14:paraId="07D41812" w14:textId="77777777" w:rsidR="007955D4" w:rsidRDefault="007955D4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194479D" w14:textId="62254CC6" w:rsidR="00553E8C" w:rsidRDefault="007955D4" w:rsidP="00553E8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</w:t>
      </w:r>
      <w:r>
        <w:rPr>
          <w:rFonts w:ascii="Times New Roman" w:hAnsi="Times New Roman"/>
          <w:sz w:val="24"/>
          <w:szCs w:val="24"/>
        </w:rPr>
        <w:tab/>
        <w:t>ASC Division of Policing Award Committee</w:t>
      </w:r>
    </w:p>
    <w:sectPr w:rsidR="00553E8C" w:rsidSect="00B76B96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22DA5" w14:textId="77777777" w:rsidR="00B408BC" w:rsidRDefault="00B408BC" w:rsidP="00DC2460">
      <w:pPr>
        <w:spacing w:after="0" w:line="240" w:lineRule="auto"/>
      </w:pPr>
      <w:r>
        <w:separator/>
      </w:r>
    </w:p>
  </w:endnote>
  <w:endnote w:type="continuationSeparator" w:id="0">
    <w:p w14:paraId="5AF392CC" w14:textId="77777777" w:rsidR="00B408BC" w:rsidRDefault="00B408BC" w:rsidP="00DC2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FC19" w14:textId="77777777" w:rsidR="00B408BC" w:rsidRDefault="00B408BC" w:rsidP="00DC2460">
      <w:pPr>
        <w:spacing w:after="0" w:line="240" w:lineRule="auto"/>
      </w:pPr>
      <w:r>
        <w:separator/>
      </w:r>
    </w:p>
  </w:footnote>
  <w:footnote w:type="continuationSeparator" w:id="0">
    <w:p w14:paraId="512BC1DB" w14:textId="77777777" w:rsidR="00B408BC" w:rsidRDefault="00B408BC" w:rsidP="00DC2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09C95" w14:textId="5F517219" w:rsidR="00DC2460" w:rsidRPr="00DC2460" w:rsidRDefault="00DC2460" w:rsidP="00DC2460">
    <w:pPr>
      <w:pStyle w:val="Header"/>
      <w:rPr>
        <w:rFonts w:ascii="Times New Roman" w:hAnsi="Times New Roman"/>
        <w:sz w:val="24"/>
      </w:rPr>
    </w:pPr>
    <w:r w:rsidRPr="00DC2460">
      <w:rPr>
        <w:rFonts w:ascii="Times New Roman" w:hAnsi="Times New Roman"/>
        <w:sz w:val="24"/>
      </w:rPr>
      <w:t>BRANDON TURCHAN</w:t>
    </w:r>
    <w:r w:rsidRPr="00DC2460">
      <w:rPr>
        <w:rFonts w:ascii="Times New Roman" w:hAnsi="Times New Roman"/>
        <w:sz w:val="24"/>
      </w:rPr>
      <w:tab/>
    </w:r>
    <w:r w:rsidRPr="00DC2460">
      <w:rPr>
        <w:rFonts w:ascii="Times New Roman" w:hAnsi="Times New Roman"/>
        <w:sz w:val="24"/>
      </w:rPr>
      <w:tab/>
    </w:r>
    <w:r w:rsidR="009A37CA" w:rsidRPr="00DC2460">
      <w:rPr>
        <w:rFonts w:ascii="Times New Roman" w:hAnsi="Times New Roman"/>
        <w:sz w:val="24"/>
      </w:rPr>
      <w:fldChar w:fldCharType="begin"/>
    </w:r>
    <w:r w:rsidRPr="00DC2460">
      <w:rPr>
        <w:rFonts w:ascii="Times New Roman" w:hAnsi="Times New Roman"/>
        <w:sz w:val="24"/>
      </w:rPr>
      <w:instrText xml:space="preserve"> PAGE   \* MERGEFORMAT </w:instrText>
    </w:r>
    <w:r w:rsidR="009A37CA" w:rsidRPr="00DC2460">
      <w:rPr>
        <w:rFonts w:ascii="Times New Roman" w:hAnsi="Times New Roman"/>
        <w:sz w:val="24"/>
      </w:rPr>
      <w:fldChar w:fldCharType="separate"/>
    </w:r>
    <w:r w:rsidR="00442612">
      <w:rPr>
        <w:rFonts w:ascii="Times New Roman" w:hAnsi="Times New Roman"/>
        <w:noProof/>
        <w:sz w:val="24"/>
      </w:rPr>
      <w:t>2</w:t>
    </w:r>
    <w:r w:rsidR="009A37CA" w:rsidRPr="00DC2460">
      <w:rPr>
        <w:rFonts w:ascii="Times New Roman" w:hAnsi="Times New Roman"/>
        <w:noProof/>
        <w:sz w:val="24"/>
      </w:rPr>
      <w:fldChar w:fldCharType="end"/>
    </w:r>
  </w:p>
  <w:p w14:paraId="1713C3A4" w14:textId="77777777" w:rsidR="00DC2460" w:rsidRDefault="00DC24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D82"/>
    <w:multiLevelType w:val="hybridMultilevel"/>
    <w:tmpl w:val="3D262EF6"/>
    <w:lvl w:ilvl="0" w:tplc="56F8BDC2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254D0"/>
    <w:multiLevelType w:val="hybridMultilevel"/>
    <w:tmpl w:val="68F4C6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14A8"/>
    <w:multiLevelType w:val="hybridMultilevel"/>
    <w:tmpl w:val="C7FA37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A634C"/>
    <w:multiLevelType w:val="hybridMultilevel"/>
    <w:tmpl w:val="9174B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C05FD"/>
    <w:multiLevelType w:val="hybridMultilevel"/>
    <w:tmpl w:val="5E4AAAB0"/>
    <w:lvl w:ilvl="0" w:tplc="17A6A69C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12B09"/>
    <w:multiLevelType w:val="hybridMultilevel"/>
    <w:tmpl w:val="61D499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B4E1D"/>
    <w:multiLevelType w:val="hybridMultilevel"/>
    <w:tmpl w:val="EDFC9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20AE8"/>
    <w:multiLevelType w:val="hybridMultilevel"/>
    <w:tmpl w:val="4B684B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317F3"/>
    <w:multiLevelType w:val="hybridMultilevel"/>
    <w:tmpl w:val="13E6B048"/>
    <w:lvl w:ilvl="0" w:tplc="55867D2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C4352"/>
    <w:multiLevelType w:val="hybridMultilevel"/>
    <w:tmpl w:val="ADD696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46319"/>
    <w:multiLevelType w:val="hybridMultilevel"/>
    <w:tmpl w:val="DCC037B0"/>
    <w:lvl w:ilvl="0" w:tplc="F47254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B4433"/>
    <w:multiLevelType w:val="hybridMultilevel"/>
    <w:tmpl w:val="E2EE4D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E6C26"/>
    <w:multiLevelType w:val="hybridMultilevel"/>
    <w:tmpl w:val="88687B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C07DB1"/>
    <w:multiLevelType w:val="hybridMultilevel"/>
    <w:tmpl w:val="2C484B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424078"/>
    <w:multiLevelType w:val="hybridMultilevel"/>
    <w:tmpl w:val="B6E88E5E"/>
    <w:lvl w:ilvl="0" w:tplc="6CA2ED78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934503">
    <w:abstractNumId w:val="6"/>
  </w:num>
  <w:num w:numId="2" w16cid:durableId="1323966536">
    <w:abstractNumId w:val="11"/>
  </w:num>
  <w:num w:numId="3" w16cid:durableId="133570463">
    <w:abstractNumId w:val="13"/>
  </w:num>
  <w:num w:numId="4" w16cid:durableId="1380785678">
    <w:abstractNumId w:val="7"/>
  </w:num>
  <w:num w:numId="5" w16cid:durableId="1996763171">
    <w:abstractNumId w:val="12"/>
  </w:num>
  <w:num w:numId="6" w16cid:durableId="234122251">
    <w:abstractNumId w:val="9"/>
  </w:num>
  <w:num w:numId="7" w16cid:durableId="1080055186">
    <w:abstractNumId w:val="5"/>
  </w:num>
  <w:num w:numId="8" w16cid:durableId="2075472885">
    <w:abstractNumId w:val="2"/>
  </w:num>
  <w:num w:numId="9" w16cid:durableId="324629137">
    <w:abstractNumId w:val="3"/>
  </w:num>
  <w:num w:numId="10" w16cid:durableId="1286934993">
    <w:abstractNumId w:val="1"/>
  </w:num>
  <w:num w:numId="11" w16cid:durableId="775714832">
    <w:abstractNumId w:val="0"/>
  </w:num>
  <w:num w:numId="12" w16cid:durableId="2054037641">
    <w:abstractNumId w:val="14"/>
  </w:num>
  <w:num w:numId="13" w16cid:durableId="209808387">
    <w:abstractNumId w:val="10"/>
  </w:num>
  <w:num w:numId="14" w16cid:durableId="55250341">
    <w:abstractNumId w:val="8"/>
  </w:num>
  <w:num w:numId="15" w16cid:durableId="502664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9FE"/>
    <w:rsid w:val="00004B1E"/>
    <w:rsid w:val="00005446"/>
    <w:rsid w:val="0000549D"/>
    <w:rsid w:val="00020837"/>
    <w:rsid w:val="00032505"/>
    <w:rsid w:val="000356B2"/>
    <w:rsid w:val="00040C51"/>
    <w:rsid w:val="00044D70"/>
    <w:rsid w:val="00047A95"/>
    <w:rsid w:val="0005239E"/>
    <w:rsid w:val="00052FA5"/>
    <w:rsid w:val="000538F2"/>
    <w:rsid w:val="00071C7D"/>
    <w:rsid w:val="00081C5C"/>
    <w:rsid w:val="00083295"/>
    <w:rsid w:val="00084B4C"/>
    <w:rsid w:val="00087A2D"/>
    <w:rsid w:val="00092346"/>
    <w:rsid w:val="00094427"/>
    <w:rsid w:val="000A08FD"/>
    <w:rsid w:val="000A2CF0"/>
    <w:rsid w:val="000B2300"/>
    <w:rsid w:val="000B7212"/>
    <w:rsid w:val="000C1726"/>
    <w:rsid w:val="000C2813"/>
    <w:rsid w:val="000C3301"/>
    <w:rsid w:val="000C4EF9"/>
    <w:rsid w:val="000D0571"/>
    <w:rsid w:val="000D2BCB"/>
    <w:rsid w:val="000D3231"/>
    <w:rsid w:val="000D39BE"/>
    <w:rsid w:val="000E14B4"/>
    <w:rsid w:val="000E55B4"/>
    <w:rsid w:val="000F4631"/>
    <w:rsid w:val="00106ED8"/>
    <w:rsid w:val="00107B6B"/>
    <w:rsid w:val="00107D3B"/>
    <w:rsid w:val="00113671"/>
    <w:rsid w:val="00113A9B"/>
    <w:rsid w:val="0011741D"/>
    <w:rsid w:val="00124EFC"/>
    <w:rsid w:val="00137B41"/>
    <w:rsid w:val="00150061"/>
    <w:rsid w:val="00151015"/>
    <w:rsid w:val="0015190F"/>
    <w:rsid w:val="00151E79"/>
    <w:rsid w:val="00171E1B"/>
    <w:rsid w:val="0018247F"/>
    <w:rsid w:val="001A3D9F"/>
    <w:rsid w:val="001A519C"/>
    <w:rsid w:val="001A6672"/>
    <w:rsid w:val="001B6C8C"/>
    <w:rsid w:val="001B714A"/>
    <w:rsid w:val="001C472C"/>
    <w:rsid w:val="001D1CB3"/>
    <w:rsid w:val="001F07E4"/>
    <w:rsid w:val="001F58D6"/>
    <w:rsid w:val="001F7F2B"/>
    <w:rsid w:val="00207B16"/>
    <w:rsid w:val="00214783"/>
    <w:rsid w:val="002152A4"/>
    <w:rsid w:val="00216C1E"/>
    <w:rsid w:val="00216D13"/>
    <w:rsid w:val="00220E14"/>
    <w:rsid w:val="00222C60"/>
    <w:rsid w:val="00224FDC"/>
    <w:rsid w:val="002415E9"/>
    <w:rsid w:val="00247C91"/>
    <w:rsid w:val="00252040"/>
    <w:rsid w:val="00252A54"/>
    <w:rsid w:val="00253AA4"/>
    <w:rsid w:val="00260ED7"/>
    <w:rsid w:val="0026448D"/>
    <w:rsid w:val="0026578D"/>
    <w:rsid w:val="00271F94"/>
    <w:rsid w:val="00283875"/>
    <w:rsid w:val="00287224"/>
    <w:rsid w:val="00297574"/>
    <w:rsid w:val="00297681"/>
    <w:rsid w:val="002A117D"/>
    <w:rsid w:val="002B71A0"/>
    <w:rsid w:val="002E1262"/>
    <w:rsid w:val="002E1307"/>
    <w:rsid w:val="002F14E4"/>
    <w:rsid w:val="002F535B"/>
    <w:rsid w:val="00301944"/>
    <w:rsid w:val="003106FE"/>
    <w:rsid w:val="00311A52"/>
    <w:rsid w:val="003131D3"/>
    <w:rsid w:val="00316C19"/>
    <w:rsid w:val="0032043A"/>
    <w:rsid w:val="00320451"/>
    <w:rsid w:val="00325614"/>
    <w:rsid w:val="0032744D"/>
    <w:rsid w:val="00327DCD"/>
    <w:rsid w:val="00332816"/>
    <w:rsid w:val="00332949"/>
    <w:rsid w:val="00333409"/>
    <w:rsid w:val="00333A4E"/>
    <w:rsid w:val="00341023"/>
    <w:rsid w:val="00345413"/>
    <w:rsid w:val="003464E8"/>
    <w:rsid w:val="00347B0F"/>
    <w:rsid w:val="00350BFC"/>
    <w:rsid w:val="00355CDC"/>
    <w:rsid w:val="0035676A"/>
    <w:rsid w:val="00372D02"/>
    <w:rsid w:val="003800E0"/>
    <w:rsid w:val="003854EB"/>
    <w:rsid w:val="0038644F"/>
    <w:rsid w:val="00386D4C"/>
    <w:rsid w:val="00397416"/>
    <w:rsid w:val="00397B3F"/>
    <w:rsid w:val="003A5231"/>
    <w:rsid w:val="003A71A4"/>
    <w:rsid w:val="003B27C5"/>
    <w:rsid w:val="003B6448"/>
    <w:rsid w:val="003C201D"/>
    <w:rsid w:val="003C3E4E"/>
    <w:rsid w:val="003D4021"/>
    <w:rsid w:val="003E6E13"/>
    <w:rsid w:val="003E7F52"/>
    <w:rsid w:val="003F1413"/>
    <w:rsid w:val="003F1BD6"/>
    <w:rsid w:val="003F2519"/>
    <w:rsid w:val="003F6D87"/>
    <w:rsid w:val="0040577C"/>
    <w:rsid w:val="004151AA"/>
    <w:rsid w:val="00417939"/>
    <w:rsid w:val="004265B1"/>
    <w:rsid w:val="00426CBA"/>
    <w:rsid w:val="0043184F"/>
    <w:rsid w:val="00434ACB"/>
    <w:rsid w:val="004404D9"/>
    <w:rsid w:val="00440912"/>
    <w:rsid w:val="00442612"/>
    <w:rsid w:val="00444DE0"/>
    <w:rsid w:val="0045525E"/>
    <w:rsid w:val="00460C39"/>
    <w:rsid w:val="00460FE0"/>
    <w:rsid w:val="00465B29"/>
    <w:rsid w:val="00482355"/>
    <w:rsid w:val="00482DD2"/>
    <w:rsid w:val="0048350E"/>
    <w:rsid w:val="00493506"/>
    <w:rsid w:val="004961BE"/>
    <w:rsid w:val="004A7946"/>
    <w:rsid w:val="004C33C1"/>
    <w:rsid w:val="004C577C"/>
    <w:rsid w:val="004D546E"/>
    <w:rsid w:val="004E0955"/>
    <w:rsid w:val="004E1B33"/>
    <w:rsid w:val="004F1A01"/>
    <w:rsid w:val="004F5021"/>
    <w:rsid w:val="00507BC6"/>
    <w:rsid w:val="00520E0B"/>
    <w:rsid w:val="00522702"/>
    <w:rsid w:val="0052450B"/>
    <w:rsid w:val="00525016"/>
    <w:rsid w:val="00526456"/>
    <w:rsid w:val="00534DAC"/>
    <w:rsid w:val="00543014"/>
    <w:rsid w:val="00543616"/>
    <w:rsid w:val="0055292E"/>
    <w:rsid w:val="00553E8C"/>
    <w:rsid w:val="00556AD1"/>
    <w:rsid w:val="005613B0"/>
    <w:rsid w:val="00561C61"/>
    <w:rsid w:val="00564475"/>
    <w:rsid w:val="00566771"/>
    <w:rsid w:val="005677C5"/>
    <w:rsid w:val="00567E87"/>
    <w:rsid w:val="00571EC4"/>
    <w:rsid w:val="005732DB"/>
    <w:rsid w:val="00575046"/>
    <w:rsid w:val="00585E46"/>
    <w:rsid w:val="00593EBD"/>
    <w:rsid w:val="00594ACF"/>
    <w:rsid w:val="005A0E27"/>
    <w:rsid w:val="005A27D9"/>
    <w:rsid w:val="005A4189"/>
    <w:rsid w:val="005B3BCA"/>
    <w:rsid w:val="005B3D1D"/>
    <w:rsid w:val="005B5E07"/>
    <w:rsid w:val="005B62EC"/>
    <w:rsid w:val="005C4B28"/>
    <w:rsid w:val="005C63FE"/>
    <w:rsid w:val="005D68C4"/>
    <w:rsid w:val="005E4BB0"/>
    <w:rsid w:val="00600D9A"/>
    <w:rsid w:val="0061271F"/>
    <w:rsid w:val="00613729"/>
    <w:rsid w:val="00620BA5"/>
    <w:rsid w:val="0063054E"/>
    <w:rsid w:val="00630F8F"/>
    <w:rsid w:val="00631233"/>
    <w:rsid w:val="00632456"/>
    <w:rsid w:val="00634E29"/>
    <w:rsid w:val="006370C2"/>
    <w:rsid w:val="00637673"/>
    <w:rsid w:val="00643BF3"/>
    <w:rsid w:val="00661B9B"/>
    <w:rsid w:val="006629E3"/>
    <w:rsid w:val="00664C26"/>
    <w:rsid w:val="00670191"/>
    <w:rsid w:val="0067354B"/>
    <w:rsid w:val="006758E4"/>
    <w:rsid w:val="00677644"/>
    <w:rsid w:val="00696FE2"/>
    <w:rsid w:val="006A072B"/>
    <w:rsid w:val="006A11CA"/>
    <w:rsid w:val="006A4922"/>
    <w:rsid w:val="006A6685"/>
    <w:rsid w:val="006B600F"/>
    <w:rsid w:val="006C0864"/>
    <w:rsid w:val="006C4401"/>
    <w:rsid w:val="006D260C"/>
    <w:rsid w:val="006D634B"/>
    <w:rsid w:val="006E58FA"/>
    <w:rsid w:val="006F1B84"/>
    <w:rsid w:val="006F249A"/>
    <w:rsid w:val="006F4AC6"/>
    <w:rsid w:val="0070597C"/>
    <w:rsid w:val="0070774B"/>
    <w:rsid w:val="007078EC"/>
    <w:rsid w:val="0071043D"/>
    <w:rsid w:val="0071085C"/>
    <w:rsid w:val="00734DB4"/>
    <w:rsid w:val="0074331A"/>
    <w:rsid w:val="00751B2D"/>
    <w:rsid w:val="0076590C"/>
    <w:rsid w:val="00775671"/>
    <w:rsid w:val="007815A3"/>
    <w:rsid w:val="007836D9"/>
    <w:rsid w:val="0078697C"/>
    <w:rsid w:val="0078708C"/>
    <w:rsid w:val="0079123B"/>
    <w:rsid w:val="00792F32"/>
    <w:rsid w:val="007955D4"/>
    <w:rsid w:val="007B5CA3"/>
    <w:rsid w:val="007B5EC4"/>
    <w:rsid w:val="007C7743"/>
    <w:rsid w:val="007D1001"/>
    <w:rsid w:val="007D2A27"/>
    <w:rsid w:val="007D44BA"/>
    <w:rsid w:val="007E0BCE"/>
    <w:rsid w:val="007E445A"/>
    <w:rsid w:val="007F1537"/>
    <w:rsid w:val="007F345E"/>
    <w:rsid w:val="00801431"/>
    <w:rsid w:val="00802424"/>
    <w:rsid w:val="00813EFB"/>
    <w:rsid w:val="0081662C"/>
    <w:rsid w:val="0081675F"/>
    <w:rsid w:val="008177BE"/>
    <w:rsid w:val="008203CA"/>
    <w:rsid w:val="00822E7C"/>
    <w:rsid w:val="0082348F"/>
    <w:rsid w:val="00827821"/>
    <w:rsid w:val="008430AD"/>
    <w:rsid w:val="00857CF4"/>
    <w:rsid w:val="00862280"/>
    <w:rsid w:val="008644DC"/>
    <w:rsid w:val="00865588"/>
    <w:rsid w:val="00871FBC"/>
    <w:rsid w:val="00874142"/>
    <w:rsid w:val="00875617"/>
    <w:rsid w:val="00876110"/>
    <w:rsid w:val="00877D88"/>
    <w:rsid w:val="00881D6A"/>
    <w:rsid w:val="00882BA8"/>
    <w:rsid w:val="0089233E"/>
    <w:rsid w:val="0089264C"/>
    <w:rsid w:val="00897A20"/>
    <w:rsid w:val="008A2B5C"/>
    <w:rsid w:val="008A5A33"/>
    <w:rsid w:val="008A607C"/>
    <w:rsid w:val="008B4D6D"/>
    <w:rsid w:val="008C24BB"/>
    <w:rsid w:val="008E2387"/>
    <w:rsid w:val="008F61A0"/>
    <w:rsid w:val="008F79EE"/>
    <w:rsid w:val="00901AF3"/>
    <w:rsid w:val="009105C2"/>
    <w:rsid w:val="00910DDE"/>
    <w:rsid w:val="00911AE1"/>
    <w:rsid w:val="00912237"/>
    <w:rsid w:val="009267C6"/>
    <w:rsid w:val="00935185"/>
    <w:rsid w:val="009405FF"/>
    <w:rsid w:val="00942DE4"/>
    <w:rsid w:val="00943E35"/>
    <w:rsid w:val="0095660F"/>
    <w:rsid w:val="00956E36"/>
    <w:rsid w:val="00961C8D"/>
    <w:rsid w:val="009635AF"/>
    <w:rsid w:val="00966C19"/>
    <w:rsid w:val="00972072"/>
    <w:rsid w:val="00977509"/>
    <w:rsid w:val="009913DC"/>
    <w:rsid w:val="00992A04"/>
    <w:rsid w:val="00993756"/>
    <w:rsid w:val="00995B0B"/>
    <w:rsid w:val="009A37CA"/>
    <w:rsid w:val="009A3A81"/>
    <w:rsid w:val="009A4E2D"/>
    <w:rsid w:val="009C5084"/>
    <w:rsid w:val="009C5A83"/>
    <w:rsid w:val="009C6EBD"/>
    <w:rsid w:val="009D1AC1"/>
    <w:rsid w:val="009E1073"/>
    <w:rsid w:val="009E19C6"/>
    <w:rsid w:val="009F14BB"/>
    <w:rsid w:val="009F50CA"/>
    <w:rsid w:val="009F6A02"/>
    <w:rsid w:val="00A03E9B"/>
    <w:rsid w:val="00A13088"/>
    <w:rsid w:val="00A13B3A"/>
    <w:rsid w:val="00A26198"/>
    <w:rsid w:val="00A304E1"/>
    <w:rsid w:val="00A315C8"/>
    <w:rsid w:val="00A35C95"/>
    <w:rsid w:val="00A41D1E"/>
    <w:rsid w:val="00A61F7F"/>
    <w:rsid w:val="00A65ACD"/>
    <w:rsid w:val="00A663C9"/>
    <w:rsid w:val="00A67ED5"/>
    <w:rsid w:val="00A76C42"/>
    <w:rsid w:val="00A800BC"/>
    <w:rsid w:val="00A9388B"/>
    <w:rsid w:val="00A9753C"/>
    <w:rsid w:val="00AA0341"/>
    <w:rsid w:val="00AA28CE"/>
    <w:rsid w:val="00AA45BF"/>
    <w:rsid w:val="00AB1827"/>
    <w:rsid w:val="00AB313A"/>
    <w:rsid w:val="00AB6D47"/>
    <w:rsid w:val="00AB6F71"/>
    <w:rsid w:val="00AC2B58"/>
    <w:rsid w:val="00AC6381"/>
    <w:rsid w:val="00AD0463"/>
    <w:rsid w:val="00AE02DF"/>
    <w:rsid w:val="00AE1FB5"/>
    <w:rsid w:val="00AF5473"/>
    <w:rsid w:val="00B0127C"/>
    <w:rsid w:val="00B10F48"/>
    <w:rsid w:val="00B13CB8"/>
    <w:rsid w:val="00B13FEC"/>
    <w:rsid w:val="00B1416E"/>
    <w:rsid w:val="00B158BD"/>
    <w:rsid w:val="00B1669D"/>
    <w:rsid w:val="00B20532"/>
    <w:rsid w:val="00B262D6"/>
    <w:rsid w:val="00B408BC"/>
    <w:rsid w:val="00B41290"/>
    <w:rsid w:val="00B52D79"/>
    <w:rsid w:val="00B62B6B"/>
    <w:rsid w:val="00B66387"/>
    <w:rsid w:val="00B66F85"/>
    <w:rsid w:val="00B7064B"/>
    <w:rsid w:val="00B74B9E"/>
    <w:rsid w:val="00B758F1"/>
    <w:rsid w:val="00B76B96"/>
    <w:rsid w:val="00B852FE"/>
    <w:rsid w:val="00B858B6"/>
    <w:rsid w:val="00B914B1"/>
    <w:rsid w:val="00B9328F"/>
    <w:rsid w:val="00BB7981"/>
    <w:rsid w:val="00BB7A03"/>
    <w:rsid w:val="00BC189F"/>
    <w:rsid w:val="00BD18C0"/>
    <w:rsid w:val="00BE20BF"/>
    <w:rsid w:val="00BE6007"/>
    <w:rsid w:val="00BF18A9"/>
    <w:rsid w:val="00C027D1"/>
    <w:rsid w:val="00C02C40"/>
    <w:rsid w:val="00C06CB4"/>
    <w:rsid w:val="00C10572"/>
    <w:rsid w:val="00C1411D"/>
    <w:rsid w:val="00C15A3D"/>
    <w:rsid w:val="00C20902"/>
    <w:rsid w:val="00C230F2"/>
    <w:rsid w:val="00C235F2"/>
    <w:rsid w:val="00C3284F"/>
    <w:rsid w:val="00C35D7B"/>
    <w:rsid w:val="00C40A87"/>
    <w:rsid w:val="00C41B9C"/>
    <w:rsid w:val="00C456C0"/>
    <w:rsid w:val="00C45D2C"/>
    <w:rsid w:val="00C51F92"/>
    <w:rsid w:val="00C60431"/>
    <w:rsid w:val="00C609AC"/>
    <w:rsid w:val="00C66B39"/>
    <w:rsid w:val="00C704B9"/>
    <w:rsid w:val="00C76CB5"/>
    <w:rsid w:val="00C80CAA"/>
    <w:rsid w:val="00C942DD"/>
    <w:rsid w:val="00C951C1"/>
    <w:rsid w:val="00C95A44"/>
    <w:rsid w:val="00CB1853"/>
    <w:rsid w:val="00CC055E"/>
    <w:rsid w:val="00CC3C02"/>
    <w:rsid w:val="00CC4E00"/>
    <w:rsid w:val="00CC7F7E"/>
    <w:rsid w:val="00CE4DE9"/>
    <w:rsid w:val="00CE53F4"/>
    <w:rsid w:val="00CE5DFB"/>
    <w:rsid w:val="00CF6BD9"/>
    <w:rsid w:val="00D04C4F"/>
    <w:rsid w:val="00D11F3E"/>
    <w:rsid w:val="00D167AD"/>
    <w:rsid w:val="00D20573"/>
    <w:rsid w:val="00D23878"/>
    <w:rsid w:val="00D259CD"/>
    <w:rsid w:val="00D27651"/>
    <w:rsid w:val="00D4359F"/>
    <w:rsid w:val="00D451EE"/>
    <w:rsid w:val="00D4554C"/>
    <w:rsid w:val="00D45891"/>
    <w:rsid w:val="00D4640C"/>
    <w:rsid w:val="00D56C7C"/>
    <w:rsid w:val="00D61A6E"/>
    <w:rsid w:val="00D62216"/>
    <w:rsid w:val="00D6487F"/>
    <w:rsid w:val="00D66D2F"/>
    <w:rsid w:val="00D7256A"/>
    <w:rsid w:val="00D74B1B"/>
    <w:rsid w:val="00D77243"/>
    <w:rsid w:val="00D77395"/>
    <w:rsid w:val="00D844A2"/>
    <w:rsid w:val="00D85ED5"/>
    <w:rsid w:val="00D91AA9"/>
    <w:rsid w:val="00D93C95"/>
    <w:rsid w:val="00D94945"/>
    <w:rsid w:val="00D94CFF"/>
    <w:rsid w:val="00D974C6"/>
    <w:rsid w:val="00DA598F"/>
    <w:rsid w:val="00DB0041"/>
    <w:rsid w:val="00DC23D5"/>
    <w:rsid w:val="00DC2460"/>
    <w:rsid w:val="00DC2731"/>
    <w:rsid w:val="00DC4B57"/>
    <w:rsid w:val="00DD1002"/>
    <w:rsid w:val="00DD35EE"/>
    <w:rsid w:val="00DE00E8"/>
    <w:rsid w:val="00DE0C57"/>
    <w:rsid w:val="00DE3F2C"/>
    <w:rsid w:val="00DE689E"/>
    <w:rsid w:val="00DF03A8"/>
    <w:rsid w:val="00DF214E"/>
    <w:rsid w:val="00DF4A14"/>
    <w:rsid w:val="00DF5681"/>
    <w:rsid w:val="00E04BAB"/>
    <w:rsid w:val="00E06EF6"/>
    <w:rsid w:val="00E0778F"/>
    <w:rsid w:val="00E13704"/>
    <w:rsid w:val="00E1458B"/>
    <w:rsid w:val="00E22EB9"/>
    <w:rsid w:val="00E239C3"/>
    <w:rsid w:val="00E2426A"/>
    <w:rsid w:val="00E24F76"/>
    <w:rsid w:val="00E3541E"/>
    <w:rsid w:val="00E36817"/>
    <w:rsid w:val="00E433B2"/>
    <w:rsid w:val="00E46D8E"/>
    <w:rsid w:val="00E52B26"/>
    <w:rsid w:val="00E771C5"/>
    <w:rsid w:val="00E83950"/>
    <w:rsid w:val="00E85CC8"/>
    <w:rsid w:val="00E86333"/>
    <w:rsid w:val="00E87BB3"/>
    <w:rsid w:val="00E909FE"/>
    <w:rsid w:val="00E96C7F"/>
    <w:rsid w:val="00EA33DC"/>
    <w:rsid w:val="00EA415E"/>
    <w:rsid w:val="00EA629E"/>
    <w:rsid w:val="00EA794A"/>
    <w:rsid w:val="00EC5CB8"/>
    <w:rsid w:val="00ED1AAD"/>
    <w:rsid w:val="00ED7350"/>
    <w:rsid w:val="00EE2C84"/>
    <w:rsid w:val="00EF1967"/>
    <w:rsid w:val="00EF2865"/>
    <w:rsid w:val="00F038E6"/>
    <w:rsid w:val="00F03E80"/>
    <w:rsid w:val="00F10470"/>
    <w:rsid w:val="00F14F60"/>
    <w:rsid w:val="00F16B97"/>
    <w:rsid w:val="00F16E0B"/>
    <w:rsid w:val="00F21D54"/>
    <w:rsid w:val="00F2323A"/>
    <w:rsid w:val="00F43DE9"/>
    <w:rsid w:val="00F442ED"/>
    <w:rsid w:val="00F458B7"/>
    <w:rsid w:val="00F47F33"/>
    <w:rsid w:val="00F50064"/>
    <w:rsid w:val="00F5392B"/>
    <w:rsid w:val="00F53EA5"/>
    <w:rsid w:val="00F60ADF"/>
    <w:rsid w:val="00F62B66"/>
    <w:rsid w:val="00F65D1B"/>
    <w:rsid w:val="00F66484"/>
    <w:rsid w:val="00F6740A"/>
    <w:rsid w:val="00F75659"/>
    <w:rsid w:val="00F756CA"/>
    <w:rsid w:val="00F80171"/>
    <w:rsid w:val="00F861C4"/>
    <w:rsid w:val="00F93917"/>
    <w:rsid w:val="00F95877"/>
    <w:rsid w:val="00F96A62"/>
    <w:rsid w:val="00FA04A9"/>
    <w:rsid w:val="00FB6AA0"/>
    <w:rsid w:val="00FC2CA1"/>
    <w:rsid w:val="00FC6ABE"/>
    <w:rsid w:val="00FE238E"/>
    <w:rsid w:val="00FE50B6"/>
    <w:rsid w:val="00FF0635"/>
    <w:rsid w:val="00FF6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43614"/>
  <w15:chartTrackingRefBased/>
  <w15:docId w15:val="{80B75F6A-4C38-43DD-BF8D-24C012CD1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7C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909F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2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460"/>
  </w:style>
  <w:style w:type="paragraph" w:styleId="Footer">
    <w:name w:val="footer"/>
    <w:basedOn w:val="Normal"/>
    <w:link w:val="FooterChar"/>
    <w:uiPriority w:val="99"/>
    <w:unhideWhenUsed/>
    <w:rsid w:val="00DC2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460"/>
  </w:style>
  <w:style w:type="paragraph" w:styleId="ListParagraph">
    <w:name w:val="List Paragraph"/>
    <w:basedOn w:val="Normal"/>
    <w:uiPriority w:val="34"/>
    <w:qFormat/>
    <w:rsid w:val="00B7064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137B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7B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37B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B4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37B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37B4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B64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3B644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1D6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46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9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urchanb@m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3025</Words>
  <Characters>17243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20228</CharactersWithSpaces>
  <SharedDoc>false</SharedDoc>
  <HLinks>
    <vt:vector size="6" baseType="variant">
      <vt:variant>
        <vt:i4>6750294</vt:i4>
      </vt:variant>
      <vt:variant>
        <vt:i4>0</vt:i4>
      </vt:variant>
      <vt:variant>
        <vt:i4>0</vt:i4>
      </vt:variant>
      <vt:variant>
        <vt:i4>5</vt:i4>
      </vt:variant>
      <vt:variant>
        <vt:lpwstr>mailto:turchanb@gmail.com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Turchan</dc:creator>
  <cp:keywords/>
  <cp:lastModifiedBy>Turchan, Brandon</cp:lastModifiedBy>
  <cp:revision>18</cp:revision>
  <cp:lastPrinted>2025-10-31T15:31:00Z</cp:lastPrinted>
  <dcterms:created xsi:type="dcterms:W3CDTF">2026-09-14T18:35:00Z</dcterms:created>
  <dcterms:modified xsi:type="dcterms:W3CDTF">2026-09-14T20:09:00Z</dcterms:modified>
</cp:coreProperties>
</file>