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9D9C" w14:textId="77777777" w:rsidR="000D63FE" w:rsidRDefault="002D0EF6" w:rsidP="002D0EF6">
      <w:pPr>
        <w:spacing w:after="0" w:line="240" w:lineRule="auto"/>
        <w:jc w:val="center"/>
        <w:rPr>
          <w:rFonts w:ascii="Arial" w:eastAsia="Times New Roman" w:hAnsi="Arial" w:cs="Arial"/>
          <w:b/>
          <w:sz w:val="20"/>
          <w:szCs w:val="20"/>
        </w:rPr>
      </w:pPr>
      <w:r>
        <w:rPr>
          <w:rFonts w:ascii="Arial" w:eastAsia="Times New Roman" w:hAnsi="Arial" w:cs="Arial"/>
          <w:b/>
          <w:sz w:val="20"/>
          <w:szCs w:val="20"/>
        </w:rPr>
        <w:t>Master Service Agreement</w:t>
      </w:r>
    </w:p>
    <w:p w14:paraId="452C1FFF" w14:textId="77777777" w:rsidR="002D0EF6" w:rsidRPr="002D0EF6" w:rsidRDefault="002D0EF6" w:rsidP="002D0EF6">
      <w:pPr>
        <w:spacing w:after="0" w:line="240" w:lineRule="auto"/>
        <w:jc w:val="center"/>
        <w:rPr>
          <w:rFonts w:ascii="Arial" w:eastAsia="Times New Roman" w:hAnsi="Arial" w:cs="Arial"/>
          <w:sz w:val="20"/>
          <w:szCs w:val="20"/>
        </w:rPr>
      </w:pPr>
      <w:r>
        <w:rPr>
          <w:rFonts w:ascii="Arial" w:eastAsia="Times New Roman" w:hAnsi="Arial" w:cs="Arial"/>
          <w:sz w:val="20"/>
          <w:szCs w:val="20"/>
        </w:rPr>
        <w:t>(Software as a Service</w:t>
      </w:r>
      <w:r w:rsidR="00E636E6">
        <w:rPr>
          <w:rFonts w:ascii="Arial" w:eastAsia="Times New Roman" w:hAnsi="Arial" w:cs="Arial"/>
          <w:sz w:val="20"/>
          <w:szCs w:val="20"/>
        </w:rPr>
        <w:t xml:space="preserve"> and Externally Hosted Applications</w:t>
      </w:r>
      <w:r>
        <w:rPr>
          <w:rFonts w:ascii="Arial" w:eastAsia="Times New Roman" w:hAnsi="Arial" w:cs="Arial"/>
          <w:sz w:val="20"/>
          <w:szCs w:val="20"/>
        </w:rPr>
        <w:t>)</w:t>
      </w:r>
    </w:p>
    <w:p w14:paraId="48D44790" w14:textId="77777777" w:rsidR="000D63FE" w:rsidRPr="00264027" w:rsidRDefault="000D63FE" w:rsidP="000D63FE">
      <w:pPr>
        <w:spacing w:after="200" w:line="240" w:lineRule="auto"/>
        <w:jc w:val="both"/>
        <w:rPr>
          <w:rFonts w:ascii="Arial" w:eastAsia="Times New Roman" w:hAnsi="Arial" w:cs="Arial"/>
          <w:sz w:val="20"/>
          <w:szCs w:val="20"/>
          <w:lang w:val="en-GB"/>
        </w:rPr>
      </w:pPr>
    </w:p>
    <w:p w14:paraId="12CA358F" w14:textId="7FF8107A" w:rsidR="002546E5" w:rsidRPr="00264027" w:rsidRDefault="002546E5" w:rsidP="002546E5">
      <w:pPr>
        <w:jc w:val="both"/>
        <w:rPr>
          <w:rFonts w:ascii="Arial" w:hAnsi="Arial" w:cs="Arial"/>
          <w:sz w:val="20"/>
          <w:szCs w:val="20"/>
        </w:rPr>
      </w:pPr>
      <w:r w:rsidRPr="00264027">
        <w:rPr>
          <w:rFonts w:ascii="Arial" w:hAnsi="Arial" w:cs="Arial"/>
          <w:sz w:val="20"/>
          <w:szCs w:val="20"/>
          <w:lang w:val="en-GB"/>
        </w:rPr>
        <w:t xml:space="preserve">This </w:t>
      </w:r>
      <w:r w:rsidR="002D0EF6">
        <w:rPr>
          <w:rFonts w:ascii="Arial" w:hAnsi="Arial" w:cs="Arial"/>
          <w:sz w:val="20"/>
          <w:szCs w:val="20"/>
          <w:lang w:val="en-GB"/>
        </w:rPr>
        <w:t>Master Services Agreement</w:t>
      </w:r>
      <w:r w:rsidRPr="00264027">
        <w:rPr>
          <w:rFonts w:ascii="Arial" w:hAnsi="Arial" w:cs="Arial"/>
          <w:sz w:val="20"/>
          <w:szCs w:val="20"/>
          <w:lang w:val="en-GB"/>
        </w:rPr>
        <w:t xml:space="preserve"> (this “</w:t>
      </w:r>
      <w:r w:rsidR="002D0EF6">
        <w:rPr>
          <w:rFonts w:ascii="Arial" w:hAnsi="Arial" w:cs="Arial"/>
          <w:b/>
          <w:sz w:val="20"/>
          <w:szCs w:val="20"/>
          <w:lang w:val="en-GB"/>
        </w:rPr>
        <w:t>Agreement</w:t>
      </w:r>
      <w:r w:rsidRPr="00264027">
        <w:rPr>
          <w:rFonts w:ascii="Arial" w:hAnsi="Arial" w:cs="Arial"/>
          <w:sz w:val="20"/>
          <w:szCs w:val="20"/>
          <w:lang w:val="en-GB"/>
        </w:rPr>
        <w:t xml:space="preserve">”) is agreed to between </w:t>
      </w:r>
      <w:r w:rsidR="007E502D" w:rsidRPr="007E502D">
        <w:rPr>
          <w:rFonts w:ascii="Arial" w:hAnsi="Arial" w:cs="Arial"/>
          <w:sz w:val="20"/>
          <w:szCs w:val="20"/>
        </w:rPr>
        <w:t>the Board of Trustees of Michigan State University, a Michigan constitutional body corporate</w:t>
      </w:r>
      <w:r w:rsidRPr="00264027">
        <w:rPr>
          <w:rFonts w:ascii="Arial" w:hAnsi="Arial" w:cs="Arial"/>
          <w:sz w:val="20"/>
          <w:szCs w:val="20"/>
          <w:lang w:val="en-GB"/>
        </w:rPr>
        <w:t xml:space="preserve"> (the “</w:t>
      </w:r>
      <w:r w:rsidR="002D0EF6">
        <w:rPr>
          <w:rFonts w:ascii="Arial" w:hAnsi="Arial" w:cs="Arial"/>
          <w:b/>
          <w:sz w:val="20"/>
          <w:szCs w:val="20"/>
          <w:lang w:val="en-GB"/>
        </w:rPr>
        <w:t>University</w:t>
      </w:r>
      <w:r w:rsidRPr="00264027">
        <w:rPr>
          <w:rFonts w:ascii="Arial" w:hAnsi="Arial" w:cs="Arial"/>
          <w:sz w:val="20"/>
          <w:szCs w:val="20"/>
          <w:lang w:val="en-GB"/>
        </w:rPr>
        <w:t>”</w:t>
      </w:r>
      <w:r w:rsidR="00290A71">
        <w:rPr>
          <w:rFonts w:ascii="Arial" w:hAnsi="Arial" w:cs="Arial"/>
          <w:sz w:val="20"/>
          <w:szCs w:val="20"/>
          <w:lang w:val="en-GB"/>
        </w:rPr>
        <w:t xml:space="preserve"> or “</w:t>
      </w:r>
      <w:r w:rsidR="00290A71" w:rsidRPr="006E23CF">
        <w:rPr>
          <w:rFonts w:ascii="Arial" w:hAnsi="Arial" w:cs="Arial"/>
          <w:b/>
          <w:bCs/>
          <w:sz w:val="20"/>
          <w:szCs w:val="20"/>
          <w:lang w:val="en-GB"/>
        </w:rPr>
        <w:t>MSU</w:t>
      </w:r>
      <w:r w:rsidR="00290A71">
        <w:rPr>
          <w:rFonts w:ascii="Arial" w:hAnsi="Arial" w:cs="Arial"/>
          <w:sz w:val="20"/>
          <w:szCs w:val="20"/>
          <w:lang w:val="en-GB"/>
        </w:rPr>
        <w:t>”</w:t>
      </w:r>
      <w:r w:rsidRPr="00264027">
        <w:rPr>
          <w:rFonts w:ascii="Arial" w:hAnsi="Arial" w:cs="Arial"/>
          <w:sz w:val="20"/>
          <w:szCs w:val="20"/>
          <w:lang w:val="en-GB"/>
        </w:rPr>
        <w:t>)</w:t>
      </w:r>
      <w:r w:rsidRPr="00264027">
        <w:rPr>
          <w:rFonts w:ascii="Arial" w:hAnsi="Arial" w:cs="Arial"/>
          <w:b/>
          <w:sz w:val="20"/>
          <w:szCs w:val="20"/>
          <w:lang w:val="en-GB"/>
        </w:rPr>
        <w:t xml:space="preserve"> </w:t>
      </w:r>
      <w:r w:rsidRPr="00264027">
        <w:rPr>
          <w:rFonts w:ascii="Arial" w:hAnsi="Arial" w:cs="Arial"/>
          <w:sz w:val="20"/>
          <w:szCs w:val="20"/>
          <w:lang w:val="en-GB"/>
        </w:rPr>
        <w:t xml:space="preserve">and </w:t>
      </w:r>
      <w:r w:rsidRPr="00264027">
        <w:rPr>
          <w:rFonts w:ascii="Arial" w:hAnsi="Arial" w:cs="Arial"/>
          <w:sz w:val="20"/>
          <w:szCs w:val="20"/>
          <w:lang w:val="en-GB" w:eastAsia="ja-JP"/>
        </w:rPr>
        <w:t>[INSERT COMPANY NAME]</w:t>
      </w:r>
      <w:r w:rsidRPr="00264027">
        <w:rPr>
          <w:rFonts w:ascii="Arial" w:hAnsi="Arial" w:cs="Arial"/>
          <w:sz w:val="20"/>
          <w:szCs w:val="20"/>
          <w:lang w:val="en-GB"/>
        </w:rPr>
        <w:t xml:space="preserve"> (“</w:t>
      </w:r>
      <w:r w:rsidR="002D0EF6">
        <w:rPr>
          <w:rFonts w:ascii="Arial" w:hAnsi="Arial" w:cs="Arial"/>
          <w:b/>
          <w:sz w:val="20"/>
          <w:szCs w:val="20"/>
          <w:lang w:val="en-GB"/>
        </w:rPr>
        <w:t>Supplier</w:t>
      </w:r>
      <w:r w:rsidRPr="00264027">
        <w:rPr>
          <w:rFonts w:ascii="Arial" w:hAnsi="Arial" w:cs="Arial"/>
          <w:sz w:val="20"/>
          <w:szCs w:val="20"/>
          <w:lang w:val="en-GB"/>
        </w:rPr>
        <w:t xml:space="preserve">”), a [INSERT STATE &amp; ENTITY STATUS, </w:t>
      </w:r>
      <w:r w:rsidRPr="00264027">
        <w:rPr>
          <w:rFonts w:ascii="Arial" w:hAnsi="Arial" w:cs="Arial"/>
          <w:i/>
          <w:sz w:val="20"/>
          <w:szCs w:val="20"/>
          <w:lang w:val="en-GB"/>
        </w:rPr>
        <w:t>E.G.</w:t>
      </w:r>
      <w:r w:rsidRPr="00264027">
        <w:rPr>
          <w:rFonts w:ascii="Arial" w:hAnsi="Arial" w:cs="Arial"/>
          <w:sz w:val="20"/>
          <w:szCs w:val="20"/>
          <w:lang w:val="en-GB"/>
        </w:rPr>
        <w:t xml:space="preserve">, A MICHIGAN CORPORATION OR A TEXAS LIMITED LIABILITY COMPANY].  This </w:t>
      </w:r>
      <w:r w:rsidR="002D0EF6">
        <w:rPr>
          <w:rFonts w:ascii="Arial" w:hAnsi="Arial" w:cs="Arial"/>
          <w:sz w:val="20"/>
          <w:szCs w:val="20"/>
          <w:lang w:val="en-GB"/>
        </w:rPr>
        <w:t>Agreement</w:t>
      </w:r>
      <w:r w:rsidRPr="00264027">
        <w:rPr>
          <w:rFonts w:ascii="Arial" w:hAnsi="Arial" w:cs="Arial"/>
          <w:sz w:val="20"/>
          <w:szCs w:val="20"/>
          <w:lang w:val="en-GB"/>
        </w:rPr>
        <w:t xml:space="preserve"> is effective on [MONTH, DAY, YEAR] (“</w:t>
      </w:r>
      <w:r w:rsidRPr="00264027">
        <w:rPr>
          <w:rFonts w:ascii="Arial" w:hAnsi="Arial" w:cs="Arial"/>
          <w:b/>
          <w:sz w:val="20"/>
          <w:szCs w:val="20"/>
          <w:lang w:val="en-GB"/>
        </w:rPr>
        <w:t>Effective Date</w:t>
      </w:r>
      <w:r w:rsidRPr="00264027">
        <w:rPr>
          <w:rFonts w:ascii="Arial" w:hAnsi="Arial" w:cs="Arial"/>
          <w:sz w:val="20"/>
          <w:szCs w:val="20"/>
          <w:lang w:val="en-GB"/>
        </w:rPr>
        <w:t>”), and unless earlier terminated, will expire on [MONTH, DAY, YEAR] (the “</w:t>
      </w:r>
      <w:r w:rsidRPr="00264027">
        <w:rPr>
          <w:rFonts w:ascii="Arial" w:hAnsi="Arial" w:cs="Arial"/>
          <w:b/>
          <w:sz w:val="20"/>
          <w:szCs w:val="20"/>
          <w:lang w:val="en-GB"/>
        </w:rPr>
        <w:t>Term</w:t>
      </w:r>
      <w:r w:rsidRPr="00264027">
        <w:rPr>
          <w:rFonts w:ascii="Arial" w:hAnsi="Arial" w:cs="Arial"/>
          <w:sz w:val="20"/>
          <w:szCs w:val="20"/>
          <w:lang w:val="en-GB"/>
        </w:rPr>
        <w:t xml:space="preserve">”).  </w:t>
      </w:r>
    </w:p>
    <w:p w14:paraId="7275650B" w14:textId="77777777" w:rsidR="002546E5" w:rsidRPr="00264027" w:rsidRDefault="002546E5" w:rsidP="002546E5">
      <w:pPr>
        <w:jc w:val="both"/>
        <w:rPr>
          <w:rFonts w:ascii="Arial" w:hAnsi="Arial" w:cs="Arial"/>
          <w:sz w:val="20"/>
          <w:szCs w:val="20"/>
        </w:rPr>
      </w:pPr>
      <w:r w:rsidRPr="00264027">
        <w:rPr>
          <w:rFonts w:ascii="Arial" w:hAnsi="Arial" w:cs="Arial"/>
          <w:sz w:val="20"/>
          <w:szCs w:val="20"/>
        </w:rPr>
        <w:t xml:space="preserve">This </w:t>
      </w:r>
      <w:r w:rsidR="002D0EF6">
        <w:rPr>
          <w:rFonts w:ascii="Arial" w:hAnsi="Arial" w:cs="Arial"/>
          <w:sz w:val="20"/>
          <w:szCs w:val="20"/>
        </w:rPr>
        <w:t>Agreement</w:t>
      </w:r>
      <w:r w:rsidRPr="00264027">
        <w:rPr>
          <w:rFonts w:ascii="Arial" w:hAnsi="Arial" w:cs="Arial"/>
          <w:sz w:val="20"/>
          <w:szCs w:val="20"/>
        </w:rPr>
        <w:t xml:space="preserve"> may be renewed for up to </w:t>
      </w:r>
      <w:r w:rsidR="002B3E94">
        <w:rPr>
          <w:rFonts w:ascii="Arial" w:hAnsi="Arial" w:cs="Arial"/>
          <w:sz w:val="20"/>
          <w:szCs w:val="20"/>
        </w:rPr>
        <w:t xml:space="preserve">three (3) </w:t>
      </w:r>
      <w:r w:rsidRPr="00264027">
        <w:rPr>
          <w:rFonts w:ascii="Arial" w:hAnsi="Arial" w:cs="Arial"/>
          <w:sz w:val="20"/>
          <w:szCs w:val="20"/>
        </w:rPr>
        <w:t xml:space="preserve">additional </w:t>
      </w:r>
      <w:r w:rsidR="002B3E94">
        <w:rPr>
          <w:rFonts w:ascii="Arial" w:hAnsi="Arial" w:cs="Arial"/>
          <w:sz w:val="20"/>
          <w:szCs w:val="20"/>
        </w:rPr>
        <w:t>two (2)</w:t>
      </w:r>
      <w:r w:rsidRPr="00264027">
        <w:rPr>
          <w:rFonts w:ascii="Arial" w:hAnsi="Arial" w:cs="Arial"/>
          <w:sz w:val="20"/>
          <w:szCs w:val="20"/>
        </w:rPr>
        <w:t xml:space="preserve"> year periods.  Renewal must be by written notice from the </w:t>
      </w:r>
      <w:r w:rsidR="002D0EF6">
        <w:rPr>
          <w:rFonts w:ascii="Arial" w:hAnsi="Arial" w:cs="Arial"/>
          <w:sz w:val="20"/>
          <w:szCs w:val="20"/>
        </w:rPr>
        <w:t>University</w:t>
      </w:r>
      <w:r w:rsidRPr="00264027">
        <w:rPr>
          <w:rFonts w:ascii="Arial" w:hAnsi="Arial" w:cs="Arial"/>
          <w:sz w:val="20"/>
          <w:szCs w:val="20"/>
        </w:rPr>
        <w:t xml:space="preserve"> and will automatically extend the Term of this </w:t>
      </w:r>
      <w:r w:rsidR="002D0EF6">
        <w:rPr>
          <w:rFonts w:ascii="Arial" w:hAnsi="Arial" w:cs="Arial"/>
          <w:sz w:val="20"/>
          <w:szCs w:val="20"/>
        </w:rPr>
        <w:t>Agreement</w:t>
      </w:r>
      <w:r w:rsidRPr="00264027">
        <w:rPr>
          <w:rFonts w:ascii="Arial" w:hAnsi="Arial" w:cs="Arial"/>
          <w:sz w:val="20"/>
          <w:szCs w:val="20"/>
        </w:rPr>
        <w:t>.</w:t>
      </w:r>
    </w:p>
    <w:p w14:paraId="1CB25CBF" w14:textId="77777777" w:rsidR="002546E5" w:rsidRPr="00264027" w:rsidRDefault="002546E5" w:rsidP="002546E5">
      <w:pPr>
        <w:pStyle w:val="uslevel1"/>
        <w:rPr>
          <w:rFonts w:ascii="Arial" w:hAnsi="Arial" w:cs="Arial"/>
          <w:sz w:val="20"/>
          <w:szCs w:val="20"/>
        </w:rPr>
      </w:pPr>
      <w:bookmarkStart w:id="0" w:name="a1030081"/>
      <w:r w:rsidRPr="00264027">
        <w:rPr>
          <w:rFonts w:ascii="Arial" w:hAnsi="Arial" w:cs="Arial"/>
          <w:b/>
          <w:sz w:val="20"/>
          <w:szCs w:val="20"/>
        </w:rPr>
        <w:t>Definitions</w:t>
      </w:r>
      <w:bookmarkEnd w:id="0"/>
      <w:r w:rsidRPr="00264027">
        <w:rPr>
          <w:rFonts w:ascii="Arial" w:hAnsi="Arial" w:cs="Arial"/>
          <w:b/>
          <w:sz w:val="20"/>
          <w:szCs w:val="20"/>
        </w:rPr>
        <w:t>.</w:t>
      </w:r>
    </w:p>
    <w:p w14:paraId="019CC7B5" w14:textId="77777777" w:rsidR="002546E5" w:rsidRPr="00264027" w:rsidRDefault="002546E5" w:rsidP="002546E5">
      <w:pPr>
        <w:pStyle w:val="ReferenceStyleDefinitions"/>
      </w:pPr>
      <w:r w:rsidRPr="00264027">
        <w:t>“</w:t>
      </w:r>
      <w:r w:rsidRPr="00264027">
        <w:rPr>
          <w:rStyle w:val="Defterm"/>
        </w:rPr>
        <w:t>Accept</w:t>
      </w:r>
      <w:r w:rsidRPr="00264027">
        <w:t xml:space="preserve">” </w:t>
      </w:r>
      <w:r w:rsidR="002C0894">
        <w:t>or “</w:t>
      </w:r>
      <w:r w:rsidR="002C0894" w:rsidRPr="00264027">
        <w:t>“</w:t>
      </w:r>
      <w:r w:rsidR="002C0894" w:rsidRPr="00264027">
        <w:rPr>
          <w:b/>
        </w:rPr>
        <w:t>Acceptance</w:t>
      </w:r>
      <w:r w:rsidR="002C0894">
        <w:t xml:space="preserve">” </w:t>
      </w:r>
      <w:r w:rsidRPr="00264027">
        <w:t xml:space="preserve">has the meaning set forth in </w:t>
      </w:r>
      <w:r w:rsidRPr="00264027">
        <w:rPr>
          <w:b/>
        </w:rPr>
        <w:t xml:space="preserve">Section </w:t>
      </w:r>
      <w:r w:rsidRPr="00264027">
        <w:rPr>
          <w:b/>
        </w:rPr>
        <w:fldChar w:fldCharType="begin"/>
      </w:r>
      <w:r w:rsidRPr="00264027">
        <w:rPr>
          <w:b/>
        </w:rPr>
        <w:instrText xml:space="preserve"> REF  a136840 \h \w </w:instrText>
      </w:r>
      <w:r w:rsidR="00264027" w:rsidRPr="00264027">
        <w:rPr>
          <w:b/>
        </w:rPr>
        <w:instrText xml:space="preserve"> \* MERGEFORMAT </w:instrText>
      </w:r>
      <w:r w:rsidRPr="00264027">
        <w:rPr>
          <w:b/>
        </w:rPr>
      </w:r>
      <w:r w:rsidRPr="00264027">
        <w:rPr>
          <w:b/>
        </w:rPr>
        <w:fldChar w:fldCharType="separate"/>
      </w:r>
      <w:r w:rsidR="006F7E52">
        <w:rPr>
          <w:b/>
        </w:rPr>
        <w:t>4.2(b)</w:t>
      </w:r>
      <w:r w:rsidRPr="00264027">
        <w:rPr>
          <w:b/>
        </w:rPr>
        <w:fldChar w:fldCharType="end"/>
      </w:r>
      <w:r w:rsidRPr="00264027">
        <w:t>.</w:t>
      </w:r>
    </w:p>
    <w:p w14:paraId="76A626B2" w14:textId="1342B834" w:rsidR="002546E5" w:rsidRPr="00264027" w:rsidRDefault="002546E5" w:rsidP="002546E5">
      <w:pPr>
        <w:pStyle w:val="ReferenceStyleDefinitions"/>
      </w:pPr>
      <w:r w:rsidRPr="00264027">
        <w:t>“</w:t>
      </w:r>
      <w:r w:rsidRPr="00264027">
        <w:rPr>
          <w:b/>
        </w:rPr>
        <w:t>Action</w:t>
      </w:r>
      <w:r w:rsidRPr="00264027">
        <w:t xml:space="preserve">” has the meaning set forth in </w:t>
      </w:r>
      <w:r w:rsidRPr="00264027">
        <w:rPr>
          <w:b/>
        </w:rPr>
        <w:t xml:space="preserve">Section </w:t>
      </w:r>
      <w:r w:rsidRPr="00264027">
        <w:rPr>
          <w:b/>
        </w:rPr>
        <w:fldChar w:fldCharType="begin"/>
      </w:r>
      <w:r w:rsidRPr="00264027">
        <w:rPr>
          <w:b/>
        </w:rPr>
        <w:instrText xml:space="preserve"> REF  a699584 \h \w </w:instrText>
      </w:r>
      <w:r w:rsidR="00264027" w:rsidRPr="00264027">
        <w:rPr>
          <w:b/>
        </w:rPr>
        <w:instrText xml:space="preserve"> \* MERGEFORMAT </w:instrText>
      </w:r>
      <w:r w:rsidRPr="00264027">
        <w:rPr>
          <w:b/>
        </w:rPr>
      </w:r>
      <w:r w:rsidRPr="00264027">
        <w:rPr>
          <w:b/>
        </w:rPr>
        <w:fldChar w:fldCharType="separate"/>
      </w:r>
      <w:r w:rsidR="006F7E52">
        <w:rPr>
          <w:b/>
        </w:rPr>
        <w:t>17.1</w:t>
      </w:r>
      <w:r w:rsidRPr="00264027">
        <w:rPr>
          <w:b/>
        </w:rPr>
        <w:fldChar w:fldCharType="end"/>
      </w:r>
      <w:r w:rsidRPr="00264027">
        <w:t>.</w:t>
      </w:r>
      <w:r w:rsidR="00BC7BB2">
        <w:t xml:space="preserve"> </w:t>
      </w:r>
    </w:p>
    <w:p w14:paraId="5F27607E" w14:textId="77777777" w:rsidR="008E7FF4" w:rsidRPr="00264027" w:rsidRDefault="008E7FF4" w:rsidP="008E7FF4">
      <w:pPr>
        <w:pStyle w:val="ReferenceStyleDefinitions"/>
      </w:pPr>
      <w:r w:rsidRPr="00264027">
        <w:t>“</w:t>
      </w:r>
      <w:r>
        <w:rPr>
          <w:b/>
        </w:rPr>
        <w:t>Administrative</w:t>
      </w:r>
      <w:r w:rsidRPr="00264027">
        <w:rPr>
          <w:b/>
        </w:rPr>
        <w:t xml:space="preserve"> Users</w:t>
      </w:r>
      <w:r w:rsidRPr="00264027">
        <w:t xml:space="preserve">” </w:t>
      </w:r>
      <w:r w:rsidRPr="0076505F">
        <w:t xml:space="preserve">means an individual authorized by </w:t>
      </w:r>
      <w:r>
        <w:t>the University</w:t>
      </w:r>
      <w:r w:rsidRPr="0076505F">
        <w:t xml:space="preserve"> with log-in rights to access and use the administrative features of the </w:t>
      </w:r>
      <w:r>
        <w:t xml:space="preserve">Service Software </w:t>
      </w:r>
      <w:r w:rsidRPr="0076505F">
        <w:t>in accordance with the terms of this Agreement and the Documentation</w:t>
      </w:r>
      <w:r>
        <w:t xml:space="preserve">, </w:t>
      </w:r>
      <w:r w:rsidRPr="00264027">
        <w:t xml:space="preserve">subject to the maximum number of </w:t>
      </w:r>
      <w:r w:rsidR="006D6B0D">
        <w:t>Administrative Users</w:t>
      </w:r>
      <w:r w:rsidRPr="00264027">
        <w:t xml:space="preserve"> specified in the Statement of Work.</w:t>
      </w:r>
      <w:r>
        <w:t xml:space="preserve">  </w:t>
      </w:r>
    </w:p>
    <w:p w14:paraId="04ADA176" w14:textId="77777777" w:rsidR="002D0EF6" w:rsidRPr="002D0EF6" w:rsidRDefault="002D0EF6" w:rsidP="008E7FF4">
      <w:pPr>
        <w:pStyle w:val="ReferenceStyleDefinitions"/>
      </w:pPr>
      <w:r w:rsidRPr="002D0EF6">
        <w:rPr>
          <w:b/>
        </w:rPr>
        <w:t>“Agreement</w:t>
      </w:r>
      <w:r w:rsidRPr="002D0EF6">
        <w:t>” has the meaning set forth in the preamble.</w:t>
      </w:r>
    </w:p>
    <w:p w14:paraId="1417DD9F" w14:textId="77777777" w:rsidR="002D0EF6" w:rsidRPr="002D0EF6" w:rsidRDefault="002D0EF6" w:rsidP="002D0EF6">
      <w:pPr>
        <w:pStyle w:val="ReferenceStyleDefinitions"/>
      </w:pPr>
      <w:r w:rsidRPr="002D0EF6">
        <w:t>“</w:t>
      </w:r>
      <w:r w:rsidRPr="002D0EF6">
        <w:rPr>
          <w:b/>
        </w:rPr>
        <w:t>Agreement Administrator</w:t>
      </w:r>
      <w:r w:rsidRPr="002D0EF6">
        <w:t>” is the individual appointed by each party to (a) administer the terms of this Agreement, and (B) approve and execute any Change Notices under this Agreement.  Each party’s Agreement Administrator will be identified in the Statement of Work.</w:t>
      </w:r>
    </w:p>
    <w:p w14:paraId="729DE79D" w14:textId="6BDFB0DE" w:rsidR="002546E5" w:rsidRPr="00264027" w:rsidRDefault="002546E5" w:rsidP="002546E5">
      <w:pPr>
        <w:pStyle w:val="ReferenceStyleDefinitions"/>
      </w:pPr>
      <w:r w:rsidRPr="00264027">
        <w:t>“</w:t>
      </w:r>
      <w:r w:rsidRPr="00264027">
        <w:rPr>
          <w:b/>
        </w:rPr>
        <w:t>Availability Requirement</w:t>
      </w:r>
      <w:r w:rsidRPr="00264027">
        <w:t xml:space="preserve">” has the meaning set forth in </w:t>
      </w:r>
      <w:r w:rsidRPr="00264027">
        <w:rPr>
          <w:b/>
        </w:rPr>
        <w:t xml:space="preserve">Section </w:t>
      </w:r>
      <w:r w:rsidRPr="00264027">
        <w:rPr>
          <w:b/>
        </w:rPr>
        <w:fldChar w:fldCharType="begin"/>
      </w:r>
      <w:r w:rsidRPr="00264027">
        <w:rPr>
          <w:b/>
        </w:rPr>
        <w:instrText xml:space="preserve"> REF  Section_5_Contract_Terms \h \r </w:instrText>
      </w:r>
      <w:r w:rsidR="00264027" w:rsidRPr="00264027">
        <w:rPr>
          <w:b/>
        </w:rPr>
        <w:instrText xml:space="preserve"> \* MERGEFORMAT </w:instrText>
      </w:r>
      <w:r w:rsidRPr="00264027">
        <w:rPr>
          <w:b/>
        </w:rPr>
      </w:r>
      <w:r w:rsidRPr="00264027">
        <w:rPr>
          <w:b/>
        </w:rPr>
        <w:fldChar w:fldCharType="separate"/>
      </w:r>
      <w:r w:rsidR="006F7E52">
        <w:rPr>
          <w:b/>
        </w:rPr>
        <w:t>5</w:t>
      </w:r>
      <w:r w:rsidRPr="00264027">
        <w:rPr>
          <w:b/>
        </w:rPr>
        <w:fldChar w:fldCharType="end"/>
      </w:r>
      <w:r w:rsidRPr="00264027">
        <w:t>.</w:t>
      </w:r>
    </w:p>
    <w:p w14:paraId="2ECB5D7C" w14:textId="77777777" w:rsidR="002546E5" w:rsidRPr="00264027" w:rsidRDefault="002546E5" w:rsidP="002546E5">
      <w:pPr>
        <w:pStyle w:val="ReferenceStyleDefinitions"/>
      </w:pPr>
      <w:r w:rsidRPr="00264027">
        <w:t>“</w:t>
      </w:r>
      <w:r w:rsidRPr="00264027">
        <w:rPr>
          <w:b/>
        </w:rPr>
        <w:t>Business Day</w:t>
      </w:r>
      <w:r w:rsidRPr="00264027">
        <w:t xml:space="preserve">” means a day other than a Saturday, Sunday or </w:t>
      </w:r>
      <w:r w:rsidR="002D0EF6">
        <w:t>University</w:t>
      </w:r>
      <w:r w:rsidRPr="00264027">
        <w:t xml:space="preserve"> Holiday.</w:t>
      </w:r>
    </w:p>
    <w:p w14:paraId="4ACE23CE" w14:textId="7ED2296E" w:rsidR="002546E5" w:rsidRPr="00264027" w:rsidRDefault="002546E5" w:rsidP="002546E5">
      <w:pPr>
        <w:pStyle w:val="ReferenceStyleDefinitions"/>
      </w:pPr>
      <w:proofErr w:type="gramStart"/>
      <w:r w:rsidRPr="00264027">
        <w:t>“</w:t>
      </w:r>
      <w:r w:rsidRPr="00264027">
        <w:rPr>
          <w:b/>
        </w:rPr>
        <w:t>Change Notice</w:t>
      </w:r>
      <w:r w:rsidRPr="00264027">
        <w:t>” has the</w:t>
      </w:r>
      <w:proofErr w:type="gramEnd"/>
      <w:r w:rsidRPr="00264027">
        <w:t xml:space="preserve"> meaning set forth in </w:t>
      </w:r>
      <w:r w:rsidRPr="00264027">
        <w:rPr>
          <w:b/>
        </w:rPr>
        <w:t xml:space="preserve">Section </w:t>
      </w:r>
      <w:r w:rsidRPr="00264027">
        <w:rPr>
          <w:b/>
        </w:rPr>
        <w:fldChar w:fldCharType="begin"/>
      </w:r>
      <w:r w:rsidRPr="00264027">
        <w:rPr>
          <w:b/>
        </w:rPr>
        <w:instrText xml:space="preserve"> REF  a397609 \h \w </w:instrText>
      </w:r>
      <w:r w:rsidR="00264027" w:rsidRPr="00264027">
        <w:rPr>
          <w:b/>
        </w:rPr>
        <w:instrText xml:space="preserve"> \* MERGEFORMAT </w:instrText>
      </w:r>
      <w:r w:rsidRPr="00264027">
        <w:rPr>
          <w:b/>
        </w:rPr>
      </w:r>
      <w:r w:rsidRPr="00264027">
        <w:rPr>
          <w:b/>
        </w:rPr>
        <w:fldChar w:fldCharType="separate"/>
      </w:r>
      <w:r w:rsidR="006F7E52">
        <w:rPr>
          <w:b/>
        </w:rPr>
        <w:t>2.2</w:t>
      </w:r>
      <w:r w:rsidRPr="00264027">
        <w:rPr>
          <w:b/>
        </w:rPr>
        <w:fldChar w:fldCharType="end"/>
      </w:r>
      <w:r w:rsidRPr="00264027">
        <w:t>.</w:t>
      </w:r>
    </w:p>
    <w:p w14:paraId="614073CB" w14:textId="3CE12A5B" w:rsidR="002546E5" w:rsidRPr="00264027" w:rsidRDefault="002546E5" w:rsidP="002546E5">
      <w:pPr>
        <w:pStyle w:val="ReferenceStyleDefinitions"/>
      </w:pPr>
      <w:r w:rsidRPr="00264027">
        <w:t>“</w:t>
      </w:r>
      <w:r w:rsidRPr="00264027">
        <w:rPr>
          <w:rStyle w:val="Defterm"/>
        </w:rPr>
        <w:t>Confidential Information</w:t>
      </w:r>
      <w:r w:rsidRPr="00264027">
        <w:t xml:space="preserve">” has the meaning set forth in </w:t>
      </w:r>
      <w:r w:rsidRPr="00264027">
        <w:rPr>
          <w:b/>
        </w:rPr>
        <w:t xml:space="preserve">Section </w:t>
      </w:r>
      <w:r w:rsidRPr="00264027">
        <w:rPr>
          <w:b/>
        </w:rPr>
        <w:fldChar w:fldCharType="begin"/>
      </w:r>
      <w:r w:rsidRPr="00264027">
        <w:rPr>
          <w:b/>
        </w:rPr>
        <w:instrText xml:space="preserve"> REF  _Ref377453484 \h \r </w:instrText>
      </w:r>
      <w:r w:rsidR="00264027" w:rsidRPr="00264027">
        <w:rPr>
          <w:b/>
        </w:rPr>
        <w:instrText xml:space="preserve"> \* MERGEFORMAT </w:instrText>
      </w:r>
      <w:r w:rsidRPr="00264027">
        <w:rPr>
          <w:b/>
        </w:rPr>
      </w:r>
      <w:r w:rsidRPr="00264027">
        <w:rPr>
          <w:b/>
        </w:rPr>
        <w:fldChar w:fldCharType="separate"/>
      </w:r>
      <w:r w:rsidR="006F7E52">
        <w:rPr>
          <w:b/>
        </w:rPr>
        <w:t>14.1</w:t>
      </w:r>
      <w:r w:rsidRPr="00264027">
        <w:rPr>
          <w:b/>
        </w:rPr>
        <w:fldChar w:fldCharType="end"/>
      </w:r>
      <w:r w:rsidRPr="00264027">
        <w:t>.</w:t>
      </w:r>
    </w:p>
    <w:p w14:paraId="00A72A69" w14:textId="77777777" w:rsidR="002546E5" w:rsidRPr="00264027" w:rsidRDefault="002546E5" w:rsidP="002546E5">
      <w:pPr>
        <w:pStyle w:val="ReferenceStyleDefinitions"/>
      </w:pPr>
      <w:r w:rsidRPr="00264027">
        <w:t>“</w:t>
      </w:r>
      <w:r w:rsidRPr="00264027">
        <w:rPr>
          <w:rStyle w:val="Defterm"/>
        </w:rPr>
        <w:t>Documentation</w:t>
      </w:r>
      <w:r w:rsidRPr="00264027">
        <w:t>” means all generally available documentation relating to the Services, including all user manuals, operating manuals and other instructions, specifications, documents and materials, in any form or media, that describe any component, feature, requirement or other aspect of the Services, including any functionality, testing, operation or use thereof.</w:t>
      </w:r>
    </w:p>
    <w:p w14:paraId="2812B4B2" w14:textId="7A40E1CA" w:rsidR="002546E5" w:rsidRPr="00264027" w:rsidRDefault="002546E5" w:rsidP="002546E5">
      <w:pPr>
        <w:pStyle w:val="ReferenceStyleDefinitions"/>
      </w:pPr>
      <w:r w:rsidRPr="00264027">
        <w:t>“</w:t>
      </w:r>
      <w:r w:rsidRPr="00264027">
        <w:rPr>
          <w:b/>
        </w:rPr>
        <w:t>DR</w:t>
      </w:r>
      <w:r w:rsidRPr="00264027">
        <w:t xml:space="preserve"> </w:t>
      </w:r>
      <w:r w:rsidRPr="00264027">
        <w:rPr>
          <w:rStyle w:val="Defterm"/>
        </w:rPr>
        <w:t>Plan</w:t>
      </w:r>
      <w:r w:rsidRPr="00264027">
        <w:t xml:space="preserve">” has the meaning set forth in </w:t>
      </w:r>
      <w:r w:rsidRPr="00264027">
        <w:rPr>
          <w:b/>
        </w:rPr>
        <w:t xml:space="preserve">Section </w:t>
      </w:r>
      <w:r w:rsidRPr="00264027">
        <w:rPr>
          <w:b/>
        </w:rPr>
        <w:fldChar w:fldCharType="begin"/>
      </w:r>
      <w:r w:rsidRPr="00264027">
        <w:rPr>
          <w:b/>
        </w:rPr>
        <w:instrText xml:space="preserve"> REF  a218924 \h \w </w:instrText>
      </w:r>
      <w:r w:rsidR="00264027" w:rsidRPr="00264027">
        <w:rPr>
          <w:b/>
        </w:rPr>
        <w:instrText xml:space="preserve"> \* MERGEFORMAT </w:instrText>
      </w:r>
      <w:r w:rsidRPr="00264027">
        <w:rPr>
          <w:b/>
        </w:rPr>
      </w:r>
      <w:r w:rsidRPr="00264027">
        <w:rPr>
          <w:b/>
        </w:rPr>
        <w:fldChar w:fldCharType="separate"/>
      </w:r>
      <w:r w:rsidR="006F7E52">
        <w:rPr>
          <w:b/>
        </w:rPr>
        <w:t>16.1</w:t>
      </w:r>
      <w:r w:rsidRPr="00264027">
        <w:rPr>
          <w:b/>
        </w:rPr>
        <w:fldChar w:fldCharType="end"/>
      </w:r>
      <w:r w:rsidRPr="00264027">
        <w:t>.</w:t>
      </w:r>
    </w:p>
    <w:p w14:paraId="70AACD21" w14:textId="77777777" w:rsidR="002546E5" w:rsidRPr="00264027" w:rsidRDefault="002546E5" w:rsidP="002546E5">
      <w:pPr>
        <w:pStyle w:val="ReferenceStyleDefinitions"/>
      </w:pPr>
      <w:proofErr w:type="gramStart"/>
      <w:r w:rsidRPr="00264027">
        <w:t>“</w:t>
      </w:r>
      <w:r w:rsidRPr="00264027">
        <w:rPr>
          <w:b/>
        </w:rPr>
        <w:t>Effective Date</w:t>
      </w:r>
      <w:r w:rsidRPr="00264027">
        <w:t>” has the</w:t>
      </w:r>
      <w:proofErr w:type="gramEnd"/>
      <w:r w:rsidRPr="00264027">
        <w:t xml:space="preserve"> meaning set forth in the preamble.</w:t>
      </w:r>
    </w:p>
    <w:p w14:paraId="638C66BB" w14:textId="77777777" w:rsidR="008E7FF4" w:rsidRDefault="008E7FF4" w:rsidP="008E7FF4">
      <w:pPr>
        <w:pStyle w:val="ReferenceStyleDefinitions"/>
      </w:pPr>
      <w:r>
        <w:t>“</w:t>
      </w:r>
      <w:r w:rsidRPr="008E7FF4">
        <w:rPr>
          <w:b/>
        </w:rPr>
        <w:t>End</w:t>
      </w:r>
      <w:r>
        <w:t xml:space="preserve"> </w:t>
      </w:r>
      <w:r w:rsidRPr="006D6294">
        <w:rPr>
          <w:b/>
        </w:rPr>
        <w:t>User</w:t>
      </w:r>
      <w:r>
        <w:t xml:space="preserve">” means </w:t>
      </w:r>
      <w:r>
        <w:rPr>
          <w:rFonts w:ascii="Lato" w:hAnsi="Lato"/>
        </w:rPr>
        <w:t xml:space="preserve">all </w:t>
      </w:r>
      <w:r w:rsidR="00B64316">
        <w:rPr>
          <w:rFonts w:ascii="Lato" w:hAnsi="Lato"/>
        </w:rPr>
        <w:t xml:space="preserve">public facing </w:t>
      </w:r>
      <w:r>
        <w:rPr>
          <w:rFonts w:ascii="Lato" w:hAnsi="Lato"/>
        </w:rPr>
        <w:t>individuals and other Persons who access or use the Service Software as a customer of the University.</w:t>
      </w:r>
    </w:p>
    <w:p w14:paraId="1C4E0035" w14:textId="4AF5BA5D" w:rsidR="002546E5" w:rsidRPr="00264027" w:rsidRDefault="002546E5" w:rsidP="002546E5">
      <w:pPr>
        <w:pStyle w:val="ReferenceStyleDefinitions"/>
      </w:pPr>
      <w:r w:rsidRPr="00264027">
        <w:lastRenderedPageBreak/>
        <w:t>“</w:t>
      </w:r>
      <w:r w:rsidRPr="00264027">
        <w:rPr>
          <w:b/>
        </w:rPr>
        <w:t>Fees</w:t>
      </w:r>
      <w:r w:rsidRPr="00264027">
        <w:t xml:space="preserve">” has the meaning set forth in </w:t>
      </w:r>
      <w:r w:rsidRPr="00264027">
        <w:rPr>
          <w:b/>
        </w:rPr>
        <w:t xml:space="preserve">Section </w:t>
      </w:r>
      <w:r w:rsidRPr="00264027">
        <w:rPr>
          <w:b/>
        </w:rPr>
        <w:fldChar w:fldCharType="begin"/>
      </w:r>
      <w:r w:rsidRPr="00264027">
        <w:rPr>
          <w:b/>
        </w:rPr>
        <w:instrText xml:space="preserve"> REF  a871305 \h \w </w:instrText>
      </w:r>
      <w:r w:rsidR="00264027" w:rsidRPr="00264027">
        <w:rPr>
          <w:b/>
        </w:rPr>
        <w:instrText xml:space="preserve"> \* MERGEFORMAT </w:instrText>
      </w:r>
      <w:r w:rsidRPr="00264027">
        <w:rPr>
          <w:b/>
        </w:rPr>
      </w:r>
      <w:r w:rsidRPr="00264027">
        <w:rPr>
          <w:b/>
        </w:rPr>
        <w:fldChar w:fldCharType="separate"/>
      </w:r>
      <w:r w:rsidR="006F7E52">
        <w:rPr>
          <w:b/>
        </w:rPr>
        <w:t>8.1</w:t>
      </w:r>
      <w:r w:rsidRPr="00264027">
        <w:rPr>
          <w:b/>
        </w:rPr>
        <w:fldChar w:fldCharType="end"/>
      </w:r>
      <w:r w:rsidRPr="00264027">
        <w:t>.</w:t>
      </w:r>
    </w:p>
    <w:p w14:paraId="776AB6C9" w14:textId="1A605A89" w:rsidR="002F2CA6" w:rsidRPr="002F2CA6" w:rsidRDefault="002F2CA6" w:rsidP="002546E5">
      <w:pPr>
        <w:pStyle w:val="ReferenceStyleDefinitions"/>
      </w:pPr>
      <w:r>
        <w:t>“</w:t>
      </w:r>
      <w:r w:rsidRPr="00866385">
        <w:rPr>
          <w:b/>
          <w:iCs/>
        </w:rPr>
        <w:t>FERPA</w:t>
      </w:r>
      <w:r>
        <w:rPr>
          <w:iCs/>
        </w:rPr>
        <w:t xml:space="preserve">” has the meaning set forth in </w:t>
      </w:r>
      <w:r w:rsidRPr="002F2CA6">
        <w:rPr>
          <w:b/>
          <w:iCs/>
        </w:rPr>
        <w:t xml:space="preserve">Section </w:t>
      </w:r>
      <w:r w:rsidRPr="002F2CA6">
        <w:rPr>
          <w:b/>
          <w:iCs/>
        </w:rPr>
        <w:fldChar w:fldCharType="begin"/>
      </w:r>
      <w:r w:rsidRPr="002F2CA6">
        <w:rPr>
          <w:b/>
          <w:iCs/>
        </w:rPr>
        <w:instrText xml:space="preserve"> REF _Ref49500841 \r \h </w:instrText>
      </w:r>
      <w:r>
        <w:rPr>
          <w:b/>
          <w:iCs/>
        </w:rPr>
        <w:instrText xml:space="preserve"> \* MERGEFORMAT </w:instrText>
      </w:r>
      <w:r w:rsidRPr="002F2CA6">
        <w:rPr>
          <w:b/>
          <w:iCs/>
        </w:rPr>
      </w:r>
      <w:r w:rsidRPr="002F2CA6">
        <w:rPr>
          <w:b/>
          <w:iCs/>
        </w:rPr>
        <w:fldChar w:fldCharType="separate"/>
      </w:r>
      <w:r w:rsidR="006F7E52">
        <w:rPr>
          <w:b/>
          <w:iCs/>
        </w:rPr>
        <w:t>10</w:t>
      </w:r>
      <w:r w:rsidRPr="002F2CA6">
        <w:rPr>
          <w:b/>
          <w:iCs/>
        </w:rPr>
        <w:fldChar w:fldCharType="end"/>
      </w:r>
      <w:r>
        <w:rPr>
          <w:iCs/>
        </w:rPr>
        <w:t>.</w:t>
      </w:r>
    </w:p>
    <w:p w14:paraId="53F32C70" w14:textId="40C4A98A" w:rsidR="002546E5" w:rsidRPr="00264027" w:rsidRDefault="002546E5" w:rsidP="002546E5">
      <w:pPr>
        <w:pStyle w:val="ReferenceStyleDefinitions"/>
      </w:pPr>
      <w:r w:rsidRPr="00264027">
        <w:t>“</w:t>
      </w:r>
      <w:r w:rsidRPr="00264027">
        <w:rPr>
          <w:b/>
        </w:rPr>
        <w:t>Force Majeure Event</w:t>
      </w:r>
      <w:r w:rsidRPr="00264027">
        <w:t xml:space="preserve">” has the meaning set forth in </w:t>
      </w:r>
      <w:r w:rsidRPr="00264027">
        <w:rPr>
          <w:b/>
        </w:rPr>
        <w:t>Section</w:t>
      </w:r>
      <w:r w:rsidR="003E1E1E">
        <w:rPr>
          <w:b/>
        </w:rPr>
        <w:t xml:space="preserve"> </w:t>
      </w:r>
      <w:r w:rsidR="003E1E1E">
        <w:rPr>
          <w:b/>
        </w:rPr>
        <w:fldChar w:fldCharType="begin"/>
      </w:r>
      <w:r w:rsidR="003E1E1E">
        <w:rPr>
          <w:b/>
        </w:rPr>
        <w:instrText xml:space="preserve"> REF _Ref486586783 \r \h </w:instrText>
      </w:r>
      <w:r w:rsidR="003E1E1E">
        <w:rPr>
          <w:b/>
        </w:rPr>
      </w:r>
      <w:r w:rsidR="003E1E1E">
        <w:rPr>
          <w:b/>
        </w:rPr>
        <w:fldChar w:fldCharType="separate"/>
      </w:r>
      <w:r w:rsidR="006F7E52">
        <w:rPr>
          <w:b/>
        </w:rPr>
        <w:t>21.1</w:t>
      </w:r>
      <w:r w:rsidR="003E1E1E">
        <w:rPr>
          <w:b/>
        </w:rPr>
        <w:fldChar w:fldCharType="end"/>
      </w:r>
      <w:r w:rsidRPr="00264027">
        <w:t>.</w:t>
      </w:r>
    </w:p>
    <w:p w14:paraId="32FCA26D" w14:textId="58CD147A" w:rsidR="00086770" w:rsidRPr="00086770" w:rsidRDefault="00086770" w:rsidP="002546E5">
      <w:pPr>
        <w:pStyle w:val="ReferenceStyleDefinitions"/>
      </w:pPr>
      <w:r>
        <w:t>“</w:t>
      </w:r>
      <w:r w:rsidRPr="001F133E">
        <w:rPr>
          <w:b/>
        </w:rPr>
        <w:t>HIPAA Rules</w:t>
      </w:r>
      <w:r>
        <w:t xml:space="preserve">” has the meaning set forth in </w:t>
      </w:r>
      <w:r w:rsidRPr="00086770">
        <w:rPr>
          <w:b/>
        </w:rPr>
        <w:t>Section</w:t>
      </w:r>
      <w:r w:rsidR="00116531">
        <w:rPr>
          <w:b/>
        </w:rPr>
        <w:t xml:space="preserve"> </w:t>
      </w:r>
      <w:r w:rsidR="00116531">
        <w:rPr>
          <w:b/>
        </w:rPr>
        <w:fldChar w:fldCharType="begin"/>
      </w:r>
      <w:r w:rsidR="00116531">
        <w:rPr>
          <w:b/>
        </w:rPr>
        <w:instrText xml:space="preserve"> REF _Ref177459570 \r \h </w:instrText>
      </w:r>
      <w:r w:rsidR="00116531">
        <w:rPr>
          <w:b/>
        </w:rPr>
      </w:r>
      <w:r w:rsidR="00116531">
        <w:rPr>
          <w:b/>
        </w:rPr>
        <w:fldChar w:fldCharType="separate"/>
      </w:r>
      <w:r w:rsidR="00116531">
        <w:rPr>
          <w:b/>
        </w:rPr>
        <w:t>12</w:t>
      </w:r>
      <w:r w:rsidR="00116531">
        <w:rPr>
          <w:b/>
        </w:rPr>
        <w:fldChar w:fldCharType="end"/>
      </w:r>
      <w:r>
        <w:t>.</w:t>
      </w:r>
    </w:p>
    <w:p w14:paraId="20EFEBFE" w14:textId="77777777" w:rsidR="002546E5" w:rsidRPr="00264027" w:rsidRDefault="002546E5" w:rsidP="002546E5">
      <w:pPr>
        <w:pStyle w:val="ReferenceStyleDefinitions"/>
      </w:pPr>
      <w:r w:rsidRPr="00264027">
        <w:t>“</w:t>
      </w:r>
      <w:r w:rsidRPr="00264027">
        <w:rPr>
          <w:rStyle w:val="Defterm"/>
        </w:rPr>
        <w:t>Law</w:t>
      </w:r>
      <w:r w:rsidRPr="00264027">
        <w:t>” means any statute, law, ordinance, regulation, rule, code, order, constitution, treaty, common law, judgment, decree or other requirement or rule of any federal, state, local or foreign government or political subdivision thereof, or any arbitrator, court or tribunal of competent jurisdiction.</w:t>
      </w:r>
    </w:p>
    <w:p w14:paraId="2F3D3230" w14:textId="77777777" w:rsidR="002546E5" w:rsidRDefault="002546E5" w:rsidP="002546E5">
      <w:pPr>
        <w:pStyle w:val="ReferenceStyleDefinitions"/>
      </w:pPr>
      <w:r w:rsidRPr="00264027">
        <w:t>“</w:t>
      </w:r>
      <w:r w:rsidRPr="00264027">
        <w:rPr>
          <w:rStyle w:val="Defterm"/>
        </w:rPr>
        <w:t>Loss</w:t>
      </w:r>
      <w:r w:rsidRPr="00264027">
        <w:t>” means all losses, damages, liabilities, deficiencies, claims, actions, judgments, settlements, interest, awards, penalties, fines, costs or expenses of whatever kind, including reasonable attorneys’ fees and the costs of enforcing any right to indemnification hereunder and the cost of pursuing any insurance providers. “Losses” has a correlative meaning.</w:t>
      </w:r>
    </w:p>
    <w:p w14:paraId="59BB16C8" w14:textId="11400039" w:rsidR="00830D24" w:rsidRPr="00264027" w:rsidRDefault="00830D24" w:rsidP="002546E5">
      <w:pPr>
        <w:pStyle w:val="ReferenceStyleDefinitions"/>
      </w:pPr>
      <w:r>
        <w:t>“</w:t>
      </w:r>
      <w:r w:rsidRPr="00830D24">
        <w:rPr>
          <w:b/>
        </w:rPr>
        <w:t>PCI</w:t>
      </w:r>
      <w:r>
        <w:rPr>
          <w:b/>
        </w:rPr>
        <w:t xml:space="preserve"> </w:t>
      </w:r>
      <w:r w:rsidRPr="00830D24">
        <w:rPr>
          <w:b/>
        </w:rPr>
        <w:t>DSS</w:t>
      </w:r>
      <w:r>
        <w:t xml:space="preserve">” has the meaning set forth in </w:t>
      </w:r>
      <w:r w:rsidRPr="00830D24">
        <w:rPr>
          <w:b/>
        </w:rPr>
        <w:t xml:space="preserve">Section </w:t>
      </w:r>
      <w:r w:rsidRPr="00830D24">
        <w:rPr>
          <w:b/>
        </w:rPr>
        <w:fldChar w:fldCharType="begin"/>
      </w:r>
      <w:r w:rsidRPr="00830D24">
        <w:rPr>
          <w:b/>
        </w:rPr>
        <w:instrText xml:space="preserve"> REF _Ref40775971 \r \h </w:instrText>
      </w:r>
      <w:r>
        <w:rPr>
          <w:b/>
        </w:rPr>
        <w:instrText xml:space="preserve"> \* MERGEFORMAT </w:instrText>
      </w:r>
      <w:r w:rsidRPr="00830D24">
        <w:rPr>
          <w:b/>
        </w:rPr>
      </w:r>
      <w:r w:rsidRPr="00830D24">
        <w:rPr>
          <w:b/>
        </w:rPr>
        <w:fldChar w:fldCharType="separate"/>
      </w:r>
      <w:r w:rsidR="006F7E52">
        <w:rPr>
          <w:b/>
        </w:rPr>
        <w:t>13.1</w:t>
      </w:r>
      <w:r w:rsidRPr="00830D24">
        <w:rPr>
          <w:b/>
        </w:rPr>
        <w:fldChar w:fldCharType="end"/>
      </w:r>
      <w:r>
        <w:t>.</w:t>
      </w:r>
    </w:p>
    <w:p w14:paraId="7965CB19" w14:textId="2DBA4461" w:rsidR="00DA2643" w:rsidRPr="00DA2643" w:rsidRDefault="00DA2643" w:rsidP="002546E5">
      <w:pPr>
        <w:pStyle w:val="ReferenceStyleDefinitions"/>
      </w:pPr>
      <w:r>
        <w:t>“</w:t>
      </w:r>
      <w:r w:rsidRPr="00DA2643">
        <w:rPr>
          <w:b/>
        </w:rPr>
        <w:t>PII</w:t>
      </w:r>
      <w:r>
        <w:t xml:space="preserve">” has the meaning set forth in </w:t>
      </w:r>
      <w:r w:rsidRPr="00DA2643">
        <w:rPr>
          <w:b/>
        </w:rPr>
        <w:t xml:space="preserve">Section </w:t>
      </w:r>
      <w:r w:rsidRPr="00DA2643">
        <w:rPr>
          <w:b/>
        </w:rPr>
        <w:fldChar w:fldCharType="begin"/>
      </w:r>
      <w:r w:rsidRPr="00DA2643">
        <w:rPr>
          <w:b/>
        </w:rPr>
        <w:instrText xml:space="preserve"> REF _Ref382900275 \r \h </w:instrText>
      </w:r>
      <w:r>
        <w:rPr>
          <w:b/>
        </w:rPr>
        <w:instrText xml:space="preserve"> \* MERGEFORMAT </w:instrText>
      </w:r>
      <w:r w:rsidRPr="00DA2643">
        <w:rPr>
          <w:b/>
        </w:rPr>
      </w:r>
      <w:r w:rsidRPr="00DA2643">
        <w:rPr>
          <w:b/>
        </w:rPr>
        <w:fldChar w:fldCharType="separate"/>
      </w:r>
      <w:r w:rsidR="006F7E52">
        <w:rPr>
          <w:b/>
        </w:rPr>
        <w:t>9.3</w:t>
      </w:r>
      <w:r w:rsidRPr="00DA2643">
        <w:rPr>
          <w:b/>
        </w:rPr>
        <w:fldChar w:fldCharType="end"/>
      </w:r>
      <w:r>
        <w:t>.</w:t>
      </w:r>
    </w:p>
    <w:p w14:paraId="512D731F" w14:textId="77777777" w:rsidR="002546E5" w:rsidRPr="00264027" w:rsidRDefault="002546E5" w:rsidP="002546E5">
      <w:pPr>
        <w:pStyle w:val="ReferenceStyleDefinitions"/>
      </w:pPr>
      <w:r w:rsidRPr="00264027">
        <w:t>“</w:t>
      </w:r>
      <w:r w:rsidRPr="00264027">
        <w:rPr>
          <w:rStyle w:val="Defterm"/>
        </w:rPr>
        <w:t>Person</w:t>
      </w:r>
      <w:r w:rsidRPr="00264027">
        <w:t>” means an individual, corporation, partnership, joint venture, limited liability company, governmental authority, unincorporated organization, trust, association or other entity.</w:t>
      </w:r>
    </w:p>
    <w:p w14:paraId="57A63B9C" w14:textId="77777777" w:rsidR="002546E5" w:rsidRPr="00264027" w:rsidRDefault="002546E5" w:rsidP="002546E5">
      <w:pPr>
        <w:pStyle w:val="ReferenceStyleDefinitions"/>
      </w:pPr>
      <w:r w:rsidRPr="00264027">
        <w:t>“</w:t>
      </w:r>
      <w:r w:rsidRPr="00264027">
        <w:rPr>
          <w:rStyle w:val="Defterm"/>
        </w:rPr>
        <w:t>Process</w:t>
      </w:r>
      <w:r w:rsidRPr="00264027">
        <w:t>” means to perform any operation or set of operations on any data, information, material, work, expression or other content, including to (a) collect, receive, input, upload, download, record, reproduce, store, organize, combine, log, catalog, cross-reference, manage, maintain, copy, adapt, alter, translate or make other improvements or derivative works, (b) process, retrieve, output,  consult, use, disseminate, transmit, submit, post, transfer, disclose or otherwise provide or make available, or (c) block, erase or destroy. “</w:t>
      </w:r>
      <w:r w:rsidRPr="00264027">
        <w:rPr>
          <w:rStyle w:val="Defterm"/>
        </w:rPr>
        <w:t>Processing</w:t>
      </w:r>
      <w:r w:rsidRPr="00264027">
        <w:t>” and “</w:t>
      </w:r>
      <w:r w:rsidRPr="00264027">
        <w:rPr>
          <w:rStyle w:val="Defterm"/>
        </w:rPr>
        <w:t>Processed</w:t>
      </w:r>
      <w:r w:rsidRPr="00264027">
        <w:t>” have correlative meanings.</w:t>
      </w:r>
    </w:p>
    <w:p w14:paraId="1F49B73A" w14:textId="77777777" w:rsidR="002546E5" w:rsidRPr="00264027" w:rsidRDefault="002546E5" w:rsidP="002546E5">
      <w:pPr>
        <w:pStyle w:val="ReferenceStyleDefinitions"/>
      </w:pPr>
      <w:r w:rsidRPr="00264027">
        <w:t>"</w:t>
      </w:r>
      <w:r w:rsidRPr="00264027">
        <w:rPr>
          <w:b/>
        </w:rPr>
        <w:t>RPO</w:t>
      </w:r>
      <w:r w:rsidRPr="00264027">
        <w:t>" or "</w:t>
      </w:r>
      <w:r w:rsidRPr="00264027">
        <w:rPr>
          <w:b/>
        </w:rPr>
        <w:t>Recovery Point Objective</w:t>
      </w:r>
      <w:r w:rsidRPr="00264027">
        <w:t>" means the maximum amount of potential data loss in the event of a disaster.</w:t>
      </w:r>
    </w:p>
    <w:p w14:paraId="6A06E098" w14:textId="77777777" w:rsidR="002546E5" w:rsidRPr="00264027" w:rsidRDefault="002546E5" w:rsidP="002546E5">
      <w:pPr>
        <w:pStyle w:val="ReferenceStyleDefinitions"/>
      </w:pPr>
      <w:r w:rsidRPr="00264027">
        <w:t>"</w:t>
      </w:r>
      <w:r w:rsidRPr="00264027">
        <w:rPr>
          <w:b/>
        </w:rPr>
        <w:t>RTO</w:t>
      </w:r>
      <w:r w:rsidRPr="00264027">
        <w:t>" or "</w:t>
      </w:r>
      <w:r w:rsidRPr="00264027">
        <w:rPr>
          <w:b/>
        </w:rPr>
        <w:t>Recovery Time Objective</w:t>
      </w:r>
      <w:r w:rsidRPr="00264027">
        <w:t>" means the period of time to fully restore the Services in the case of a disaster.</w:t>
      </w:r>
    </w:p>
    <w:p w14:paraId="24E30DB9" w14:textId="77777777" w:rsidR="002546E5" w:rsidRPr="00264027" w:rsidRDefault="002546E5" w:rsidP="002546E5">
      <w:pPr>
        <w:pStyle w:val="ReferenceStyleDefinitions"/>
      </w:pPr>
      <w:r w:rsidRPr="00264027">
        <w:t>“</w:t>
      </w:r>
      <w:r w:rsidRPr="00264027">
        <w:rPr>
          <w:rStyle w:val="Defterm"/>
        </w:rPr>
        <w:t>Reject</w:t>
      </w:r>
      <w:r w:rsidRPr="00264027">
        <w:t xml:space="preserve">” </w:t>
      </w:r>
      <w:r w:rsidR="0075337E">
        <w:t xml:space="preserve">or </w:t>
      </w:r>
      <w:r w:rsidR="0075337E" w:rsidRPr="00264027">
        <w:t>“</w:t>
      </w:r>
      <w:r w:rsidR="0075337E" w:rsidRPr="00264027">
        <w:rPr>
          <w:rStyle w:val="Defterm"/>
        </w:rPr>
        <w:t>Rejection</w:t>
      </w:r>
      <w:r w:rsidR="0075337E" w:rsidRPr="00264027">
        <w:t>” </w:t>
      </w:r>
      <w:r w:rsidRPr="00264027">
        <w:t xml:space="preserve">has the meaning set forth in </w:t>
      </w:r>
      <w:r w:rsidRPr="00264027">
        <w:rPr>
          <w:b/>
        </w:rPr>
        <w:t xml:space="preserve">Section </w:t>
      </w:r>
      <w:r w:rsidRPr="00264027">
        <w:rPr>
          <w:b/>
        </w:rPr>
        <w:fldChar w:fldCharType="begin"/>
      </w:r>
      <w:r w:rsidRPr="00264027">
        <w:rPr>
          <w:b/>
        </w:rPr>
        <w:instrText xml:space="preserve"> REF  a136840 \h \w </w:instrText>
      </w:r>
      <w:r w:rsidR="00264027" w:rsidRPr="00264027">
        <w:rPr>
          <w:b/>
        </w:rPr>
        <w:instrText xml:space="preserve"> \* MERGEFORMAT </w:instrText>
      </w:r>
      <w:r w:rsidRPr="00264027">
        <w:rPr>
          <w:b/>
        </w:rPr>
      </w:r>
      <w:r w:rsidRPr="00264027">
        <w:rPr>
          <w:b/>
        </w:rPr>
        <w:fldChar w:fldCharType="separate"/>
      </w:r>
      <w:r w:rsidR="006F7E52">
        <w:rPr>
          <w:b/>
        </w:rPr>
        <w:t>4.2(b)</w:t>
      </w:r>
      <w:r w:rsidRPr="00264027">
        <w:rPr>
          <w:b/>
        </w:rPr>
        <w:fldChar w:fldCharType="end"/>
      </w:r>
      <w:r w:rsidRPr="00264027">
        <w:t>.</w:t>
      </w:r>
    </w:p>
    <w:p w14:paraId="35923844" w14:textId="77777777" w:rsidR="002546E5" w:rsidRPr="00264027" w:rsidRDefault="002546E5" w:rsidP="002546E5">
      <w:pPr>
        <w:pStyle w:val="ReferenceStyleDefinitions"/>
      </w:pPr>
      <w:r w:rsidRPr="00264027">
        <w:t>“</w:t>
      </w:r>
      <w:r w:rsidRPr="00264027">
        <w:rPr>
          <w:rStyle w:val="Defterm"/>
        </w:rPr>
        <w:t>Representatives</w:t>
      </w:r>
      <w:r w:rsidRPr="00264027">
        <w:t xml:space="preserve">” means a party’s employees, officers, directors, consultants, legal advisors and, with respect to </w:t>
      </w:r>
      <w:r w:rsidR="002D0EF6">
        <w:t>Supplier</w:t>
      </w:r>
      <w:r w:rsidRPr="00264027">
        <w:t xml:space="preserve">, </w:t>
      </w:r>
      <w:r w:rsidR="002D0EF6">
        <w:t>Supplier</w:t>
      </w:r>
      <w:r w:rsidRPr="00264027">
        <w:t>’s Subcontractors.</w:t>
      </w:r>
    </w:p>
    <w:p w14:paraId="45855C2C" w14:textId="77777777" w:rsidR="002546E5" w:rsidRPr="00264027" w:rsidRDefault="002546E5" w:rsidP="002546E5">
      <w:pPr>
        <w:pStyle w:val="Definitions"/>
        <w:spacing w:before="240" w:after="0"/>
        <w:ind w:firstLine="360"/>
        <w:rPr>
          <w:rFonts w:ascii="Arial" w:hAnsi="Arial" w:cs="Arial"/>
          <w:sz w:val="20"/>
          <w:szCs w:val="20"/>
        </w:rPr>
      </w:pPr>
      <w:r w:rsidRPr="00264027">
        <w:rPr>
          <w:rFonts w:ascii="Arial" w:hAnsi="Arial" w:cs="Arial"/>
          <w:sz w:val="20"/>
          <w:szCs w:val="20"/>
        </w:rPr>
        <w:t>“</w:t>
      </w:r>
      <w:r w:rsidRPr="00264027">
        <w:rPr>
          <w:rStyle w:val="Defterm"/>
          <w:rFonts w:ascii="Arial" w:hAnsi="Arial" w:cs="Arial"/>
          <w:sz w:val="20"/>
          <w:szCs w:val="20"/>
        </w:rPr>
        <w:t>RFP</w:t>
      </w:r>
      <w:r w:rsidRPr="00264027">
        <w:rPr>
          <w:rFonts w:ascii="Arial" w:hAnsi="Arial" w:cs="Arial"/>
          <w:sz w:val="20"/>
          <w:szCs w:val="20"/>
        </w:rPr>
        <w:t xml:space="preserve">” means the </w:t>
      </w:r>
      <w:r w:rsidR="002D0EF6">
        <w:rPr>
          <w:rFonts w:ascii="Arial" w:hAnsi="Arial" w:cs="Arial"/>
          <w:sz w:val="20"/>
          <w:szCs w:val="20"/>
        </w:rPr>
        <w:t>University</w:t>
      </w:r>
      <w:r w:rsidRPr="00264027">
        <w:rPr>
          <w:rFonts w:ascii="Arial" w:hAnsi="Arial" w:cs="Arial"/>
          <w:sz w:val="20"/>
          <w:szCs w:val="20"/>
        </w:rPr>
        <w:t xml:space="preserve">’s request for proposal designed to solicit responses for Services under this </w:t>
      </w:r>
      <w:r w:rsidR="002D0EF6">
        <w:rPr>
          <w:rFonts w:ascii="Arial" w:hAnsi="Arial" w:cs="Arial"/>
          <w:sz w:val="20"/>
          <w:szCs w:val="20"/>
        </w:rPr>
        <w:t>Agreement</w:t>
      </w:r>
      <w:r w:rsidRPr="00264027">
        <w:rPr>
          <w:rFonts w:ascii="Arial" w:hAnsi="Arial" w:cs="Arial"/>
          <w:sz w:val="20"/>
          <w:szCs w:val="20"/>
        </w:rPr>
        <w:t>.</w:t>
      </w:r>
    </w:p>
    <w:p w14:paraId="282DEB2A" w14:textId="77777777" w:rsidR="002546E5" w:rsidRPr="00264027" w:rsidRDefault="002546E5" w:rsidP="002546E5">
      <w:pPr>
        <w:pStyle w:val="ReferenceStyleDefinitions"/>
      </w:pPr>
      <w:r w:rsidRPr="00264027">
        <w:lastRenderedPageBreak/>
        <w:t>“</w:t>
      </w:r>
      <w:r w:rsidRPr="00264027">
        <w:rPr>
          <w:b/>
        </w:rPr>
        <w:t>Service Level Agreement</w:t>
      </w:r>
      <w:r w:rsidRPr="00264027">
        <w:t xml:space="preserve">” means the service level agreement attached as </w:t>
      </w:r>
      <w:r w:rsidRPr="00264027">
        <w:rPr>
          <w:b/>
        </w:rPr>
        <w:t>Schedule B</w:t>
      </w:r>
      <w:r w:rsidRPr="00264027">
        <w:t xml:space="preserve"> to this </w:t>
      </w:r>
      <w:r w:rsidR="002D0EF6">
        <w:t>Agreement</w:t>
      </w:r>
      <w:r w:rsidRPr="00264027">
        <w:t xml:space="preserve">, setting forth </w:t>
      </w:r>
      <w:r w:rsidR="002D0EF6">
        <w:t>Supplier</w:t>
      </w:r>
      <w:r w:rsidRPr="00264027">
        <w:t>’s obligations with respect to the hosting, management and operation of the Service Software.</w:t>
      </w:r>
    </w:p>
    <w:p w14:paraId="04A3624F" w14:textId="77777777" w:rsidR="002546E5" w:rsidRPr="00264027" w:rsidRDefault="002546E5" w:rsidP="002546E5">
      <w:pPr>
        <w:pStyle w:val="ReferenceStyleDefinitions"/>
      </w:pPr>
      <w:r w:rsidRPr="00264027">
        <w:t>“</w:t>
      </w:r>
      <w:r w:rsidRPr="00264027">
        <w:rPr>
          <w:rStyle w:val="Defterm"/>
        </w:rPr>
        <w:t>Service Software</w:t>
      </w:r>
      <w:r w:rsidRPr="00264027">
        <w:t xml:space="preserve">” means any and all software applications and any third-party or other software, and all new versions, updates, revisions, improvements and modifications of the foregoing, that </w:t>
      </w:r>
      <w:r w:rsidR="002D0EF6">
        <w:t>Supplier</w:t>
      </w:r>
      <w:r w:rsidRPr="00264027">
        <w:t xml:space="preserve"> provides remote access to and use of as part of the Services.</w:t>
      </w:r>
    </w:p>
    <w:p w14:paraId="0AFF1F15" w14:textId="1E4AC11A" w:rsidR="002546E5" w:rsidRPr="00264027" w:rsidRDefault="002546E5" w:rsidP="002546E5">
      <w:pPr>
        <w:pStyle w:val="ReferenceStyleDefinitions"/>
      </w:pPr>
      <w:r w:rsidRPr="00264027">
        <w:t>“</w:t>
      </w:r>
      <w:r w:rsidRPr="00264027">
        <w:rPr>
          <w:rStyle w:val="Defterm"/>
        </w:rPr>
        <w:t>Services</w:t>
      </w:r>
      <w:r w:rsidRPr="00264027">
        <w:t xml:space="preserve">” has the meaning set forth in </w:t>
      </w:r>
      <w:r w:rsidR="0028776F">
        <w:rPr>
          <w:b/>
        </w:rPr>
        <w:t xml:space="preserve">Section </w:t>
      </w:r>
      <w:r w:rsidR="0028776F">
        <w:rPr>
          <w:b/>
        </w:rPr>
        <w:fldChar w:fldCharType="begin"/>
      </w:r>
      <w:r w:rsidR="0028776F">
        <w:rPr>
          <w:b/>
        </w:rPr>
        <w:instrText xml:space="preserve"> REF _Ref31118443 \r \h </w:instrText>
      </w:r>
      <w:r w:rsidR="0028776F">
        <w:rPr>
          <w:b/>
        </w:rPr>
      </w:r>
      <w:r w:rsidR="0028776F">
        <w:rPr>
          <w:b/>
        </w:rPr>
        <w:fldChar w:fldCharType="separate"/>
      </w:r>
      <w:r w:rsidR="006F7E52">
        <w:rPr>
          <w:b/>
        </w:rPr>
        <w:t>2.1</w:t>
      </w:r>
      <w:r w:rsidR="0028776F">
        <w:rPr>
          <w:b/>
        </w:rPr>
        <w:fldChar w:fldCharType="end"/>
      </w:r>
      <w:r w:rsidRPr="00264027">
        <w:t>.</w:t>
      </w:r>
    </w:p>
    <w:p w14:paraId="78582CCF" w14:textId="77777777" w:rsidR="002546E5" w:rsidRPr="00264027" w:rsidRDefault="002546E5" w:rsidP="002546E5">
      <w:pPr>
        <w:pStyle w:val="Definitions"/>
        <w:spacing w:before="240" w:after="0"/>
        <w:ind w:firstLine="360"/>
        <w:rPr>
          <w:rFonts w:ascii="Arial" w:hAnsi="Arial" w:cs="Arial"/>
          <w:sz w:val="20"/>
          <w:szCs w:val="20"/>
        </w:rPr>
      </w:pPr>
      <w:r w:rsidRPr="00264027">
        <w:rPr>
          <w:rFonts w:ascii="Arial" w:hAnsi="Arial" w:cs="Arial"/>
          <w:sz w:val="20"/>
          <w:szCs w:val="20"/>
        </w:rPr>
        <w:t>“</w:t>
      </w:r>
      <w:r w:rsidRPr="00264027">
        <w:rPr>
          <w:rStyle w:val="Defterm"/>
          <w:rFonts w:ascii="Arial" w:hAnsi="Arial" w:cs="Arial"/>
          <w:sz w:val="20"/>
          <w:szCs w:val="20"/>
        </w:rPr>
        <w:t>Specifications</w:t>
      </w:r>
      <w:r w:rsidRPr="00264027">
        <w:rPr>
          <w:rFonts w:ascii="Arial" w:hAnsi="Arial" w:cs="Arial"/>
          <w:sz w:val="20"/>
          <w:szCs w:val="20"/>
        </w:rPr>
        <w:t>” means the specifications for the Services set forth in the Statement of Work and, to the extent consistent with and not limiting of the foregoing, the Documentation.</w:t>
      </w:r>
    </w:p>
    <w:p w14:paraId="69BC0CA3" w14:textId="77777777" w:rsidR="002546E5" w:rsidRPr="00264027" w:rsidRDefault="002546E5" w:rsidP="002546E5">
      <w:pPr>
        <w:pStyle w:val="ReferenceStyleDefinitions"/>
      </w:pPr>
      <w:r w:rsidRPr="00264027">
        <w:t>“</w:t>
      </w:r>
      <w:r w:rsidRPr="00264027">
        <w:rPr>
          <w:rStyle w:val="Defterm"/>
        </w:rPr>
        <w:t>Statement of Work</w:t>
      </w:r>
      <w:r w:rsidRPr="00264027">
        <w:t>”</w:t>
      </w:r>
      <w:r w:rsidR="003F5CA4">
        <w:t xml:space="preserve"> means the statement of work, attached as </w:t>
      </w:r>
      <w:r w:rsidR="003F5CA4" w:rsidRPr="003F5CA4">
        <w:rPr>
          <w:b/>
        </w:rPr>
        <w:t>Schedule A</w:t>
      </w:r>
      <w:r w:rsidR="003F5CA4">
        <w:t xml:space="preserve"> to th</w:t>
      </w:r>
      <w:r w:rsidR="00B955AB">
        <w:t xml:space="preserve">is Agreement, which details the </w:t>
      </w:r>
      <w:r w:rsidR="003F5CA4">
        <w:t xml:space="preserve">Service Software </w:t>
      </w:r>
      <w:r w:rsidR="00B955AB">
        <w:t xml:space="preserve">and the corresponding Services </w:t>
      </w:r>
      <w:r w:rsidR="003F5CA4">
        <w:t>that Supplier is providing under this Agreement</w:t>
      </w:r>
      <w:r w:rsidRPr="00264027">
        <w:t xml:space="preserve">.  </w:t>
      </w:r>
    </w:p>
    <w:p w14:paraId="6E3DCAC3" w14:textId="77777777" w:rsidR="002546E5" w:rsidRPr="00264027" w:rsidRDefault="002546E5" w:rsidP="002546E5">
      <w:pPr>
        <w:pStyle w:val="ReferenceStyleDefinitions"/>
      </w:pPr>
      <w:r w:rsidRPr="00264027">
        <w:t>“</w:t>
      </w:r>
      <w:r w:rsidRPr="00264027">
        <w:rPr>
          <w:rStyle w:val="Defterm"/>
        </w:rPr>
        <w:t>Subcontractor</w:t>
      </w:r>
      <w:r w:rsidRPr="00264027">
        <w:t xml:space="preserve">” means </w:t>
      </w:r>
      <w:r w:rsidR="00866931">
        <w:t>a third-party engaged by Supplier</w:t>
      </w:r>
      <w:r w:rsidRPr="00264027">
        <w:t xml:space="preserve"> that performs any Services under this </w:t>
      </w:r>
      <w:r w:rsidR="002D0EF6">
        <w:t>Agreement</w:t>
      </w:r>
      <w:r w:rsidRPr="00264027">
        <w:t>.</w:t>
      </w:r>
    </w:p>
    <w:p w14:paraId="53989D37" w14:textId="77777777" w:rsidR="00D3189B" w:rsidRPr="00264027" w:rsidRDefault="00D3189B" w:rsidP="00D3189B">
      <w:pPr>
        <w:pStyle w:val="ReferenceStyleDefinitions"/>
      </w:pPr>
      <w:r w:rsidRPr="00264027">
        <w:t>“</w:t>
      </w:r>
      <w:r>
        <w:rPr>
          <w:rStyle w:val="Defterm"/>
        </w:rPr>
        <w:t>Supplier</w:t>
      </w:r>
      <w:r w:rsidRPr="00264027">
        <w:t>” has the meaning set forth in the preamble.</w:t>
      </w:r>
    </w:p>
    <w:p w14:paraId="20D422EB" w14:textId="77777777" w:rsidR="00D3189B" w:rsidRPr="00264027" w:rsidRDefault="00D3189B" w:rsidP="00D3189B">
      <w:pPr>
        <w:pStyle w:val="ReferenceStyleDefinitions"/>
      </w:pPr>
      <w:r w:rsidRPr="00264027">
        <w:t>“</w:t>
      </w:r>
      <w:r>
        <w:rPr>
          <w:rStyle w:val="Defterm"/>
        </w:rPr>
        <w:t>Supplier</w:t>
      </w:r>
      <w:r w:rsidRPr="00264027">
        <w:rPr>
          <w:rStyle w:val="Defterm"/>
        </w:rPr>
        <w:t xml:space="preserve"> Personnel</w:t>
      </w:r>
      <w:r w:rsidRPr="00264027">
        <w:t xml:space="preserve">” means all employees and agents of </w:t>
      </w:r>
      <w:r>
        <w:t>Supplier</w:t>
      </w:r>
      <w:r w:rsidRPr="00264027">
        <w:t>, all Subcontractors and all employees and agents of any Subcontractor, involved in the performance of Services.</w:t>
      </w:r>
    </w:p>
    <w:p w14:paraId="054C6658" w14:textId="47534CFC" w:rsidR="00D3189B" w:rsidRPr="00682DA6" w:rsidRDefault="00D3189B" w:rsidP="00D3189B">
      <w:pPr>
        <w:pStyle w:val="ReferenceStyleDefinitions"/>
      </w:pPr>
      <w:r w:rsidRPr="00264027">
        <w:t>“</w:t>
      </w:r>
      <w:r>
        <w:rPr>
          <w:b/>
        </w:rPr>
        <w:t>Supplier</w:t>
      </w:r>
      <w:r w:rsidRPr="00264027">
        <w:rPr>
          <w:b/>
        </w:rPr>
        <w:t xml:space="preserve"> Service Manager</w:t>
      </w:r>
      <w:r w:rsidRPr="00264027">
        <w:t xml:space="preserve">” has the meaning set forth in </w:t>
      </w:r>
      <w:r w:rsidR="00682DA6">
        <w:rPr>
          <w:b/>
        </w:rPr>
        <w:t>Section</w:t>
      </w:r>
      <w:r w:rsidR="00C8681B">
        <w:rPr>
          <w:b/>
        </w:rPr>
        <w:t xml:space="preserve"> </w:t>
      </w:r>
      <w:r w:rsidR="00C8681B">
        <w:rPr>
          <w:b/>
        </w:rPr>
        <w:fldChar w:fldCharType="begin"/>
      </w:r>
      <w:r w:rsidR="00C8681B">
        <w:rPr>
          <w:b/>
        </w:rPr>
        <w:instrText xml:space="preserve"> REF _Ref31118499 \r \h </w:instrText>
      </w:r>
      <w:r w:rsidR="00C8681B">
        <w:rPr>
          <w:b/>
        </w:rPr>
      </w:r>
      <w:r w:rsidR="00C8681B">
        <w:rPr>
          <w:b/>
        </w:rPr>
        <w:fldChar w:fldCharType="separate"/>
      </w:r>
      <w:r w:rsidR="00C8681B">
        <w:rPr>
          <w:b/>
        </w:rPr>
        <w:t>2.6</w:t>
      </w:r>
      <w:r w:rsidR="00C8681B">
        <w:rPr>
          <w:b/>
        </w:rPr>
        <w:fldChar w:fldCharType="end"/>
      </w:r>
      <w:r w:rsidR="00682DA6">
        <w:t>.</w:t>
      </w:r>
    </w:p>
    <w:p w14:paraId="5EFEF0B2" w14:textId="24A157A1" w:rsidR="002546E5" w:rsidRPr="00264027" w:rsidRDefault="002546E5" w:rsidP="002546E5">
      <w:pPr>
        <w:pStyle w:val="ReferenceStyleDefinitions"/>
      </w:pPr>
      <w:r w:rsidRPr="00264027">
        <w:t>“</w:t>
      </w:r>
      <w:r w:rsidRPr="00264027">
        <w:rPr>
          <w:b/>
        </w:rPr>
        <w:t>Support Service Level Requirement</w:t>
      </w:r>
      <w:r w:rsidRPr="00264027">
        <w:t xml:space="preserve">” has the meaning set forth in </w:t>
      </w:r>
      <w:r w:rsidRPr="00264027">
        <w:rPr>
          <w:b/>
        </w:rPr>
        <w:t xml:space="preserve">Section </w:t>
      </w:r>
      <w:r w:rsidRPr="00264027">
        <w:rPr>
          <w:b/>
        </w:rPr>
        <w:fldChar w:fldCharType="begin"/>
      </w:r>
      <w:r w:rsidRPr="00264027">
        <w:rPr>
          <w:b/>
        </w:rPr>
        <w:instrText xml:space="preserve"> REF  a932123 \h \w </w:instrText>
      </w:r>
      <w:r w:rsidR="00264027" w:rsidRPr="00264027">
        <w:rPr>
          <w:b/>
        </w:rPr>
        <w:instrText xml:space="preserve"> \* MERGEFORMAT </w:instrText>
      </w:r>
      <w:r w:rsidRPr="00264027">
        <w:rPr>
          <w:b/>
        </w:rPr>
      </w:r>
      <w:r w:rsidRPr="00264027">
        <w:rPr>
          <w:b/>
        </w:rPr>
        <w:fldChar w:fldCharType="separate"/>
      </w:r>
      <w:r w:rsidR="006F7E52">
        <w:rPr>
          <w:b/>
        </w:rPr>
        <w:t>3</w:t>
      </w:r>
      <w:r w:rsidRPr="00264027">
        <w:rPr>
          <w:b/>
        </w:rPr>
        <w:fldChar w:fldCharType="end"/>
      </w:r>
      <w:r w:rsidRPr="00264027">
        <w:t>.</w:t>
      </w:r>
    </w:p>
    <w:p w14:paraId="7564B560" w14:textId="77777777" w:rsidR="002546E5" w:rsidRPr="00264027" w:rsidRDefault="002546E5" w:rsidP="002546E5">
      <w:pPr>
        <w:pStyle w:val="ReferenceStyleDefinitions"/>
      </w:pPr>
      <w:r w:rsidRPr="00264027">
        <w:t>“</w:t>
      </w:r>
      <w:r w:rsidRPr="00264027">
        <w:rPr>
          <w:rStyle w:val="Defterm"/>
        </w:rPr>
        <w:t>Term</w:t>
      </w:r>
      <w:r w:rsidRPr="00264027">
        <w:t>” has the meaning set forth in the preamble.</w:t>
      </w:r>
    </w:p>
    <w:p w14:paraId="338F267A" w14:textId="1E7479BA" w:rsidR="002546E5" w:rsidRPr="00264027" w:rsidRDefault="002546E5" w:rsidP="002546E5">
      <w:pPr>
        <w:pStyle w:val="ReferenceStyleDefinitions"/>
      </w:pPr>
      <w:r w:rsidRPr="00264027">
        <w:t>“</w:t>
      </w:r>
      <w:r w:rsidRPr="00264027">
        <w:rPr>
          <w:b/>
        </w:rPr>
        <w:t>Transition Period</w:t>
      </w:r>
      <w:r w:rsidRPr="00264027">
        <w:t>”</w:t>
      </w:r>
      <w:r w:rsidRPr="00264027">
        <w:rPr>
          <w:b/>
        </w:rPr>
        <w:t xml:space="preserve"> </w:t>
      </w:r>
      <w:r w:rsidRPr="00264027">
        <w:t>has the meaning set forth in</w:t>
      </w:r>
      <w:r w:rsidRPr="00264027">
        <w:rPr>
          <w:b/>
        </w:rPr>
        <w:t xml:space="preserve"> Section </w:t>
      </w:r>
      <w:r w:rsidRPr="00264027">
        <w:rPr>
          <w:b/>
        </w:rPr>
        <w:fldChar w:fldCharType="begin"/>
      </w:r>
      <w:r w:rsidRPr="00264027">
        <w:rPr>
          <w:b/>
        </w:rPr>
        <w:instrText xml:space="preserve"> REF  _Ref383161554 \h \r </w:instrText>
      </w:r>
      <w:r w:rsidR="00264027" w:rsidRPr="00264027">
        <w:rPr>
          <w:b/>
        </w:rPr>
        <w:instrText xml:space="preserve"> \* MERGEFORMAT </w:instrText>
      </w:r>
      <w:r w:rsidRPr="00264027">
        <w:rPr>
          <w:b/>
        </w:rPr>
      </w:r>
      <w:r w:rsidRPr="00264027">
        <w:rPr>
          <w:b/>
        </w:rPr>
        <w:fldChar w:fldCharType="separate"/>
      </w:r>
      <w:r w:rsidR="006F7E52">
        <w:rPr>
          <w:b/>
        </w:rPr>
        <w:t>7.3</w:t>
      </w:r>
      <w:r w:rsidRPr="00264027">
        <w:rPr>
          <w:b/>
        </w:rPr>
        <w:fldChar w:fldCharType="end"/>
      </w:r>
      <w:r w:rsidRPr="00264027">
        <w:rPr>
          <w:b/>
        </w:rPr>
        <w:t>.</w:t>
      </w:r>
    </w:p>
    <w:p w14:paraId="15C3E0E0" w14:textId="7D08F6CE" w:rsidR="002546E5" w:rsidRPr="00264027" w:rsidRDefault="002546E5" w:rsidP="002546E5">
      <w:pPr>
        <w:pStyle w:val="ReferenceStyleDefinitions"/>
      </w:pPr>
      <w:r w:rsidRPr="00264027">
        <w:t>“</w:t>
      </w:r>
      <w:r w:rsidRPr="00264027">
        <w:rPr>
          <w:b/>
        </w:rPr>
        <w:t>Transition Responsibilities</w:t>
      </w:r>
      <w:r w:rsidRPr="00264027">
        <w:t>”</w:t>
      </w:r>
      <w:r w:rsidRPr="00264027">
        <w:rPr>
          <w:b/>
        </w:rPr>
        <w:t xml:space="preserve"> </w:t>
      </w:r>
      <w:r w:rsidRPr="00264027">
        <w:t>has the meaning set forth in</w:t>
      </w:r>
      <w:r w:rsidRPr="00264027">
        <w:rPr>
          <w:b/>
        </w:rPr>
        <w:t xml:space="preserve"> Section </w:t>
      </w:r>
      <w:r w:rsidRPr="00264027">
        <w:rPr>
          <w:b/>
        </w:rPr>
        <w:fldChar w:fldCharType="begin"/>
      </w:r>
      <w:r w:rsidRPr="00264027">
        <w:rPr>
          <w:b/>
        </w:rPr>
        <w:instrText xml:space="preserve"> REF  _Ref383161554 \h \r </w:instrText>
      </w:r>
      <w:r w:rsidR="00264027" w:rsidRPr="00264027">
        <w:rPr>
          <w:b/>
        </w:rPr>
        <w:instrText xml:space="preserve"> \* MERGEFORMAT </w:instrText>
      </w:r>
      <w:r w:rsidRPr="00264027">
        <w:rPr>
          <w:b/>
        </w:rPr>
      </w:r>
      <w:r w:rsidRPr="00264027">
        <w:rPr>
          <w:b/>
        </w:rPr>
        <w:fldChar w:fldCharType="separate"/>
      </w:r>
      <w:r w:rsidR="006F7E52">
        <w:rPr>
          <w:b/>
        </w:rPr>
        <w:t>7.3</w:t>
      </w:r>
      <w:r w:rsidRPr="00264027">
        <w:rPr>
          <w:b/>
        </w:rPr>
        <w:fldChar w:fldCharType="end"/>
      </w:r>
      <w:r w:rsidRPr="00264027">
        <w:rPr>
          <w:b/>
        </w:rPr>
        <w:t>.</w:t>
      </w:r>
    </w:p>
    <w:p w14:paraId="1696C0F4" w14:textId="77777777" w:rsidR="002D0EF6" w:rsidRPr="002D0EF6" w:rsidRDefault="002D0EF6" w:rsidP="002D0EF6">
      <w:pPr>
        <w:pStyle w:val="ReferenceStyleDefinitions"/>
      </w:pPr>
      <w:r w:rsidRPr="002D0EF6">
        <w:t>“</w:t>
      </w:r>
      <w:r w:rsidRPr="002D0EF6">
        <w:rPr>
          <w:b/>
        </w:rPr>
        <w:t>University</w:t>
      </w:r>
      <w:r w:rsidRPr="002D0EF6">
        <w:t>” has the meaning set forth in the preamble.</w:t>
      </w:r>
    </w:p>
    <w:p w14:paraId="3075005F" w14:textId="5D60FBA0" w:rsidR="002D0EF6" w:rsidRDefault="002D0EF6" w:rsidP="002D0EF6">
      <w:pPr>
        <w:pStyle w:val="ReferenceStyleDefinitions"/>
      </w:pPr>
      <w:r w:rsidRPr="002D0EF6">
        <w:t>“</w:t>
      </w:r>
      <w:r w:rsidRPr="002D0EF6">
        <w:rPr>
          <w:b/>
        </w:rPr>
        <w:t>University Data</w:t>
      </w:r>
      <w:r w:rsidRPr="002D0EF6">
        <w:t xml:space="preserve">” has the meaning set forth in </w:t>
      </w:r>
      <w:r w:rsidRPr="002D0EF6">
        <w:rPr>
          <w:b/>
        </w:rPr>
        <w:t xml:space="preserve">Section </w:t>
      </w:r>
      <w:r w:rsidRPr="002D0EF6">
        <w:rPr>
          <w:b/>
        </w:rPr>
        <w:fldChar w:fldCharType="begin"/>
      </w:r>
      <w:r w:rsidRPr="002D0EF6">
        <w:rPr>
          <w:b/>
        </w:rPr>
        <w:instrText xml:space="preserve"> REF  _Ref377453125 \h \r  \* MERGEFORMAT </w:instrText>
      </w:r>
      <w:r w:rsidRPr="002D0EF6">
        <w:rPr>
          <w:b/>
        </w:rPr>
      </w:r>
      <w:r w:rsidRPr="002D0EF6">
        <w:rPr>
          <w:b/>
        </w:rPr>
        <w:fldChar w:fldCharType="separate"/>
      </w:r>
      <w:r w:rsidR="006F7E52">
        <w:rPr>
          <w:b/>
        </w:rPr>
        <w:t>9.1</w:t>
      </w:r>
      <w:r w:rsidRPr="002D0EF6">
        <w:fldChar w:fldCharType="end"/>
      </w:r>
      <w:r w:rsidRPr="002D0EF6">
        <w:t>.</w:t>
      </w:r>
    </w:p>
    <w:p w14:paraId="139C0B0A" w14:textId="17CD53DD" w:rsidR="00D319B5" w:rsidRPr="00D319B5" w:rsidRDefault="00D319B5" w:rsidP="002D0EF6">
      <w:pPr>
        <w:pStyle w:val="ReferenceStyleDefinitions"/>
      </w:pPr>
      <w:r>
        <w:t>“</w:t>
      </w:r>
      <w:r>
        <w:rPr>
          <w:rStyle w:val="Defterm"/>
        </w:rPr>
        <w:t>University</w:t>
      </w:r>
      <w:r w:rsidRPr="00264027">
        <w:rPr>
          <w:rStyle w:val="Defterm"/>
        </w:rPr>
        <w:t xml:space="preserve"> </w:t>
      </w:r>
      <w:r w:rsidR="00EB1DD7">
        <w:rPr>
          <w:rStyle w:val="Defterm"/>
        </w:rPr>
        <w:t>Service</w:t>
      </w:r>
      <w:r w:rsidRPr="00264027">
        <w:rPr>
          <w:rStyle w:val="Defterm"/>
        </w:rPr>
        <w:t xml:space="preserve"> Manager</w:t>
      </w:r>
      <w:r>
        <w:rPr>
          <w:rStyle w:val="Defterm"/>
          <w:b w:val="0"/>
        </w:rPr>
        <w:t xml:space="preserve">” has the meaning set forth in </w:t>
      </w:r>
      <w:r w:rsidRPr="00D319B5">
        <w:rPr>
          <w:rStyle w:val="Defterm"/>
        </w:rPr>
        <w:t>Section</w:t>
      </w:r>
      <w:r w:rsidR="002918D6">
        <w:rPr>
          <w:rStyle w:val="Defterm"/>
        </w:rPr>
        <w:t xml:space="preserve"> </w:t>
      </w:r>
      <w:r w:rsidR="002918D6">
        <w:rPr>
          <w:rStyle w:val="Defterm"/>
        </w:rPr>
        <w:fldChar w:fldCharType="begin"/>
      </w:r>
      <w:r w:rsidR="002918D6">
        <w:rPr>
          <w:rStyle w:val="Defterm"/>
        </w:rPr>
        <w:instrText xml:space="preserve"> REF _Ref31016629 \r \h </w:instrText>
      </w:r>
      <w:r w:rsidR="002918D6">
        <w:rPr>
          <w:rStyle w:val="Defterm"/>
        </w:rPr>
      </w:r>
      <w:r w:rsidR="002918D6">
        <w:rPr>
          <w:rStyle w:val="Defterm"/>
        </w:rPr>
        <w:fldChar w:fldCharType="separate"/>
      </w:r>
      <w:r w:rsidR="002918D6">
        <w:rPr>
          <w:rStyle w:val="Defterm"/>
        </w:rPr>
        <w:t>2.8</w:t>
      </w:r>
      <w:r w:rsidR="002918D6">
        <w:rPr>
          <w:rStyle w:val="Defterm"/>
        </w:rPr>
        <w:fldChar w:fldCharType="end"/>
      </w:r>
      <w:r>
        <w:rPr>
          <w:rStyle w:val="Defterm"/>
          <w:b w:val="0"/>
        </w:rPr>
        <w:t>.</w:t>
      </w:r>
    </w:p>
    <w:p w14:paraId="64603FE5" w14:textId="77777777" w:rsidR="002D0EF6" w:rsidRDefault="002D0EF6" w:rsidP="002D0EF6">
      <w:pPr>
        <w:pStyle w:val="ReferenceStyleDefinitions"/>
      </w:pPr>
      <w:r w:rsidRPr="002D0EF6">
        <w:t>“</w:t>
      </w:r>
      <w:r w:rsidRPr="002D0EF6">
        <w:rPr>
          <w:b/>
        </w:rPr>
        <w:t>University Systems</w:t>
      </w:r>
      <w:r w:rsidRPr="002D0EF6">
        <w:t>” means the information technology infrastructure, including the computers, software, databases, electronic systems (including database management systems) and networks, of the University or any of its designees.</w:t>
      </w:r>
    </w:p>
    <w:p w14:paraId="5B80160C" w14:textId="77777777" w:rsidR="002546E5" w:rsidRDefault="002546E5" w:rsidP="002546E5">
      <w:pPr>
        <w:pStyle w:val="ReferenceStyleDefinitions"/>
      </w:pPr>
      <w:r w:rsidRPr="00264027">
        <w:lastRenderedPageBreak/>
        <w:t>“</w:t>
      </w:r>
      <w:r w:rsidRPr="00264027">
        <w:rPr>
          <w:rStyle w:val="Defterm"/>
        </w:rPr>
        <w:t>User Data</w:t>
      </w:r>
      <w:r w:rsidRPr="00264027">
        <w:t xml:space="preserve">” means any and all information reflecting the access or use of the Services by any </w:t>
      </w:r>
      <w:r w:rsidR="006D6B0D">
        <w:t xml:space="preserve">End </w:t>
      </w:r>
      <w:r w:rsidRPr="00264027">
        <w:t>User, including any end user profile, visit, session, impression, click-through or click-stream data and any statistical or other analysis, information or data based on or derived from any of the foregoing.</w:t>
      </w:r>
    </w:p>
    <w:p w14:paraId="5BDAACBD" w14:textId="77777777" w:rsidR="002546E5" w:rsidRPr="00264027" w:rsidRDefault="002546E5" w:rsidP="002546E5">
      <w:pPr>
        <w:pStyle w:val="uslevel1"/>
        <w:rPr>
          <w:rFonts w:ascii="Arial" w:hAnsi="Arial" w:cs="Arial"/>
          <w:sz w:val="20"/>
          <w:szCs w:val="20"/>
        </w:rPr>
      </w:pPr>
      <w:r w:rsidRPr="00264027">
        <w:rPr>
          <w:rFonts w:ascii="Arial" w:hAnsi="Arial" w:cs="Arial"/>
          <w:b/>
          <w:sz w:val="20"/>
          <w:szCs w:val="20"/>
        </w:rPr>
        <w:t>Services.</w:t>
      </w:r>
    </w:p>
    <w:p w14:paraId="6F21BB74" w14:textId="77777777" w:rsidR="002546E5" w:rsidRPr="00264027" w:rsidRDefault="002546E5" w:rsidP="002546E5">
      <w:pPr>
        <w:pStyle w:val="uslevel2"/>
        <w:rPr>
          <w:rFonts w:ascii="Arial" w:hAnsi="Arial" w:cs="Arial"/>
          <w:sz w:val="20"/>
          <w:szCs w:val="20"/>
        </w:rPr>
      </w:pPr>
      <w:bookmarkStart w:id="1" w:name="_Ref31118443"/>
      <w:r w:rsidRPr="00264027">
        <w:rPr>
          <w:rFonts w:ascii="Arial" w:hAnsi="Arial" w:cs="Arial"/>
          <w:sz w:val="20"/>
          <w:szCs w:val="20"/>
          <w:u w:val="single"/>
        </w:rPr>
        <w:t>Services</w:t>
      </w:r>
      <w:r w:rsidRPr="00264027">
        <w:rPr>
          <w:rFonts w:ascii="Arial" w:hAnsi="Arial" w:cs="Arial"/>
          <w:sz w:val="20"/>
          <w:szCs w:val="20"/>
        </w:rPr>
        <w:t xml:space="preserve">.  Throughout the Term and at all times in connection with its actual or required performance under this </w:t>
      </w:r>
      <w:r w:rsidR="002D0EF6">
        <w:rPr>
          <w:rFonts w:ascii="Arial" w:hAnsi="Arial" w:cs="Arial"/>
          <w:sz w:val="20"/>
          <w:szCs w:val="20"/>
        </w:rPr>
        <w:t>Agreement</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will, in accordance with all terms and conditions set forth in this </w:t>
      </w:r>
      <w:r w:rsidR="002D0EF6">
        <w:rPr>
          <w:rFonts w:ascii="Arial" w:hAnsi="Arial" w:cs="Arial"/>
          <w:sz w:val="20"/>
          <w:szCs w:val="20"/>
        </w:rPr>
        <w:t>Agreement</w:t>
      </w:r>
      <w:r w:rsidRPr="00264027">
        <w:rPr>
          <w:rFonts w:ascii="Arial" w:hAnsi="Arial" w:cs="Arial"/>
          <w:sz w:val="20"/>
          <w:szCs w:val="20"/>
        </w:rPr>
        <w:t xml:space="preserve"> and </w:t>
      </w:r>
      <w:r w:rsidR="003F5CA4">
        <w:rPr>
          <w:rFonts w:ascii="Arial" w:hAnsi="Arial" w:cs="Arial"/>
          <w:sz w:val="20"/>
          <w:szCs w:val="20"/>
        </w:rPr>
        <w:t>the</w:t>
      </w:r>
      <w:r w:rsidRPr="00264027">
        <w:rPr>
          <w:rFonts w:ascii="Arial" w:hAnsi="Arial" w:cs="Arial"/>
          <w:sz w:val="20"/>
          <w:szCs w:val="20"/>
        </w:rPr>
        <w:t xml:space="preserve"> Statement of Work, provide to the </w:t>
      </w:r>
      <w:r w:rsidR="002D0EF6">
        <w:rPr>
          <w:rFonts w:ascii="Arial" w:hAnsi="Arial" w:cs="Arial"/>
          <w:sz w:val="20"/>
          <w:szCs w:val="20"/>
        </w:rPr>
        <w:t>University</w:t>
      </w:r>
      <w:r w:rsidRPr="00264027">
        <w:rPr>
          <w:rFonts w:ascii="Arial" w:hAnsi="Arial" w:cs="Arial"/>
          <w:sz w:val="20"/>
          <w:szCs w:val="20"/>
        </w:rPr>
        <w:t xml:space="preserve"> the following services (“</w:t>
      </w:r>
      <w:r w:rsidRPr="00264027">
        <w:rPr>
          <w:rStyle w:val="Defterm"/>
          <w:rFonts w:ascii="Arial" w:hAnsi="Arial" w:cs="Arial"/>
          <w:sz w:val="20"/>
          <w:szCs w:val="20"/>
        </w:rPr>
        <w:t>Services</w:t>
      </w:r>
      <w:r w:rsidRPr="00264027">
        <w:rPr>
          <w:rFonts w:ascii="Arial" w:hAnsi="Arial" w:cs="Arial"/>
          <w:sz w:val="20"/>
          <w:szCs w:val="20"/>
        </w:rPr>
        <w:t>”):</w:t>
      </w:r>
      <w:bookmarkEnd w:id="1"/>
    </w:p>
    <w:p w14:paraId="7C214773" w14:textId="77777777" w:rsidR="002546E5" w:rsidRPr="00264027" w:rsidRDefault="002546E5" w:rsidP="002546E5">
      <w:pPr>
        <w:pStyle w:val="uslevel3"/>
        <w:rPr>
          <w:rFonts w:ascii="Arial" w:hAnsi="Arial" w:cs="Arial"/>
          <w:sz w:val="20"/>
          <w:szCs w:val="20"/>
        </w:rPr>
      </w:pPr>
      <w:bookmarkStart w:id="2" w:name="_Ref31014117"/>
      <w:r w:rsidRPr="00264027">
        <w:rPr>
          <w:rFonts w:ascii="Arial" w:hAnsi="Arial" w:cs="Arial"/>
          <w:sz w:val="20"/>
          <w:szCs w:val="20"/>
        </w:rPr>
        <w:t xml:space="preserve">the hosting, management and operation of the Service Software and other services for remote electronic access and use by the </w:t>
      </w:r>
      <w:r w:rsidR="002D0EF6">
        <w:rPr>
          <w:rFonts w:ascii="Arial" w:hAnsi="Arial" w:cs="Arial"/>
          <w:sz w:val="20"/>
          <w:szCs w:val="20"/>
        </w:rPr>
        <w:t>University</w:t>
      </w:r>
      <w:r w:rsidR="0076505F">
        <w:rPr>
          <w:rFonts w:ascii="Arial" w:hAnsi="Arial" w:cs="Arial"/>
          <w:sz w:val="20"/>
          <w:szCs w:val="20"/>
        </w:rPr>
        <w:t xml:space="preserve">, </w:t>
      </w:r>
      <w:r w:rsidRPr="00264027">
        <w:rPr>
          <w:rFonts w:ascii="Arial" w:hAnsi="Arial" w:cs="Arial"/>
          <w:sz w:val="20"/>
          <w:szCs w:val="20"/>
        </w:rPr>
        <w:t xml:space="preserve">its </w:t>
      </w:r>
      <w:r w:rsidR="0076505F">
        <w:rPr>
          <w:rFonts w:ascii="Arial" w:hAnsi="Arial" w:cs="Arial"/>
          <w:sz w:val="20"/>
          <w:szCs w:val="20"/>
        </w:rPr>
        <w:t>Administrative</w:t>
      </w:r>
      <w:r w:rsidRPr="00264027">
        <w:rPr>
          <w:rFonts w:ascii="Arial" w:hAnsi="Arial" w:cs="Arial"/>
          <w:sz w:val="20"/>
          <w:szCs w:val="20"/>
        </w:rPr>
        <w:t xml:space="preserve"> Users</w:t>
      </w:r>
      <w:r w:rsidR="0076505F">
        <w:rPr>
          <w:rFonts w:ascii="Arial" w:hAnsi="Arial" w:cs="Arial"/>
          <w:sz w:val="20"/>
          <w:szCs w:val="20"/>
        </w:rPr>
        <w:t xml:space="preserve">, and </w:t>
      </w:r>
      <w:r w:rsidR="006D6B0D">
        <w:rPr>
          <w:rFonts w:ascii="Arial" w:hAnsi="Arial" w:cs="Arial"/>
          <w:sz w:val="20"/>
          <w:szCs w:val="20"/>
        </w:rPr>
        <w:t>End</w:t>
      </w:r>
      <w:r w:rsidR="0076505F">
        <w:rPr>
          <w:rFonts w:ascii="Arial" w:hAnsi="Arial" w:cs="Arial"/>
          <w:sz w:val="20"/>
          <w:szCs w:val="20"/>
        </w:rPr>
        <w:t xml:space="preserve"> Users</w:t>
      </w:r>
      <w:r w:rsidRPr="00264027">
        <w:rPr>
          <w:rFonts w:ascii="Arial" w:hAnsi="Arial" w:cs="Arial"/>
          <w:sz w:val="20"/>
          <w:szCs w:val="20"/>
        </w:rPr>
        <w:t xml:space="preserve"> as described </w:t>
      </w:r>
      <w:r w:rsidR="003F5CA4">
        <w:rPr>
          <w:rFonts w:ascii="Arial" w:hAnsi="Arial" w:cs="Arial"/>
          <w:sz w:val="20"/>
          <w:szCs w:val="20"/>
        </w:rPr>
        <w:t>in the Statement of Work</w:t>
      </w:r>
      <w:r w:rsidRPr="00264027">
        <w:rPr>
          <w:rFonts w:ascii="Arial" w:hAnsi="Arial" w:cs="Arial"/>
          <w:sz w:val="20"/>
          <w:szCs w:val="20"/>
        </w:rPr>
        <w:t>;</w:t>
      </w:r>
      <w:bookmarkEnd w:id="2"/>
    </w:p>
    <w:p w14:paraId="23BEFFCA"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maintain the Availability Requirement set forth in the Service Level Agreement</w:t>
      </w:r>
      <w:r w:rsidR="00137791">
        <w:rPr>
          <w:rFonts w:ascii="Arial" w:hAnsi="Arial" w:cs="Arial"/>
          <w:sz w:val="20"/>
          <w:szCs w:val="20"/>
        </w:rPr>
        <w:t>,</w:t>
      </w:r>
      <w:r w:rsidRPr="00264027">
        <w:rPr>
          <w:rFonts w:ascii="Arial" w:hAnsi="Arial" w:cs="Arial"/>
          <w:sz w:val="20"/>
          <w:szCs w:val="20"/>
        </w:rPr>
        <w:t xml:space="preserve"> attached as </w:t>
      </w:r>
      <w:r w:rsidRPr="00264027">
        <w:rPr>
          <w:rFonts w:ascii="Arial" w:hAnsi="Arial" w:cs="Arial"/>
          <w:b/>
          <w:sz w:val="20"/>
          <w:szCs w:val="20"/>
        </w:rPr>
        <w:t>Schedule B</w:t>
      </w:r>
      <w:r w:rsidRPr="00264027">
        <w:rPr>
          <w:rFonts w:ascii="Arial" w:hAnsi="Arial" w:cs="Arial"/>
          <w:sz w:val="20"/>
          <w:szCs w:val="20"/>
        </w:rPr>
        <w:t xml:space="preserve"> to this </w:t>
      </w:r>
      <w:r w:rsidR="002D0EF6">
        <w:rPr>
          <w:rFonts w:ascii="Arial" w:hAnsi="Arial" w:cs="Arial"/>
          <w:sz w:val="20"/>
          <w:szCs w:val="20"/>
        </w:rPr>
        <w:t>Agreement</w:t>
      </w:r>
      <w:r w:rsidRPr="00264027">
        <w:rPr>
          <w:rFonts w:ascii="Arial" w:hAnsi="Arial" w:cs="Arial"/>
          <w:sz w:val="20"/>
          <w:szCs w:val="20"/>
        </w:rPr>
        <w:t>;</w:t>
      </w:r>
    </w:p>
    <w:p w14:paraId="7167A958"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provide </w:t>
      </w:r>
      <w:r w:rsidR="00137791">
        <w:rPr>
          <w:rFonts w:ascii="Arial" w:hAnsi="Arial" w:cs="Arial"/>
          <w:sz w:val="20"/>
          <w:szCs w:val="20"/>
        </w:rPr>
        <w:t xml:space="preserve">the </w:t>
      </w:r>
      <w:r w:rsidRPr="00264027">
        <w:rPr>
          <w:rFonts w:ascii="Arial" w:hAnsi="Arial" w:cs="Arial"/>
          <w:sz w:val="20"/>
          <w:szCs w:val="20"/>
        </w:rPr>
        <w:t xml:space="preserve">maintenance and </w:t>
      </w:r>
      <w:r w:rsidR="00E5100A">
        <w:rPr>
          <w:rFonts w:ascii="Arial" w:hAnsi="Arial" w:cs="Arial"/>
          <w:sz w:val="20"/>
          <w:szCs w:val="20"/>
        </w:rPr>
        <w:t xml:space="preserve">support services </w:t>
      </w:r>
      <w:r w:rsidRPr="00264027">
        <w:rPr>
          <w:rFonts w:ascii="Arial" w:hAnsi="Arial" w:cs="Arial"/>
          <w:sz w:val="20"/>
          <w:szCs w:val="20"/>
        </w:rPr>
        <w:t xml:space="preserve">set forth in the Service Level Agreement, attached as </w:t>
      </w:r>
      <w:r w:rsidRPr="00264027">
        <w:rPr>
          <w:rFonts w:ascii="Arial" w:hAnsi="Arial" w:cs="Arial"/>
          <w:b/>
          <w:sz w:val="20"/>
          <w:szCs w:val="20"/>
        </w:rPr>
        <w:t>Schedule B</w:t>
      </w:r>
      <w:r w:rsidR="00137791">
        <w:rPr>
          <w:rFonts w:ascii="Arial" w:hAnsi="Arial" w:cs="Arial"/>
          <w:b/>
          <w:sz w:val="20"/>
          <w:szCs w:val="20"/>
        </w:rPr>
        <w:t xml:space="preserve"> </w:t>
      </w:r>
      <w:r w:rsidR="00137791">
        <w:rPr>
          <w:rFonts w:ascii="Arial" w:hAnsi="Arial" w:cs="Arial"/>
          <w:sz w:val="20"/>
          <w:szCs w:val="20"/>
        </w:rPr>
        <w:t>to this Agreement</w:t>
      </w:r>
      <w:r w:rsidRPr="00264027">
        <w:rPr>
          <w:rFonts w:ascii="Arial" w:hAnsi="Arial" w:cs="Arial"/>
          <w:sz w:val="20"/>
          <w:szCs w:val="20"/>
        </w:rPr>
        <w:t>;</w:t>
      </w:r>
    </w:p>
    <w:p w14:paraId="30D88151" w14:textId="1C3C1850"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implement and maintain the security requirements set forth in </w:t>
      </w:r>
      <w:r w:rsidR="00881F48">
        <w:rPr>
          <w:rFonts w:ascii="Arial" w:hAnsi="Arial" w:cs="Arial"/>
          <w:b/>
          <w:sz w:val="20"/>
          <w:szCs w:val="20"/>
        </w:rPr>
        <w:t xml:space="preserve">Section </w:t>
      </w:r>
      <w:r w:rsidR="00881F48">
        <w:rPr>
          <w:rFonts w:ascii="Arial" w:hAnsi="Arial" w:cs="Arial"/>
          <w:b/>
          <w:sz w:val="20"/>
          <w:szCs w:val="20"/>
        </w:rPr>
        <w:fldChar w:fldCharType="begin"/>
      </w:r>
      <w:r w:rsidR="00881F48">
        <w:rPr>
          <w:rFonts w:ascii="Arial" w:hAnsi="Arial" w:cs="Arial"/>
          <w:b/>
          <w:sz w:val="20"/>
          <w:szCs w:val="20"/>
        </w:rPr>
        <w:instrText xml:space="preserve"> REF _Ref31118572 \r \h </w:instrText>
      </w:r>
      <w:r w:rsidR="00881F48">
        <w:rPr>
          <w:rFonts w:ascii="Arial" w:hAnsi="Arial" w:cs="Arial"/>
          <w:b/>
          <w:sz w:val="20"/>
          <w:szCs w:val="20"/>
        </w:rPr>
      </w:r>
      <w:r w:rsidR="00881F48">
        <w:rPr>
          <w:rFonts w:ascii="Arial" w:hAnsi="Arial" w:cs="Arial"/>
          <w:b/>
          <w:sz w:val="20"/>
          <w:szCs w:val="20"/>
        </w:rPr>
        <w:fldChar w:fldCharType="separate"/>
      </w:r>
      <w:r w:rsidR="006F7E52">
        <w:rPr>
          <w:rFonts w:ascii="Arial" w:hAnsi="Arial" w:cs="Arial"/>
          <w:b/>
          <w:sz w:val="20"/>
          <w:szCs w:val="20"/>
        </w:rPr>
        <w:t>15</w:t>
      </w:r>
      <w:r w:rsidR="00881F48">
        <w:rPr>
          <w:rFonts w:ascii="Arial" w:hAnsi="Arial" w:cs="Arial"/>
          <w:b/>
          <w:sz w:val="20"/>
          <w:szCs w:val="20"/>
        </w:rPr>
        <w:fldChar w:fldCharType="end"/>
      </w:r>
      <w:r w:rsidRPr="00264027">
        <w:rPr>
          <w:rFonts w:ascii="Arial" w:hAnsi="Arial" w:cs="Arial"/>
          <w:sz w:val="20"/>
          <w:szCs w:val="20"/>
        </w:rPr>
        <w:t xml:space="preserve"> to this </w:t>
      </w:r>
      <w:r w:rsidR="002D0EF6">
        <w:rPr>
          <w:rFonts w:ascii="Arial" w:hAnsi="Arial" w:cs="Arial"/>
          <w:sz w:val="20"/>
          <w:szCs w:val="20"/>
        </w:rPr>
        <w:t>Agreement</w:t>
      </w:r>
      <w:r w:rsidRPr="00264027">
        <w:rPr>
          <w:rFonts w:ascii="Arial" w:hAnsi="Arial" w:cs="Arial"/>
          <w:sz w:val="20"/>
          <w:szCs w:val="20"/>
        </w:rPr>
        <w:t xml:space="preserve">; </w:t>
      </w:r>
    </w:p>
    <w:p w14:paraId="7CE5CD13" w14:textId="58402E9A" w:rsidR="002546E5" w:rsidRPr="00264027" w:rsidRDefault="00705B4D" w:rsidP="002546E5">
      <w:pPr>
        <w:pStyle w:val="uslevel3"/>
        <w:rPr>
          <w:rFonts w:ascii="Arial" w:hAnsi="Arial" w:cs="Arial"/>
          <w:sz w:val="20"/>
          <w:szCs w:val="20"/>
        </w:rPr>
      </w:pPr>
      <w:r>
        <w:rPr>
          <w:rFonts w:ascii="Arial" w:hAnsi="Arial" w:cs="Arial"/>
          <w:sz w:val="20"/>
          <w:szCs w:val="20"/>
        </w:rPr>
        <w:t xml:space="preserve">maintain a DR plan in accordance with </w:t>
      </w:r>
      <w:r w:rsidRPr="00705B4D">
        <w:rPr>
          <w:rFonts w:ascii="Arial" w:hAnsi="Arial" w:cs="Arial"/>
          <w:b/>
          <w:sz w:val="20"/>
          <w:szCs w:val="20"/>
        </w:rPr>
        <w:t xml:space="preserve">Section </w:t>
      </w:r>
      <w:r w:rsidRPr="00705B4D">
        <w:rPr>
          <w:rFonts w:ascii="Arial" w:hAnsi="Arial" w:cs="Arial"/>
          <w:b/>
          <w:sz w:val="20"/>
          <w:szCs w:val="20"/>
        </w:rPr>
        <w:fldChar w:fldCharType="begin"/>
      </w:r>
      <w:r w:rsidRPr="00705B4D">
        <w:rPr>
          <w:rFonts w:ascii="Arial" w:hAnsi="Arial" w:cs="Arial"/>
          <w:b/>
          <w:sz w:val="20"/>
          <w:szCs w:val="20"/>
        </w:rPr>
        <w:instrText xml:space="preserve"> REF _Ref31016355 \r \h </w:instrText>
      </w:r>
      <w:r>
        <w:rPr>
          <w:rFonts w:ascii="Arial" w:hAnsi="Arial" w:cs="Arial"/>
          <w:b/>
          <w:sz w:val="20"/>
          <w:szCs w:val="20"/>
        </w:rPr>
        <w:instrText xml:space="preserve"> \* MERGEFORMAT </w:instrText>
      </w:r>
      <w:r w:rsidRPr="00705B4D">
        <w:rPr>
          <w:rFonts w:ascii="Arial" w:hAnsi="Arial" w:cs="Arial"/>
          <w:b/>
          <w:sz w:val="20"/>
          <w:szCs w:val="20"/>
        </w:rPr>
      </w:r>
      <w:r w:rsidRPr="00705B4D">
        <w:rPr>
          <w:rFonts w:ascii="Arial" w:hAnsi="Arial" w:cs="Arial"/>
          <w:b/>
          <w:sz w:val="20"/>
          <w:szCs w:val="20"/>
        </w:rPr>
        <w:fldChar w:fldCharType="separate"/>
      </w:r>
      <w:r w:rsidR="006F7E52">
        <w:rPr>
          <w:rFonts w:ascii="Arial" w:hAnsi="Arial" w:cs="Arial"/>
          <w:b/>
          <w:sz w:val="20"/>
          <w:szCs w:val="20"/>
        </w:rPr>
        <w:t>16</w:t>
      </w:r>
      <w:r w:rsidRPr="00705B4D">
        <w:rPr>
          <w:rFonts w:ascii="Arial" w:hAnsi="Arial" w:cs="Arial"/>
          <w:b/>
          <w:sz w:val="20"/>
          <w:szCs w:val="20"/>
        </w:rPr>
        <w:fldChar w:fldCharType="end"/>
      </w:r>
      <w:r>
        <w:rPr>
          <w:rFonts w:ascii="Arial" w:hAnsi="Arial" w:cs="Arial"/>
          <w:sz w:val="20"/>
          <w:szCs w:val="20"/>
        </w:rPr>
        <w:t xml:space="preserve"> of </w:t>
      </w:r>
      <w:r w:rsidR="002546E5" w:rsidRPr="00264027">
        <w:rPr>
          <w:rFonts w:ascii="Arial" w:hAnsi="Arial" w:cs="Arial"/>
          <w:sz w:val="20"/>
          <w:szCs w:val="20"/>
        </w:rPr>
        <w:t xml:space="preserve">this </w:t>
      </w:r>
      <w:r w:rsidR="002D0EF6">
        <w:rPr>
          <w:rFonts w:ascii="Arial" w:hAnsi="Arial" w:cs="Arial"/>
          <w:sz w:val="20"/>
          <w:szCs w:val="20"/>
        </w:rPr>
        <w:t>Agreement</w:t>
      </w:r>
      <w:r w:rsidR="002546E5" w:rsidRPr="00264027">
        <w:rPr>
          <w:rFonts w:ascii="Arial" w:hAnsi="Arial" w:cs="Arial"/>
          <w:sz w:val="20"/>
          <w:szCs w:val="20"/>
        </w:rPr>
        <w:t>; and</w:t>
      </w:r>
    </w:p>
    <w:p w14:paraId="16F94B24"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such other services as may be specified in the Statement of Work.</w:t>
      </w:r>
    </w:p>
    <w:p w14:paraId="74C453A8" w14:textId="77777777" w:rsidR="002546E5" w:rsidRPr="00264027" w:rsidRDefault="002546E5" w:rsidP="002546E5">
      <w:pPr>
        <w:pStyle w:val="uslevel2"/>
        <w:rPr>
          <w:rFonts w:ascii="Arial" w:hAnsi="Arial" w:cs="Arial"/>
          <w:sz w:val="20"/>
          <w:szCs w:val="20"/>
        </w:rPr>
      </w:pPr>
      <w:bookmarkStart w:id="3" w:name="a397609"/>
      <w:r w:rsidRPr="00264027">
        <w:rPr>
          <w:rFonts w:ascii="Arial" w:hAnsi="Arial" w:cs="Arial"/>
          <w:sz w:val="20"/>
          <w:szCs w:val="20"/>
          <w:u w:val="single"/>
        </w:rPr>
        <w:t>Change Notices.</w:t>
      </w:r>
      <w:r w:rsidRPr="00264027">
        <w:rPr>
          <w:rFonts w:ascii="Arial" w:hAnsi="Arial" w:cs="Arial"/>
          <w:sz w:val="20"/>
          <w:szCs w:val="20"/>
        </w:rPr>
        <w:t xml:space="preserve">  </w:t>
      </w:r>
      <w:r w:rsidR="00EF2814" w:rsidRPr="00EF2814">
        <w:rPr>
          <w:rFonts w:ascii="Arial" w:hAnsi="Arial" w:cs="Arial"/>
          <w:sz w:val="20"/>
          <w:szCs w:val="20"/>
        </w:rPr>
        <w:t>Any modifications or changes to the Services will be effective only if and when memorialized in a mutually agreed written change notice (each, a “</w:t>
      </w:r>
      <w:r w:rsidR="00EF2814" w:rsidRPr="00EF2814">
        <w:rPr>
          <w:rFonts w:ascii="Arial" w:hAnsi="Arial" w:cs="Arial"/>
          <w:b/>
          <w:sz w:val="20"/>
          <w:szCs w:val="20"/>
        </w:rPr>
        <w:t>Change Notice</w:t>
      </w:r>
      <w:r w:rsidR="00EF2814" w:rsidRPr="00EF2814">
        <w:rPr>
          <w:rFonts w:ascii="Arial" w:hAnsi="Arial" w:cs="Arial"/>
          <w:sz w:val="20"/>
          <w:szCs w:val="20"/>
        </w:rPr>
        <w:t>”) signed by both Parties, provided, however, that for any Services provided on a limit</w:t>
      </w:r>
      <w:r w:rsidR="005B216B">
        <w:rPr>
          <w:rFonts w:ascii="Arial" w:hAnsi="Arial" w:cs="Arial"/>
          <w:sz w:val="20"/>
          <w:szCs w:val="20"/>
        </w:rPr>
        <w:t>ed basis (for example, on a per-</w:t>
      </w:r>
      <w:r w:rsidR="00EF2814" w:rsidRPr="00EF2814">
        <w:rPr>
          <w:rFonts w:ascii="Arial" w:hAnsi="Arial" w:cs="Arial"/>
          <w:sz w:val="20"/>
          <w:szCs w:val="20"/>
        </w:rPr>
        <w:t>user or named-user basis), the University may, at any time, increase or decrease the number of its licenses hereunder subject to a corresponding forward-going adjustment of the Fees to reflect these changes in accordance with the pricing set forth in the Statement of Work</w:t>
      </w:r>
      <w:r w:rsidR="005B216B">
        <w:rPr>
          <w:rFonts w:ascii="Arial" w:hAnsi="Arial" w:cs="Arial"/>
          <w:sz w:val="20"/>
          <w:szCs w:val="20"/>
        </w:rPr>
        <w:t>.</w:t>
      </w:r>
    </w:p>
    <w:bookmarkEnd w:id="3"/>
    <w:p w14:paraId="2ACA3AFC" w14:textId="3EE3C912" w:rsidR="002546E5" w:rsidRDefault="002546E5" w:rsidP="002546E5">
      <w:pPr>
        <w:pStyle w:val="uslevel2"/>
        <w:rPr>
          <w:rFonts w:ascii="Arial" w:hAnsi="Arial" w:cs="Arial"/>
          <w:sz w:val="20"/>
          <w:szCs w:val="20"/>
        </w:rPr>
      </w:pPr>
      <w:r w:rsidRPr="00264027">
        <w:rPr>
          <w:rFonts w:ascii="Arial" w:hAnsi="Arial" w:cs="Arial"/>
          <w:sz w:val="20"/>
          <w:szCs w:val="20"/>
          <w:u w:val="single"/>
        </w:rPr>
        <w:t>Compliance with Laws</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must comply with all applicable Laws as they concern this </w:t>
      </w:r>
      <w:r w:rsidR="002D0EF6">
        <w:rPr>
          <w:rFonts w:ascii="Arial" w:hAnsi="Arial" w:cs="Arial"/>
          <w:sz w:val="20"/>
          <w:szCs w:val="20"/>
        </w:rPr>
        <w:t>Agreement</w:t>
      </w:r>
      <w:r w:rsidRPr="00264027">
        <w:rPr>
          <w:rFonts w:ascii="Arial" w:hAnsi="Arial" w:cs="Arial"/>
          <w:sz w:val="20"/>
          <w:szCs w:val="20"/>
        </w:rPr>
        <w:t xml:space="preserve">, including by securing and maintaining all required and appropriate visas, work permits, business licenses and other documentation and clearances necessary for performance of the Services. </w:t>
      </w:r>
    </w:p>
    <w:p w14:paraId="43A59B45" w14:textId="6F0D8ED5" w:rsidR="003A1E91" w:rsidRPr="00264027" w:rsidRDefault="003A1E91" w:rsidP="002546E5">
      <w:pPr>
        <w:pStyle w:val="uslevel2"/>
        <w:rPr>
          <w:rFonts w:ascii="Arial" w:hAnsi="Arial" w:cs="Arial"/>
          <w:sz w:val="20"/>
          <w:szCs w:val="20"/>
        </w:rPr>
      </w:pPr>
      <w:r>
        <w:rPr>
          <w:rFonts w:ascii="Arial" w:hAnsi="Arial" w:cs="Arial"/>
          <w:sz w:val="20"/>
          <w:szCs w:val="20"/>
          <w:u w:val="single"/>
        </w:rPr>
        <w:t>C</w:t>
      </w:r>
      <w:r w:rsidR="002566C8">
        <w:rPr>
          <w:rFonts w:ascii="Arial" w:hAnsi="Arial" w:cs="Arial"/>
          <w:sz w:val="20"/>
          <w:szCs w:val="20"/>
          <w:u w:val="single"/>
        </w:rPr>
        <w:t>ompliance with MSU Policies</w:t>
      </w:r>
      <w:r w:rsidR="002566C8">
        <w:rPr>
          <w:rFonts w:ascii="Arial" w:hAnsi="Arial" w:cs="Arial"/>
          <w:sz w:val="20"/>
          <w:szCs w:val="20"/>
        </w:rPr>
        <w:t xml:space="preserve">.  Supplier must comply, where applicable, with written MSU policies, which are available at: </w:t>
      </w:r>
      <w:hyperlink r:id="rId11" w:history="1">
        <w:r w:rsidR="005725A8" w:rsidRPr="005725A8">
          <w:rPr>
            <w:rStyle w:val="Hyperlink"/>
            <w:rFonts w:ascii="Arial" w:hAnsi="Arial" w:cs="Arial"/>
            <w:sz w:val="20"/>
            <w:szCs w:val="20"/>
          </w:rPr>
          <w:t>https://procurement.msu.edu/for-suppliers/policies-requirements</w:t>
        </w:r>
      </w:hyperlink>
      <w:r w:rsidR="002566C8">
        <w:rPr>
          <w:rFonts w:ascii="Arial" w:hAnsi="Arial" w:cs="Arial"/>
          <w:sz w:val="20"/>
          <w:szCs w:val="20"/>
        </w:rPr>
        <w:t xml:space="preserve">. </w:t>
      </w:r>
    </w:p>
    <w:p w14:paraId="2B459F34"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Subcontracting</w:t>
      </w:r>
      <w:r w:rsidRPr="00264027">
        <w:rPr>
          <w:rFonts w:ascii="Arial" w:hAnsi="Arial" w:cs="Arial"/>
          <w:sz w:val="20"/>
          <w:szCs w:val="20"/>
        </w:rPr>
        <w:t xml:space="preserve">. </w:t>
      </w:r>
      <w:r w:rsidR="00E55DA4">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w:t>
      </w:r>
      <w:r w:rsidR="00866931">
        <w:rPr>
          <w:rFonts w:ascii="Arial" w:hAnsi="Arial" w:cs="Arial"/>
          <w:sz w:val="20"/>
          <w:szCs w:val="20"/>
        </w:rPr>
        <w:t xml:space="preserve">must notify the University </w:t>
      </w:r>
      <w:r w:rsidR="00E55DA4">
        <w:rPr>
          <w:rFonts w:ascii="Arial" w:hAnsi="Arial" w:cs="Arial"/>
          <w:sz w:val="20"/>
          <w:szCs w:val="20"/>
        </w:rPr>
        <w:t xml:space="preserve">in writing </w:t>
      </w:r>
      <w:r w:rsidR="00866931">
        <w:rPr>
          <w:rFonts w:ascii="Arial" w:hAnsi="Arial" w:cs="Arial"/>
          <w:sz w:val="20"/>
          <w:szCs w:val="20"/>
        </w:rPr>
        <w:t xml:space="preserve">if it </w:t>
      </w:r>
      <w:r w:rsidRPr="00264027">
        <w:rPr>
          <w:rFonts w:ascii="Arial" w:hAnsi="Arial" w:cs="Arial"/>
          <w:sz w:val="20"/>
          <w:szCs w:val="20"/>
        </w:rPr>
        <w:t>subcontract</w:t>
      </w:r>
      <w:r w:rsidR="00866931">
        <w:rPr>
          <w:rFonts w:ascii="Arial" w:hAnsi="Arial" w:cs="Arial"/>
          <w:sz w:val="20"/>
          <w:szCs w:val="20"/>
        </w:rPr>
        <w:t>s</w:t>
      </w:r>
      <w:r w:rsidRPr="00264027">
        <w:rPr>
          <w:rFonts w:ascii="Arial" w:hAnsi="Arial" w:cs="Arial"/>
          <w:sz w:val="20"/>
          <w:szCs w:val="20"/>
        </w:rPr>
        <w:t xml:space="preserve"> any Services, in whole or in part, </w:t>
      </w:r>
      <w:r w:rsidR="00866931">
        <w:rPr>
          <w:rFonts w:ascii="Arial" w:hAnsi="Arial" w:cs="Arial"/>
          <w:sz w:val="20"/>
          <w:szCs w:val="20"/>
        </w:rPr>
        <w:t>to a Subcontractor</w:t>
      </w:r>
      <w:r w:rsidRPr="00264027">
        <w:rPr>
          <w:rFonts w:ascii="Arial" w:hAnsi="Arial" w:cs="Arial"/>
          <w:sz w:val="20"/>
          <w:szCs w:val="20"/>
        </w:rPr>
        <w:t xml:space="preserve">.  </w:t>
      </w:r>
      <w:r w:rsidR="00866931">
        <w:rPr>
          <w:rFonts w:ascii="Arial" w:hAnsi="Arial" w:cs="Arial"/>
          <w:sz w:val="20"/>
          <w:szCs w:val="20"/>
        </w:rPr>
        <w:t>Suppliers use of Subcontractors is subject to the following</w:t>
      </w:r>
      <w:r w:rsidRPr="00264027">
        <w:rPr>
          <w:rFonts w:ascii="Arial" w:hAnsi="Arial" w:cs="Arial"/>
          <w:sz w:val="20"/>
          <w:szCs w:val="20"/>
        </w:rPr>
        <w:t>:</w:t>
      </w:r>
    </w:p>
    <w:p w14:paraId="28F95693" w14:textId="77777777" w:rsidR="002546E5" w:rsidRPr="00264027" w:rsidRDefault="002D0EF6" w:rsidP="002546E5">
      <w:pPr>
        <w:pStyle w:val="uslevel3"/>
        <w:rPr>
          <w:rFonts w:ascii="Arial" w:hAnsi="Arial" w:cs="Arial"/>
          <w:sz w:val="20"/>
          <w:szCs w:val="20"/>
        </w:rPr>
      </w:pPr>
      <w:bookmarkStart w:id="4" w:name="a1049169"/>
      <w:r>
        <w:rPr>
          <w:rFonts w:ascii="Arial" w:hAnsi="Arial" w:cs="Arial"/>
          <w:sz w:val="20"/>
          <w:szCs w:val="20"/>
        </w:rPr>
        <w:t>Supplier</w:t>
      </w:r>
      <w:r w:rsidR="00866931">
        <w:rPr>
          <w:rFonts w:ascii="Arial" w:hAnsi="Arial" w:cs="Arial"/>
          <w:sz w:val="20"/>
          <w:szCs w:val="20"/>
        </w:rPr>
        <w:t xml:space="preserve"> must ensure each Subcontractor </w:t>
      </w:r>
      <w:r w:rsidR="002546E5" w:rsidRPr="00264027">
        <w:rPr>
          <w:rFonts w:ascii="Arial" w:hAnsi="Arial" w:cs="Arial"/>
          <w:sz w:val="20"/>
          <w:szCs w:val="20"/>
        </w:rPr>
        <w:t xml:space="preserve">complies with all relevant terms of this </w:t>
      </w:r>
      <w:r>
        <w:rPr>
          <w:rFonts w:ascii="Arial" w:hAnsi="Arial" w:cs="Arial"/>
          <w:sz w:val="20"/>
          <w:szCs w:val="20"/>
        </w:rPr>
        <w:t>Agreement</w:t>
      </w:r>
      <w:r w:rsidR="002546E5" w:rsidRPr="00264027">
        <w:rPr>
          <w:rFonts w:ascii="Arial" w:hAnsi="Arial" w:cs="Arial"/>
          <w:sz w:val="20"/>
          <w:szCs w:val="20"/>
        </w:rPr>
        <w:t xml:space="preserve">, including all provisions relating to </w:t>
      </w:r>
      <w:r>
        <w:rPr>
          <w:rFonts w:ascii="Arial" w:hAnsi="Arial" w:cs="Arial"/>
          <w:sz w:val="20"/>
          <w:szCs w:val="20"/>
        </w:rPr>
        <w:t>University</w:t>
      </w:r>
      <w:r w:rsidR="002546E5" w:rsidRPr="00264027">
        <w:rPr>
          <w:rFonts w:ascii="Arial" w:hAnsi="Arial" w:cs="Arial"/>
          <w:sz w:val="20"/>
          <w:szCs w:val="20"/>
        </w:rPr>
        <w:t xml:space="preserve"> Data or other Confidential Information of the </w:t>
      </w:r>
      <w:r>
        <w:rPr>
          <w:rFonts w:ascii="Arial" w:hAnsi="Arial" w:cs="Arial"/>
          <w:sz w:val="20"/>
          <w:szCs w:val="20"/>
        </w:rPr>
        <w:lastRenderedPageBreak/>
        <w:t>University</w:t>
      </w:r>
      <w:bookmarkEnd w:id="4"/>
      <w:r w:rsidR="00EF0FD1">
        <w:rPr>
          <w:rFonts w:ascii="Arial" w:hAnsi="Arial" w:cs="Arial"/>
          <w:sz w:val="20"/>
          <w:szCs w:val="20"/>
        </w:rPr>
        <w:t xml:space="preserve">, and will </w:t>
      </w:r>
      <w:r w:rsidR="00EF0FD1" w:rsidRPr="00EF0FD1">
        <w:rPr>
          <w:rFonts w:ascii="Arial" w:hAnsi="Arial" w:cs="Arial"/>
          <w:sz w:val="20"/>
          <w:szCs w:val="20"/>
        </w:rPr>
        <w:t xml:space="preserve">have in place written agreements with any such Subcontractor which ensures such </w:t>
      </w:r>
      <w:r w:rsidR="00EF0FD1">
        <w:rPr>
          <w:rFonts w:ascii="Arial" w:hAnsi="Arial" w:cs="Arial"/>
          <w:sz w:val="20"/>
          <w:szCs w:val="20"/>
        </w:rPr>
        <w:t>compliance;</w:t>
      </w:r>
    </w:p>
    <w:p w14:paraId="007B003A" w14:textId="77777777" w:rsidR="002546E5" w:rsidRPr="00264027" w:rsidRDefault="002D0EF6" w:rsidP="002546E5">
      <w:pPr>
        <w:pStyle w:val="uslevel3"/>
        <w:rPr>
          <w:rFonts w:ascii="Arial" w:hAnsi="Arial" w:cs="Arial"/>
          <w:sz w:val="20"/>
          <w:szCs w:val="20"/>
        </w:rPr>
      </w:pPr>
      <w:r>
        <w:rPr>
          <w:rFonts w:ascii="Arial" w:hAnsi="Arial" w:cs="Arial"/>
          <w:sz w:val="20"/>
          <w:szCs w:val="20"/>
        </w:rPr>
        <w:t>Supplier</w:t>
      </w:r>
      <w:r w:rsidR="002546E5" w:rsidRPr="00264027">
        <w:rPr>
          <w:rFonts w:ascii="Arial" w:hAnsi="Arial" w:cs="Arial"/>
          <w:sz w:val="20"/>
          <w:szCs w:val="20"/>
        </w:rPr>
        <w:t xml:space="preserve"> will remain responsible and liable for any and all: (i) performance required hereunder, including the proper supervision, coordination and performance of the Services; and (ii) acts and omissions of each Subcontractor (including, such Subcontractor’s employees and agents, who, to the extent they are involved in providing any Services, are deemed </w:t>
      </w:r>
      <w:r>
        <w:rPr>
          <w:rFonts w:ascii="Arial" w:hAnsi="Arial" w:cs="Arial"/>
          <w:sz w:val="20"/>
          <w:szCs w:val="20"/>
        </w:rPr>
        <w:t>Supplier</w:t>
      </w:r>
      <w:r w:rsidR="002546E5" w:rsidRPr="00264027">
        <w:rPr>
          <w:rFonts w:ascii="Arial" w:hAnsi="Arial" w:cs="Arial"/>
          <w:sz w:val="20"/>
          <w:szCs w:val="20"/>
        </w:rPr>
        <w:t xml:space="preserve"> Personnel) to the same extent as if such acts or omissions were by </w:t>
      </w:r>
      <w:r>
        <w:rPr>
          <w:rFonts w:ascii="Arial" w:hAnsi="Arial" w:cs="Arial"/>
          <w:sz w:val="20"/>
          <w:szCs w:val="20"/>
        </w:rPr>
        <w:t>Supplier</w:t>
      </w:r>
      <w:r w:rsidR="002546E5" w:rsidRPr="00264027">
        <w:rPr>
          <w:rFonts w:ascii="Arial" w:hAnsi="Arial" w:cs="Arial"/>
          <w:sz w:val="20"/>
          <w:szCs w:val="20"/>
        </w:rPr>
        <w:t xml:space="preserve">; </w:t>
      </w:r>
      <w:r w:rsidR="009E3A91">
        <w:rPr>
          <w:rFonts w:ascii="Arial" w:hAnsi="Arial" w:cs="Arial"/>
          <w:sz w:val="20"/>
          <w:szCs w:val="20"/>
        </w:rPr>
        <w:t>and</w:t>
      </w:r>
    </w:p>
    <w:p w14:paraId="09C454BD"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any noncompliance by any Subcontractor or its employees or agents with the provisions of this </w:t>
      </w:r>
      <w:r w:rsidR="002D0EF6">
        <w:rPr>
          <w:rFonts w:ascii="Arial" w:hAnsi="Arial" w:cs="Arial"/>
          <w:sz w:val="20"/>
          <w:szCs w:val="20"/>
        </w:rPr>
        <w:t>Agreement</w:t>
      </w:r>
      <w:r w:rsidRPr="00264027">
        <w:rPr>
          <w:rFonts w:ascii="Arial" w:hAnsi="Arial" w:cs="Arial"/>
          <w:sz w:val="20"/>
          <w:szCs w:val="20"/>
        </w:rPr>
        <w:t xml:space="preserve"> or </w:t>
      </w:r>
      <w:r w:rsidR="00D516A7">
        <w:rPr>
          <w:rFonts w:ascii="Arial" w:hAnsi="Arial" w:cs="Arial"/>
          <w:sz w:val="20"/>
          <w:szCs w:val="20"/>
        </w:rPr>
        <w:t>the</w:t>
      </w:r>
      <w:r w:rsidRPr="00264027">
        <w:rPr>
          <w:rFonts w:ascii="Arial" w:hAnsi="Arial" w:cs="Arial"/>
          <w:sz w:val="20"/>
          <w:szCs w:val="20"/>
        </w:rPr>
        <w:t xml:space="preserve"> Statement of Work will constitute a breach by </w:t>
      </w:r>
      <w:r w:rsidR="002D0EF6">
        <w:rPr>
          <w:rFonts w:ascii="Arial" w:hAnsi="Arial" w:cs="Arial"/>
          <w:sz w:val="20"/>
          <w:szCs w:val="20"/>
        </w:rPr>
        <w:t>Supplier</w:t>
      </w:r>
      <w:r w:rsidR="009E3A91">
        <w:rPr>
          <w:rFonts w:ascii="Arial" w:hAnsi="Arial" w:cs="Arial"/>
          <w:sz w:val="20"/>
          <w:szCs w:val="20"/>
        </w:rPr>
        <w:t>.</w:t>
      </w:r>
    </w:p>
    <w:p w14:paraId="4BF39BD2" w14:textId="77777777" w:rsidR="002546E5" w:rsidRPr="008D4247" w:rsidRDefault="002D0EF6" w:rsidP="00E10B2B">
      <w:pPr>
        <w:pStyle w:val="uslevel2"/>
        <w:rPr>
          <w:rFonts w:ascii="Arial" w:hAnsi="Arial" w:cs="Arial"/>
          <w:sz w:val="20"/>
          <w:szCs w:val="20"/>
        </w:rPr>
      </w:pPr>
      <w:bookmarkStart w:id="5" w:name="_Ref31118499"/>
      <w:r w:rsidRPr="008D4247">
        <w:rPr>
          <w:rFonts w:ascii="Arial" w:hAnsi="Arial" w:cs="Arial"/>
          <w:sz w:val="20"/>
          <w:szCs w:val="20"/>
          <w:u w:val="single"/>
        </w:rPr>
        <w:t>Supplier</w:t>
      </w:r>
      <w:r w:rsidR="002546E5" w:rsidRPr="008D4247">
        <w:rPr>
          <w:rFonts w:ascii="Arial" w:hAnsi="Arial" w:cs="Arial"/>
          <w:sz w:val="20"/>
          <w:szCs w:val="20"/>
          <w:u w:val="single"/>
        </w:rPr>
        <w:t xml:space="preserve"> </w:t>
      </w:r>
      <w:bookmarkStart w:id="6" w:name="Section_2_5_Contract_Terms"/>
      <w:bookmarkEnd w:id="6"/>
      <w:r w:rsidR="003307B8">
        <w:rPr>
          <w:rFonts w:ascii="Arial" w:hAnsi="Arial" w:cs="Arial"/>
          <w:sz w:val="20"/>
          <w:szCs w:val="20"/>
          <w:u w:val="single"/>
        </w:rPr>
        <w:t>Service Manager</w:t>
      </w:r>
      <w:r w:rsidR="002546E5" w:rsidRPr="008D4247">
        <w:rPr>
          <w:rFonts w:ascii="Arial" w:hAnsi="Arial" w:cs="Arial"/>
          <w:sz w:val="20"/>
          <w:szCs w:val="20"/>
        </w:rPr>
        <w:t xml:space="preserve">.  </w:t>
      </w:r>
      <w:r w:rsidRPr="008D4247">
        <w:rPr>
          <w:rFonts w:ascii="Arial" w:hAnsi="Arial" w:cs="Arial"/>
          <w:sz w:val="20"/>
          <w:szCs w:val="20"/>
        </w:rPr>
        <w:t>Supplier</w:t>
      </w:r>
      <w:r w:rsidR="008D4247" w:rsidRPr="008D4247">
        <w:rPr>
          <w:rFonts w:ascii="Arial" w:hAnsi="Arial" w:cs="Arial"/>
          <w:sz w:val="20"/>
          <w:szCs w:val="20"/>
        </w:rPr>
        <w:t xml:space="preserve"> will</w:t>
      </w:r>
      <w:r w:rsidR="003307B8">
        <w:rPr>
          <w:rFonts w:ascii="Arial" w:hAnsi="Arial" w:cs="Arial"/>
          <w:sz w:val="20"/>
          <w:szCs w:val="20"/>
        </w:rPr>
        <w:t>,</w:t>
      </w:r>
      <w:r w:rsidR="008D4247" w:rsidRPr="008D4247">
        <w:rPr>
          <w:rFonts w:ascii="Arial" w:hAnsi="Arial" w:cs="Arial"/>
          <w:sz w:val="20"/>
          <w:szCs w:val="20"/>
        </w:rPr>
        <w:t xml:space="preserve"> subject to the prior written approval of the University, appoint a Supplier employee to serve as a primary contact with respect to the Services who will have the authority to act on behalf of Supplier in matters pertaining to the receipt and processing of support requests (the “</w:t>
      </w:r>
      <w:r w:rsidR="008D4247" w:rsidRPr="008D4247">
        <w:rPr>
          <w:rFonts w:ascii="Arial" w:hAnsi="Arial" w:cs="Arial"/>
          <w:b/>
          <w:sz w:val="20"/>
          <w:szCs w:val="20"/>
        </w:rPr>
        <w:t>Supplier Service Manager</w:t>
      </w:r>
      <w:r w:rsidR="008D4247" w:rsidRPr="008D4247">
        <w:rPr>
          <w:rFonts w:ascii="Arial" w:hAnsi="Arial" w:cs="Arial"/>
          <w:sz w:val="20"/>
          <w:szCs w:val="20"/>
        </w:rPr>
        <w:t>”).</w:t>
      </w:r>
      <w:r w:rsidR="003307B8">
        <w:rPr>
          <w:rFonts w:ascii="Arial" w:hAnsi="Arial" w:cs="Arial"/>
          <w:sz w:val="20"/>
          <w:szCs w:val="20"/>
        </w:rPr>
        <w:t xml:space="preserve">  The University may request a change in the Supplier Service Manager if the level of service is not adequate to meet the University’s needs.</w:t>
      </w:r>
      <w:bookmarkEnd w:id="5"/>
    </w:p>
    <w:p w14:paraId="5BAD9F5E"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 xml:space="preserve">Management and Payment of </w:t>
      </w:r>
      <w:r w:rsidR="002D0EF6">
        <w:rPr>
          <w:rFonts w:ascii="Arial" w:hAnsi="Arial" w:cs="Arial"/>
          <w:sz w:val="20"/>
          <w:szCs w:val="20"/>
          <w:u w:val="single"/>
        </w:rPr>
        <w:t>Supplier</w:t>
      </w:r>
      <w:r w:rsidRPr="00264027">
        <w:rPr>
          <w:rFonts w:ascii="Arial" w:hAnsi="Arial" w:cs="Arial"/>
          <w:sz w:val="20"/>
          <w:szCs w:val="20"/>
          <w:u w:val="single"/>
        </w:rPr>
        <w:t xml:space="preserve"> Personnel</w:t>
      </w:r>
      <w:r w:rsidRPr="00264027">
        <w:rPr>
          <w:rFonts w:ascii="Arial" w:hAnsi="Arial" w:cs="Arial"/>
          <w:sz w:val="20"/>
          <w:szCs w:val="20"/>
        </w:rPr>
        <w:t xml:space="preserve">.  </w:t>
      </w:r>
    </w:p>
    <w:p w14:paraId="2EC7B3AA" w14:textId="77777777" w:rsidR="002546E5" w:rsidRPr="00264027" w:rsidRDefault="002D0EF6" w:rsidP="002546E5">
      <w:pPr>
        <w:pStyle w:val="uslevel3"/>
        <w:rPr>
          <w:rFonts w:ascii="Arial" w:hAnsi="Arial" w:cs="Arial"/>
          <w:sz w:val="20"/>
          <w:szCs w:val="20"/>
        </w:rPr>
      </w:pPr>
      <w:r>
        <w:rPr>
          <w:rFonts w:ascii="Arial" w:hAnsi="Arial" w:cs="Arial"/>
          <w:sz w:val="20"/>
          <w:szCs w:val="20"/>
        </w:rPr>
        <w:t>Supplier</w:t>
      </w:r>
      <w:r w:rsidR="002546E5" w:rsidRPr="00264027">
        <w:rPr>
          <w:rFonts w:ascii="Arial" w:hAnsi="Arial" w:cs="Arial"/>
          <w:sz w:val="20"/>
          <w:szCs w:val="20"/>
        </w:rPr>
        <w:t xml:space="preserve"> is solely responsible for the payment of </w:t>
      </w:r>
      <w:r>
        <w:rPr>
          <w:rFonts w:ascii="Arial" w:hAnsi="Arial" w:cs="Arial"/>
          <w:sz w:val="20"/>
          <w:szCs w:val="20"/>
        </w:rPr>
        <w:t>Supplier</w:t>
      </w:r>
      <w:r w:rsidR="002546E5" w:rsidRPr="00264027">
        <w:rPr>
          <w:rFonts w:ascii="Arial" w:hAnsi="Arial" w:cs="Arial"/>
          <w:sz w:val="20"/>
          <w:szCs w:val="20"/>
        </w:rPr>
        <w:t xml:space="preserve"> Personnel, including all fees, expenses and compensation to, by or on behalf of any </w:t>
      </w:r>
      <w:r>
        <w:rPr>
          <w:rFonts w:ascii="Arial" w:hAnsi="Arial" w:cs="Arial"/>
          <w:sz w:val="20"/>
          <w:szCs w:val="20"/>
        </w:rPr>
        <w:t>Supplier</w:t>
      </w:r>
      <w:r w:rsidR="002546E5" w:rsidRPr="00264027">
        <w:rPr>
          <w:rFonts w:ascii="Arial" w:hAnsi="Arial" w:cs="Arial"/>
          <w:sz w:val="20"/>
          <w:szCs w:val="20"/>
        </w:rPr>
        <w:t xml:space="preserve"> Personnel and, if applicable, the withholding of income taxes and payment and withholding of social security and other payroll taxes, unemployment insurance, workers’ compensation insurance payments and disability benefits.</w:t>
      </w:r>
    </w:p>
    <w:p w14:paraId="3E44446B" w14:textId="514EAD1F" w:rsidR="002546E5" w:rsidRPr="00264027" w:rsidRDefault="00AD4D1C" w:rsidP="002546E5">
      <w:pPr>
        <w:pStyle w:val="uslevel3"/>
        <w:rPr>
          <w:rFonts w:ascii="Arial" w:hAnsi="Arial" w:cs="Arial"/>
          <w:sz w:val="20"/>
          <w:szCs w:val="20"/>
        </w:rPr>
      </w:pPr>
      <w:r w:rsidRPr="00AD4D1C">
        <w:rPr>
          <w:rFonts w:ascii="Arial" w:hAnsi="Arial" w:cs="Arial"/>
          <w:sz w:val="20"/>
          <w:szCs w:val="20"/>
        </w:rPr>
        <w:t>Supplier may be required to perform cri</w:t>
      </w:r>
      <w:r>
        <w:rPr>
          <w:rFonts w:ascii="Arial" w:hAnsi="Arial" w:cs="Arial"/>
          <w:sz w:val="20"/>
          <w:szCs w:val="20"/>
        </w:rPr>
        <w:t>minal background checks of its P</w:t>
      </w:r>
      <w:r w:rsidRPr="00AD4D1C">
        <w:rPr>
          <w:rFonts w:ascii="Arial" w:hAnsi="Arial" w:cs="Arial"/>
          <w:sz w:val="20"/>
          <w:szCs w:val="20"/>
        </w:rPr>
        <w:t>ersonnel pursuant to the MSU Contractor Criminal Background Check Requirements Policy (“</w:t>
      </w:r>
      <w:r w:rsidRPr="00AD4D1C">
        <w:rPr>
          <w:rFonts w:ascii="Arial" w:hAnsi="Arial" w:cs="Arial"/>
          <w:b/>
          <w:sz w:val="20"/>
          <w:szCs w:val="20"/>
        </w:rPr>
        <w:t>CBC Policy</w:t>
      </w:r>
      <w:r w:rsidRPr="00AD4D1C">
        <w:rPr>
          <w:rFonts w:ascii="Arial" w:hAnsi="Arial" w:cs="Arial"/>
          <w:sz w:val="20"/>
          <w:szCs w:val="20"/>
        </w:rPr>
        <w:t xml:space="preserve">”), available at </w:t>
      </w:r>
      <w:hyperlink r:id="rId12" w:history="1">
        <w:r w:rsidR="008214F1" w:rsidRPr="00873544">
          <w:rPr>
            <w:rStyle w:val="Hyperlink"/>
            <w:rFonts w:ascii="Arial" w:hAnsi="Arial" w:cs="Arial"/>
            <w:sz w:val="20"/>
            <w:szCs w:val="20"/>
          </w:rPr>
          <w:t>https://u.policies.msu.edu/doctract/documentportal/08DB621359BE067AFE8D367766B92156</w:t>
        </w:r>
      </w:hyperlink>
      <w:r w:rsidRPr="00AD4D1C">
        <w:rPr>
          <w:rFonts w:ascii="Arial" w:hAnsi="Arial" w:cs="Arial"/>
          <w:sz w:val="20"/>
          <w:szCs w:val="20"/>
        </w:rPr>
        <w:t xml:space="preserve">.  If Supplier is subject to the CBC Policy, Supplier must sign and deliver the </w:t>
      </w:r>
      <w:r w:rsidRPr="00AD4D1C">
        <w:rPr>
          <w:rFonts w:ascii="Arial" w:hAnsi="Arial" w:cs="Arial"/>
          <w:bCs/>
          <w:sz w:val="20"/>
          <w:szCs w:val="20"/>
        </w:rPr>
        <w:t>Contractor Certification for Criminal Background Checks to University</w:t>
      </w:r>
      <w:r>
        <w:rPr>
          <w:rFonts w:ascii="Arial" w:hAnsi="Arial" w:cs="Arial"/>
          <w:bCs/>
          <w:sz w:val="20"/>
          <w:szCs w:val="20"/>
        </w:rPr>
        <w:t xml:space="preserve"> prior to the provision of any S</w:t>
      </w:r>
      <w:r w:rsidRPr="00AD4D1C">
        <w:rPr>
          <w:rFonts w:ascii="Arial" w:hAnsi="Arial" w:cs="Arial"/>
          <w:bCs/>
          <w:sz w:val="20"/>
          <w:szCs w:val="20"/>
        </w:rPr>
        <w:t xml:space="preserve">ervices.  </w:t>
      </w:r>
      <w:r w:rsidRPr="00AD4D1C">
        <w:rPr>
          <w:rFonts w:ascii="Arial" w:hAnsi="Arial" w:cs="Arial"/>
          <w:sz w:val="20"/>
          <w:szCs w:val="20"/>
        </w:rPr>
        <w:t>University reserves the right to audit compliance with the CBC Policy requirements and may require further documentation of compliance from Supplier.  Non-compliance with the Policy is considered a material breach of this Agreement, which may result in a termination for cause</w:t>
      </w:r>
      <w:r w:rsidR="002546E5" w:rsidRPr="00264027">
        <w:rPr>
          <w:rFonts w:ascii="Arial" w:hAnsi="Arial" w:cs="Arial"/>
          <w:sz w:val="20"/>
          <w:szCs w:val="20"/>
        </w:rPr>
        <w:t xml:space="preserve">.  </w:t>
      </w:r>
    </w:p>
    <w:p w14:paraId="5C019788" w14:textId="77777777" w:rsidR="002546E5" w:rsidRPr="00264027" w:rsidRDefault="002D0EF6" w:rsidP="002546E5">
      <w:pPr>
        <w:pStyle w:val="uslevel2"/>
        <w:rPr>
          <w:rFonts w:ascii="Arial" w:hAnsi="Arial" w:cs="Arial"/>
          <w:sz w:val="20"/>
          <w:szCs w:val="20"/>
        </w:rPr>
      </w:pPr>
      <w:bookmarkStart w:id="7" w:name="_Ref31016629"/>
      <w:r>
        <w:rPr>
          <w:rFonts w:ascii="Arial" w:hAnsi="Arial" w:cs="Arial"/>
          <w:sz w:val="20"/>
          <w:szCs w:val="20"/>
          <w:u w:val="single"/>
        </w:rPr>
        <w:t>University</w:t>
      </w:r>
      <w:r w:rsidR="002546E5" w:rsidRPr="00264027">
        <w:rPr>
          <w:rFonts w:ascii="Arial" w:hAnsi="Arial" w:cs="Arial"/>
          <w:sz w:val="20"/>
          <w:szCs w:val="20"/>
          <w:u w:val="single"/>
        </w:rPr>
        <w:t xml:space="preserve"> Project Manager</w:t>
      </w:r>
      <w:r w:rsidR="002546E5" w:rsidRPr="00264027">
        <w:rPr>
          <w:rFonts w:ascii="Arial" w:hAnsi="Arial" w:cs="Arial"/>
          <w:sz w:val="20"/>
          <w:szCs w:val="20"/>
        </w:rPr>
        <w:t xml:space="preserve">.  The </w:t>
      </w:r>
      <w:r>
        <w:rPr>
          <w:rFonts w:ascii="Arial" w:hAnsi="Arial" w:cs="Arial"/>
          <w:sz w:val="20"/>
          <w:szCs w:val="20"/>
        </w:rPr>
        <w:t>University</w:t>
      </w:r>
      <w:r w:rsidR="002546E5" w:rsidRPr="00264027">
        <w:rPr>
          <w:rFonts w:ascii="Arial" w:hAnsi="Arial" w:cs="Arial"/>
          <w:sz w:val="20"/>
          <w:szCs w:val="20"/>
        </w:rPr>
        <w:t xml:space="preserve"> will appoint and, in its reasonable discretion, replace, a </w:t>
      </w:r>
      <w:r>
        <w:rPr>
          <w:rFonts w:ascii="Arial" w:hAnsi="Arial" w:cs="Arial"/>
          <w:sz w:val="20"/>
          <w:szCs w:val="20"/>
        </w:rPr>
        <w:t>University</w:t>
      </w:r>
      <w:r w:rsidR="002546E5" w:rsidRPr="00264027">
        <w:rPr>
          <w:rFonts w:ascii="Arial" w:hAnsi="Arial" w:cs="Arial"/>
          <w:sz w:val="20"/>
          <w:szCs w:val="20"/>
        </w:rPr>
        <w:t xml:space="preserve"> employee to serve as the primary contact with respect to implementation of the Services </w:t>
      </w:r>
      <w:r w:rsidR="00BD359E">
        <w:rPr>
          <w:rFonts w:ascii="Arial" w:hAnsi="Arial" w:cs="Arial"/>
          <w:sz w:val="20"/>
          <w:szCs w:val="20"/>
        </w:rPr>
        <w:t xml:space="preserve">and ongoing service requests </w:t>
      </w:r>
      <w:r w:rsidR="002546E5" w:rsidRPr="00264027">
        <w:rPr>
          <w:rFonts w:ascii="Arial" w:hAnsi="Arial" w:cs="Arial"/>
          <w:sz w:val="20"/>
          <w:szCs w:val="20"/>
        </w:rPr>
        <w:t>(the “</w:t>
      </w:r>
      <w:r>
        <w:rPr>
          <w:rStyle w:val="Defterm"/>
          <w:rFonts w:ascii="Arial" w:hAnsi="Arial" w:cs="Arial"/>
          <w:sz w:val="20"/>
          <w:szCs w:val="20"/>
        </w:rPr>
        <w:t>University</w:t>
      </w:r>
      <w:r w:rsidR="002546E5" w:rsidRPr="00264027">
        <w:rPr>
          <w:rStyle w:val="Defterm"/>
          <w:rFonts w:ascii="Arial" w:hAnsi="Arial" w:cs="Arial"/>
          <w:sz w:val="20"/>
          <w:szCs w:val="20"/>
        </w:rPr>
        <w:t xml:space="preserve"> </w:t>
      </w:r>
      <w:r w:rsidR="00E57602">
        <w:rPr>
          <w:rStyle w:val="Defterm"/>
          <w:rFonts w:ascii="Arial" w:hAnsi="Arial" w:cs="Arial"/>
          <w:sz w:val="20"/>
          <w:szCs w:val="20"/>
        </w:rPr>
        <w:t>Service</w:t>
      </w:r>
      <w:r w:rsidR="002546E5" w:rsidRPr="00264027">
        <w:rPr>
          <w:rStyle w:val="Defterm"/>
          <w:rFonts w:ascii="Arial" w:hAnsi="Arial" w:cs="Arial"/>
          <w:sz w:val="20"/>
          <w:szCs w:val="20"/>
        </w:rPr>
        <w:t xml:space="preserve"> Manager</w:t>
      </w:r>
      <w:r w:rsidR="002546E5" w:rsidRPr="00264027">
        <w:rPr>
          <w:rFonts w:ascii="Arial" w:hAnsi="Arial" w:cs="Arial"/>
          <w:sz w:val="20"/>
          <w:szCs w:val="20"/>
        </w:rPr>
        <w:t>”).</w:t>
      </w:r>
      <w:bookmarkEnd w:id="7"/>
    </w:p>
    <w:p w14:paraId="441F345E" w14:textId="77777777" w:rsidR="002546E5" w:rsidRPr="00264027" w:rsidRDefault="002546E5" w:rsidP="002546E5">
      <w:pPr>
        <w:pStyle w:val="uslevel1"/>
        <w:rPr>
          <w:rFonts w:ascii="Arial" w:hAnsi="Arial" w:cs="Arial"/>
          <w:sz w:val="20"/>
          <w:szCs w:val="20"/>
        </w:rPr>
      </w:pPr>
      <w:bookmarkStart w:id="8" w:name="a766087"/>
      <w:r w:rsidRPr="00264027">
        <w:rPr>
          <w:rFonts w:ascii="Arial" w:hAnsi="Arial" w:cs="Arial"/>
          <w:b/>
          <w:sz w:val="20"/>
          <w:szCs w:val="20"/>
        </w:rPr>
        <w:t>License Grant and Restrictions</w:t>
      </w:r>
      <w:bookmarkEnd w:id="8"/>
      <w:r w:rsidRPr="00264027">
        <w:rPr>
          <w:rFonts w:ascii="Arial" w:hAnsi="Arial" w:cs="Arial"/>
          <w:b/>
          <w:sz w:val="20"/>
          <w:szCs w:val="20"/>
        </w:rPr>
        <w:t>.</w:t>
      </w:r>
    </w:p>
    <w:p w14:paraId="7C28CC91" w14:textId="77777777" w:rsidR="002546E5" w:rsidRPr="00264027" w:rsidRDefault="002D0EF6" w:rsidP="002546E5">
      <w:pPr>
        <w:pStyle w:val="uslevel2"/>
        <w:rPr>
          <w:rFonts w:ascii="Arial" w:hAnsi="Arial" w:cs="Arial"/>
          <w:sz w:val="20"/>
          <w:szCs w:val="20"/>
        </w:rPr>
      </w:pPr>
      <w:r>
        <w:rPr>
          <w:rFonts w:ascii="Arial" w:hAnsi="Arial" w:cs="Arial"/>
          <w:sz w:val="20"/>
          <w:szCs w:val="20"/>
          <w:u w:val="single"/>
        </w:rPr>
        <w:t>Supplier</w:t>
      </w:r>
      <w:r w:rsidR="002546E5" w:rsidRPr="00264027">
        <w:rPr>
          <w:rFonts w:ascii="Arial" w:hAnsi="Arial" w:cs="Arial"/>
          <w:sz w:val="20"/>
          <w:szCs w:val="20"/>
          <w:u w:val="single"/>
        </w:rPr>
        <w:t xml:space="preserve"> License Grant</w:t>
      </w:r>
      <w:r w:rsidR="002546E5" w:rsidRPr="00264027">
        <w:rPr>
          <w:rFonts w:ascii="Arial" w:hAnsi="Arial" w:cs="Arial"/>
          <w:sz w:val="20"/>
          <w:szCs w:val="20"/>
        </w:rPr>
        <w:t xml:space="preserve">.  </w:t>
      </w:r>
      <w:r>
        <w:rPr>
          <w:rFonts w:ascii="Arial" w:hAnsi="Arial" w:cs="Arial"/>
          <w:sz w:val="20"/>
          <w:szCs w:val="20"/>
        </w:rPr>
        <w:t>Supplier</w:t>
      </w:r>
      <w:r w:rsidR="002546E5" w:rsidRPr="00264027">
        <w:rPr>
          <w:rFonts w:ascii="Arial" w:hAnsi="Arial" w:cs="Arial"/>
          <w:sz w:val="20"/>
          <w:szCs w:val="20"/>
        </w:rPr>
        <w:t xml:space="preserve"> hereby grants to the </w:t>
      </w:r>
      <w:r>
        <w:rPr>
          <w:rFonts w:ascii="Arial" w:hAnsi="Arial" w:cs="Arial"/>
          <w:sz w:val="20"/>
          <w:szCs w:val="20"/>
        </w:rPr>
        <w:t>University</w:t>
      </w:r>
      <w:r w:rsidR="002546E5" w:rsidRPr="00264027">
        <w:rPr>
          <w:rFonts w:ascii="Arial" w:hAnsi="Arial" w:cs="Arial"/>
          <w:sz w:val="20"/>
          <w:szCs w:val="20"/>
        </w:rPr>
        <w:t xml:space="preserve"> a nonexclusive, royalty-free, irrevocable (except as provided herein) right and license during the Term and such additional periods, if any, as </w:t>
      </w:r>
      <w:r>
        <w:rPr>
          <w:rFonts w:ascii="Arial" w:hAnsi="Arial" w:cs="Arial"/>
          <w:sz w:val="20"/>
          <w:szCs w:val="20"/>
        </w:rPr>
        <w:t>Supplier</w:t>
      </w:r>
      <w:r w:rsidR="002546E5" w:rsidRPr="00264027">
        <w:rPr>
          <w:rFonts w:ascii="Arial" w:hAnsi="Arial" w:cs="Arial"/>
          <w:sz w:val="20"/>
          <w:szCs w:val="20"/>
        </w:rPr>
        <w:t xml:space="preserve"> is required to perform Services under this </w:t>
      </w:r>
      <w:r>
        <w:rPr>
          <w:rFonts w:ascii="Arial" w:hAnsi="Arial" w:cs="Arial"/>
          <w:sz w:val="20"/>
          <w:szCs w:val="20"/>
        </w:rPr>
        <w:t>Agreement</w:t>
      </w:r>
      <w:r w:rsidR="00D47B6A">
        <w:rPr>
          <w:rFonts w:ascii="Arial" w:hAnsi="Arial" w:cs="Arial"/>
          <w:sz w:val="20"/>
          <w:szCs w:val="20"/>
        </w:rPr>
        <w:t xml:space="preserve">, to </w:t>
      </w:r>
      <w:r w:rsidR="00D47B6A" w:rsidRPr="00D47B6A">
        <w:rPr>
          <w:rFonts w:ascii="Arial" w:hAnsi="Arial" w:cs="Arial"/>
          <w:sz w:val="20"/>
          <w:szCs w:val="20"/>
        </w:rPr>
        <w:t>access and use the Services, including in operation with other software, hardware, systems, networks and services, for the University’s business purposes, including for Processing University Data</w:t>
      </w:r>
      <w:r w:rsidR="00D47B6A">
        <w:rPr>
          <w:rFonts w:ascii="Arial" w:hAnsi="Arial" w:cs="Arial"/>
          <w:sz w:val="20"/>
          <w:szCs w:val="20"/>
        </w:rPr>
        <w:t>.</w:t>
      </w:r>
    </w:p>
    <w:p w14:paraId="443CCF63"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lastRenderedPageBreak/>
        <w:t>License Restrictions</w:t>
      </w:r>
      <w:r w:rsidRPr="00264027">
        <w:rPr>
          <w:rFonts w:ascii="Arial" w:hAnsi="Arial" w:cs="Arial"/>
          <w:sz w:val="20"/>
          <w:szCs w:val="20"/>
        </w:rPr>
        <w:t xml:space="preserve">.  The </w:t>
      </w:r>
      <w:r w:rsidR="002D0EF6">
        <w:rPr>
          <w:rFonts w:ascii="Arial" w:hAnsi="Arial" w:cs="Arial"/>
          <w:sz w:val="20"/>
          <w:szCs w:val="20"/>
        </w:rPr>
        <w:t>University</w:t>
      </w:r>
      <w:r w:rsidRPr="00264027">
        <w:rPr>
          <w:rFonts w:ascii="Arial" w:hAnsi="Arial" w:cs="Arial"/>
          <w:sz w:val="20"/>
          <w:szCs w:val="20"/>
        </w:rPr>
        <w:t xml:space="preserve"> will not: (a) rent, lease, lend, sell, sublicense, assign, distribute, publish, transfer or otherwise make the </w:t>
      </w:r>
      <w:r w:rsidR="002E03BD">
        <w:rPr>
          <w:rFonts w:ascii="Arial" w:hAnsi="Arial" w:cs="Arial"/>
          <w:sz w:val="20"/>
          <w:szCs w:val="20"/>
        </w:rPr>
        <w:t>Services</w:t>
      </w:r>
      <w:r w:rsidRPr="00264027">
        <w:rPr>
          <w:rFonts w:ascii="Arial" w:hAnsi="Arial" w:cs="Arial"/>
          <w:sz w:val="20"/>
          <w:szCs w:val="20"/>
        </w:rPr>
        <w:t xml:space="preserve"> available to any third party, except as expressly permitted by this </w:t>
      </w:r>
      <w:r w:rsidR="002D0EF6">
        <w:rPr>
          <w:rFonts w:ascii="Arial" w:hAnsi="Arial" w:cs="Arial"/>
          <w:sz w:val="20"/>
          <w:szCs w:val="20"/>
        </w:rPr>
        <w:t>Agreement</w:t>
      </w:r>
      <w:r w:rsidRPr="00264027">
        <w:rPr>
          <w:rFonts w:ascii="Arial" w:hAnsi="Arial" w:cs="Arial"/>
          <w:sz w:val="20"/>
          <w:szCs w:val="20"/>
        </w:rPr>
        <w:t xml:space="preserve"> or in </w:t>
      </w:r>
      <w:r w:rsidR="007471B9">
        <w:rPr>
          <w:rFonts w:ascii="Arial" w:hAnsi="Arial" w:cs="Arial"/>
          <w:sz w:val="20"/>
          <w:szCs w:val="20"/>
        </w:rPr>
        <w:t>the</w:t>
      </w:r>
      <w:r w:rsidRPr="00264027">
        <w:rPr>
          <w:rFonts w:ascii="Arial" w:hAnsi="Arial" w:cs="Arial"/>
          <w:sz w:val="20"/>
          <w:szCs w:val="20"/>
        </w:rPr>
        <w:t xml:space="preserve"> Statement of Work; or (b) use or authorize the use of the Services or Documentation in any manner or for any purpose that is unlawful under applicable Law.</w:t>
      </w:r>
    </w:p>
    <w:p w14:paraId="6BECD46A" w14:textId="77777777" w:rsidR="002546E5" w:rsidRPr="00264027" w:rsidRDefault="002546E5" w:rsidP="002546E5">
      <w:pPr>
        <w:pStyle w:val="uslevel1"/>
        <w:rPr>
          <w:rFonts w:ascii="Arial" w:hAnsi="Arial" w:cs="Arial"/>
          <w:sz w:val="20"/>
          <w:szCs w:val="20"/>
        </w:rPr>
      </w:pPr>
      <w:bookmarkStart w:id="9" w:name="a666861"/>
      <w:r w:rsidRPr="00264027">
        <w:rPr>
          <w:rFonts w:ascii="Arial" w:hAnsi="Arial" w:cs="Arial"/>
          <w:b/>
          <w:sz w:val="20"/>
          <w:szCs w:val="20"/>
        </w:rPr>
        <w:t>Service Preparation, Testing and Acceptance</w:t>
      </w:r>
      <w:bookmarkEnd w:id="9"/>
      <w:r w:rsidRPr="00264027">
        <w:rPr>
          <w:rFonts w:ascii="Arial" w:hAnsi="Arial" w:cs="Arial"/>
          <w:b/>
          <w:sz w:val="20"/>
          <w:szCs w:val="20"/>
        </w:rPr>
        <w:t>.</w:t>
      </w:r>
    </w:p>
    <w:p w14:paraId="779DE356"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Service Preparation</w:t>
      </w:r>
      <w:r w:rsidRPr="00264027">
        <w:rPr>
          <w:rFonts w:ascii="Arial" w:hAnsi="Arial" w:cs="Arial"/>
          <w:sz w:val="20"/>
          <w:szCs w:val="20"/>
        </w:rPr>
        <w:t xml:space="preserve">.  Promptly upon the parties’ execution of </w:t>
      </w:r>
      <w:r w:rsidR="00193F8E">
        <w:rPr>
          <w:rFonts w:ascii="Arial" w:hAnsi="Arial" w:cs="Arial"/>
          <w:sz w:val="20"/>
          <w:szCs w:val="20"/>
        </w:rPr>
        <w:t>this Agreement and the Statement of Work</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will take all steps necessary to make the Services procured thereunder ready and available for the </w:t>
      </w:r>
      <w:r w:rsidR="002D0EF6">
        <w:rPr>
          <w:rFonts w:ascii="Arial" w:hAnsi="Arial" w:cs="Arial"/>
          <w:sz w:val="20"/>
          <w:szCs w:val="20"/>
        </w:rPr>
        <w:t>University</w:t>
      </w:r>
      <w:r w:rsidRPr="00264027">
        <w:rPr>
          <w:rFonts w:ascii="Arial" w:hAnsi="Arial" w:cs="Arial"/>
          <w:sz w:val="20"/>
          <w:szCs w:val="20"/>
        </w:rPr>
        <w:t xml:space="preserve">’s use in accordance with the Statement of Work and this </w:t>
      </w:r>
      <w:r w:rsidR="002D0EF6">
        <w:rPr>
          <w:rFonts w:ascii="Arial" w:hAnsi="Arial" w:cs="Arial"/>
          <w:sz w:val="20"/>
          <w:szCs w:val="20"/>
        </w:rPr>
        <w:t>Agreement</w:t>
      </w:r>
      <w:r w:rsidRPr="00264027">
        <w:rPr>
          <w:rFonts w:ascii="Arial" w:hAnsi="Arial" w:cs="Arial"/>
          <w:sz w:val="20"/>
          <w:szCs w:val="20"/>
        </w:rPr>
        <w:t xml:space="preserve">, including any applicable milestone date or dates set forth in </w:t>
      </w:r>
      <w:r w:rsidR="00193F8E">
        <w:rPr>
          <w:rFonts w:ascii="Arial" w:hAnsi="Arial" w:cs="Arial"/>
          <w:sz w:val="20"/>
          <w:szCs w:val="20"/>
        </w:rPr>
        <w:t>the</w:t>
      </w:r>
      <w:r w:rsidRPr="00264027">
        <w:rPr>
          <w:rFonts w:ascii="Arial" w:hAnsi="Arial" w:cs="Arial"/>
          <w:sz w:val="20"/>
          <w:szCs w:val="20"/>
        </w:rPr>
        <w:t xml:space="preserve"> Statement of Work.</w:t>
      </w:r>
    </w:p>
    <w:p w14:paraId="7F274BC1"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Testing and Acceptance</w:t>
      </w:r>
      <w:r w:rsidRPr="00264027">
        <w:rPr>
          <w:rFonts w:ascii="Arial" w:hAnsi="Arial" w:cs="Arial"/>
          <w:sz w:val="20"/>
          <w:szCs w:val="20"/>
        </w:rPr>
        <w:t xml:space="preserve">. </w:t>
      </w:r>
    </w:p>
    <w:p w14:paraId="21923283" w14:textId="77777777" w:rsidR="002546E5" w:rsidRPr="00264027" w:rsidRDefault="002546E5" w:rsidP="002546E5">
      <w:pPr>
        <w:pStyle w:val="uslevel3"/>
        <w:rPr>
          <w:rFonts w:ascii="Arial" w:hAnsi="Arial" w:cs="Arial"/>
          <w:sz w:val="20"/>
          <w:szCs w:val="20"/>
        </w:rPr>
      </w:pPr>
      <w:bookmarkStart w:id="10" w:name="a228927"/>
      <w:r w:rsidRPr="00264027">
        <w:rPr>
          <w:rFonts w:ascii="Arial" w:hAnsi="Arial" w:cs="Arial"/>
          <w:sz w:val="20"/>
          <w:szCs w:val="20"/>
        </w:rPr>
        <w:t xml:space="preserve">When </w:t>
      </w:r>
      <w:r w:rsidR="002D0EF6">
        <w:rPr>
          <w:rFonts w:ascii="Arial" w:hAnsi="Arial" w:cs="Arial"/>
          <w:sz w:val="20"/>
          <w:szCs w:val="20"/>
        </w:rPr>
        <w:t>Supplier</w:t>
      </w:r>
      <w:r w:rsidRPr="00264027">
        <w:rPr>
          <w:rFonts w:ascii="Arial" w:hAnsi="Arial" w:cs="Arial"/>
          <w:sz w:val="20"/>
          <w:szCs w:val="20"/>
        </w:rPr>
        <w:t xml:space="preserve"> notifies the </w:t>
      </w:r>
      <w:r w:rsidR="002D0EF6">
        <w:rPr>
          <w:rFonts w:ascii="Arial" w:hAnsi="Arial" w:cs="Arial"/>
          <w:sz w:val="20"/>
          <w:szCs w:val="20"/>
        </w:rPr>
        <w:t>University</w:t>
      </w:r>
      <w:r w:rsidRPr="00264027">
        <w:rPr>
          <w:rFonts w:ascii="Arial" w:hAnsi="Arial" w:cs="Arial"/>
          <w:sz w:val="20"/>
          <w:szCs w:val="20"/>
        </w:rPr>
        <w:t xml:space="preserve"> in writing that the </w:t>
      </w:r>
      <w:r w:rsidR="002E03BD">
        <w:rPr>
          <w:rFonts w:ascii="Arial" w:hAnsi="Arial" w:cs="Arial"/>
          <w:sz w:val="20"/>
          <w:szCs w:val="20"/>
        </w:rPr>
        <w:t>Services</w:t>
      </w:r>
      <w:r w:rsidRPr="00264027">
        <w:rPr>
          <w:rFonts w:ascii="Arial" w:hAnsi="Arial" w:cs="Arial"/>
          <w:sz w:val="20"/>
          <w:szCs w:val="20"/>
        </w:rPr>
        <w:t xml:space="preserve"> are ready for use in a production environment, the </w:t>
      </w:r>
      <w:r w:rsidR="002D0EF6">
        <w:rPr>
          <w:rFonts w:ascii="Arial" w:hAnsi="Arial" w:cs="Arial"/>
          <w:sz w:val="20"/>
          <w:szCs w:val="20"/>
        </w:rPr>
        <w:t>University</w:t>
      </w:r>
      <w:r w:rsidRPr="00264027">
        <w:rPr>
          <w:rFonts w:ascii="Arial" w:hAnsi="Arial" w:cs="Arial"/>
          <w:sz w:val="20"/>
          <w:szCs w:val="20"/>
        </w:rPr>
        <w:t xml:space="preserve"> will have thirty (30) days (or such other period as may be agreed upon by the Parties in writing) from receipt of the notice to test the </w:t>
      </w:r>
      <w:r w:rsidR="002E03BD">
        <w:rPr>
          <w:rFonts w:ascii="Arial" w:hAnsi="Arial" w:cs="Arial"/>
          <w:sz w:val="20"/>
          <w:szCs w:val="20"/>
        </w:rPr>
        <w:t>Services</w:t>
      </w:r>
      <w:r w:rsidRPr="00264027">
        <w:rPr>
          <w:rFonts w:ascii="Arial" w:hAnsi="Arial" w:cs="Arial"/>
          <w:sz w:val="20"/>
          <w:szCs w:val="20"/>
        </w:rPr>
        <w:t xml:space="preserve"> to determine whether they comply in all material respects with the requirements of this </w:t>
      </w:r>
      <w:r w:rsidR="002D0EF6">
        <w:rPr>
          <w:rFonts w:ascii="Arial" w:hAnsi="Arial" w:cs="Arial"/>
          <w:sz w:val="20"/>
          <w:szCs w:val="20"/>
        </w:rPr>
        <w:t>Agreement</w:t>
      </w:r>
      <w:r w:rsidRPr="00264027">
        <w:rPr>
          <w:rFonts w:ascii="Arial" w:hAnsi="Arial" w:cs="Arial"/>
          <w:sz w:val="20"/>
          <w:szCs w:val="20"/>
        </w:rPr>
        <w:t xml:space="preserve"> and the Specifications.</w:t>
      </w:r>
      <w:bookmarkEnd w:id="10"/>
    </w:p>
    <w:p w14:paraId="00A887C3" w14:textId="77777777" w:rsidR="002546E5" w:rsidRPr="00264027" w:rsidRDefault="002546E5" w:rsidP="002546E5">
      <w:pPr>
        <w:pStyle w:val="uslevel3"/>
        <w:rPr>
          <w:rFonts w:ascii="Arial" w:hAnsi="Arial" w:cs="Arial"/>
          <w:sz w:val="20"/>
          <w:szCs w:val="20"/>
        </w:rPr>
      </w:pPr>
      <w:bookmarkStart w:id="11" w:name="a136840"/>
      <w:r w:rsidRPr="00264027">
        <w:rPr>
          <w:rFonts w:ascii="Arial" w:hAnsi="Arial" w:cs="Arial"/>
          <w:sz w:val="20"/>
          <w:szCs w:val="20"/>
        </w:rPr>
        <w:t xml:space="preserve">Upon completion of the </w:t>
      </w:r>
      <w:r w:rsidR="002D0EF6">
        <w:rPr>
          <w:rFonts w:ascii="Arial" w:hAnsi="Arial" w:cs="Arial"/>
          <w:sz w:val="20"/>
          <w:szCs w:val="20"/>
        </w:rPr>
        <w:t>University</w:t>
      </w:r>
      <w:r w:rsidRPr="00264027">
        <w:rPr>
          <w:rFonts w:ascii="Arial" w:hAnsi="Arial" w:cs="Arial"/>
          <w:sz w:val="20"/>
          <w:szCs w:val="20"/>
        </w:rPr>
        <w:t xml:space="preserve">’s testing, the </w:t>
      </w:r>
      <w:r w:rsidR="002D0EF6">
        <w:rPr>
          <w:rFonts w:ascii="Arial" w:hAnsi="Arial" w:cs="Arial"/>
          <w:sz w:val="20"/>
          <w:szCs w:val="20"/>
        </w:rPr>
        <w:t>University</w:t>
      </w:r>
      <w:r w:rsidRPr="00264027">
        <w:rPr>
          <w:rFonts w:ascii="Arial" w:hAnsi="Arial" w:cs="Arial"/>
          <w:sz w:val="20"/>
          <w:szCs w:val="20"/>
        </w:rPr>
        <w:t xml:space="preserve"> will notify </w:t>
      </w:r>
      <w:r w:rsidR="002D0EF6">
        <w:rPr>
          <w:rFonts w:ascii="Arial" w:hAnsi="Arial" w:cs="Arial"/>
          <w:sz w:val="20"/>
          <w:szCs w:val="20"/>
        </w:rPr>
        <w:t>Supplier</w:t>
      </w:r>
      <w:r w:rsidRPr="00264027">
        <w:rPr>
          <w:rFonts w:ascii="Arial" w:hAnsi="Arial" w:cs="Arial"/>
          <w:sz w:val="20"/>
          <w:szCs w:val="20"/>
        </w:rPr>
        <w:t xml:space="preserve"> of its acceptance (“</w:t>
      </w:r>
      <w:r w:rsidRPr="00264027">
        <w:rPr>
          <w:rStyle w:val="Defterm"/>
          <w:rFonts w:ascii="Arial" w:hAnsi="Arial" w:cs="Arial"/>
          <w:sz w:val="20"/>
          <w:szCs w:val="20"/>
        </w:rPr>
        <w:t>Accept</w:t>
      </w:r>
      <w:r w:rsidRPr="00264027">
        <w:rPr>
          <w:rFonts w:ascii="Arial" w:hAnsi="Arial" w:cs="Arial"/>
          <w:sz w:val="20"/>
          <w:szCs w:val="20"/>
        </w:rPr>
        <w:t>” or “</w:t>
      </w:r>
      <w:r w:rsidRPr="00264027">
        <w:rPr>
          <w:rStyle w:val="Defterm"/>
          <w:rFonts w:ascii="Arial" w:hAnsi="Arial" w:cs="Arial"/>
          <w:sz w:val="20"/>
          <w:szCs w:val="20"/>
        </w:rPr>
        <w:t>Acceptance</w:t>
      </w:r>
      <w:r w:rsidRPr="00264027">
        <w:rPr>
          <w:rFonts w:ascii="Arial" w:hAnsi="Arial" w:cs="Arial"/>
          <w:sz w:val="20"/>
          <w:szCs w:val="20"/>
        </w:rPr>
        <w:t>”) or, if it has identified any noncompliance with the Specifications, rejection (“</w:t>
      </w:r>
      <w:r w:rsidRPr="00264027">
        <w:rPr>
          <w:rStyle w:val="Defterm"/>
          <w:rFonts w:ascii="Arial" w:hAnsi="Arial" w:cs="Arial"/>
          <w:sz w:val="20"/>
          <w:szCs w:val="20"/>
        </w:rPr>
        <w:t>Reject</w:t>
      </w:r>
      <w:r w:rsidRPr="00264027">
        <w:rPr>
          <w:rFonts w:ascii="Arial" w:hAnsi="Arial" w:cs="Arial"/>
          <w:sz w:val="20"/>
          <w:szCs w:val="20"/>
        </w:rPr>
        <w:t>” or “</w:t>
      </w:r>
      <w:r w:rsidRPr="00264027">
        <w:rPr>
          <w:rStyle w:val="Defterm"/>
          <w:rFonts w:ascii="Arial" w:hAnsi="Arial" w:cs="Arial"/>
          <w:sz w:val="20"/>
          <w:szCs w:val="20"/>
        </w:rPr>
        <w:t>Rejection</w:t>
      </w:r>
      <w:r w:rsidRPr="00264027">
        <w:rPr>
          <w:rFonts w:ascii="Arial" w:hAnsi="Arial" w:cs="Arial"/>
          <w:sz w:val="20"/>
          <w:szCs w:val="20"/>
        </w:rPr>
        <w:t xml:space="preserve">”) of the </w:t>
      </w:r>
      <w:r w:rsidR="002E03BD">
        <w:rPr>
          <w:rFonts w:ascii="Arial" w:hAnsi="Arial" w:cs="Arial"/>
          <w:sz w:val="20"/>
          <w:szCs w:val="20"/>
        </w:rPr>
        <w:t>Services</w:t>
      </w:r>
      <w:r w:rsidRPr="00264027">
        <w:rPr>
          <w:rFonts w:ascii="Arial" w:hAnsi="Arial" w:cs="Arial"/>
          <w:sz w:val="20"/>
          <w:szCs w:val="20"/>
        </w:rPr>
        <w:t xml:space="preserve">. </w:t>
      </w:r>
      <w:r w:rsidR="00DE21D6">
        <w:rPr>
          <w:rFonts w:ascii="Arial" w:hAnsi="Arial" w:cs="Arial"/>
          <w:sz w:val="20"/>
          <w:szCs w:val="20"/>
        </w:rPr>
        <w:t xml:space="preserve"> </w:t>
      </w:r>
      <w:r w:rsidRPr="00264027">
        <w:rPr>
          <w:rFonts w:ascii="Arial" w:hAnsi="Arial" w:cs="Arial"/>
          <w:sz w:val="20"/>
          <w:szCs w:val="20"/>
        </w:rPr>
        <w:t xml:space="preserve">If the </w:t>
      </w:r>
      <w:r w:rsidR="002D0EF6">
        <w:rPr>
          <w:rFonts w:ascii="Arial" w:hAnsi="Arial" w:cs="Arial"/>
          <w:sz w:val="20"/>
          <w:szCs w:val="20"/>
        </w:rPr>
        <w:t>University</w:t>
      </w:r>
      <w:r w:rsidRPr="00264027">
        <w:rPr>
          <w:rFonts w:ascii="Arial" w:hAnsi="Arial" w:cs="Arial"/>
          <w:sz w:val="20"/>
          <w:szCs w:val="20"/>
        </w:rPr>
        <w:t xml:space="preserve"> Rejects the </w:t>
      </w:r>
      <w:r w:rsidR="002E03BD">
        <w:rPr>
          <w:rFonts w:ascii="Arial" w:hAnsi="Arial" w:cs="Arial"/>
          <w:sz w:val="20"/>
          <w:szCs w:val="20"/>
        </w:rPr>
        <w:t>Services</w:t>
      </w:r>
      <w:r w:rsidRPr="00264027">
        <w:rPr>
          <w:rFonts w:ascii="Arial" w:hAnsi="Arial" w:cs="Arial"/>
          <w:sz w:val="20"/>
          <w:szCs w:val="20"/>
        </w:rPr>
        <w:t xml:space="preserve">, the </w:t>
      </w:r>
      <w:r w:rsidR="002D0EF6">
        <w:rPr>
          <w:rFonts w:ascii="Arial" w:hAnsi="Arial" w:cs="Arial"/>
          <w:sz w:val="20"/>
          <w:szCs w:val="20"/>
        </w:rPr>
        <w:t>University</w:t>
      </w:r>
      <w:r w:rsidRPr="00264027">
        <w:rPr>
          <w:rFonts w:ascii="Arial" w:hAnsi="Arial" w:cs="Arial"/>
          <w:sz w:val="20"/>
          <w:szCs w:val="20"/>
        </w:rPr>
        <w:t xml:space="preserve"> will provide a written list of items that must be corrected. On receipt of the </w:t>
      </w:r>
      <w:r w:rsidR="002D0EF6">
        <w:rPr>
          <w:rFonts w:ascii="Arial" w:hAnsi="Arial" w:cs="Arial"/>
          <w:sz w:val="20"/>
          <w:szCs w:val="20"/>
        </w:rPr>
        <w:t>University</w:t>
      </w:r>
      <w:r w:rsidRPr="00264027">
        <w:rPr>
          <w:rFonts w:ascii="Arial" w:hAnsi="Arial" w:cs="Arial"/>
          <w:sz w:val="20"/>
          <w:szCs w:val="20"/>
        </w:rPr>
        <w:t xml:space="preserve">’s notice, </w:t>
      </w:r>
      <w:r w:rsidR="002D0EF6">
        <w:rPr>
          <w:rFonts w:ascii="Arial" w:hAnsi="Arial" w:cs="Arial"/>
          <w:sz w:val="20"/>
          <w:szCs w:val="20"/>
        </w:rPr>
        <w:t>Supplier</w:t>
      </w:r>
      <w:r w:rsidRPr="00264027">
        <w:rPr>
          <w:rFonts w:ascii="Arial" w:hAnsi="Arial" w:cs="Arial"/>
          <w:sz w:val="20"/>
          <w:szCs w:val="20"/>
        </w:rPr>
        <w:t xml:space="preserve"> will promptly commence, at no additional cost or charge to the </w:t>
      </w:r>
      <w:r w:rsidR="002D0EF6">
        <w:rPr>
          <w:rFonts w:ascii="Arial" w:hAnsi="Arial" w:cs="Arial"/>
          <w:sz w:val="20"/>
          <w:szCs w:val="20"/>
        </w:rPr>
        <w:t>University</w:t>
      </w:r>
      <w:r w:rsidRPr="00264027">
        <w:rPr>
          <w:rFonts w:ascii="Arial" w:hAnsi="Arial" w:cs="Arial"/>
          <w:sz w:val="20"/>
          <w:szCs w:val="20"/>
        </w:rPr>
        <w:t xml:space="preserve">, all reasonable efforts to complete, as quickly as possible and in any event within twenty (20) days (or such other period as may be agreed upon by the Parties in writing) from receipt of the </w:t>
      </w:r>
      <w:r w:rsidR="002D0EF6">
        <w:rPr>
          <w:rFonts w:ascii="Arial" w:hAnsi="Arial" w:cs="Arial"/>
          <w:sz w:val="20"/>
          <w:szCs w:val="20"/>
        </w:rPr>
        <w:t>University</w:t>
      </w:r>
      <w:r w:rsidRPr="00264027">
        <w:rPr>
          <w:rFonts w:ascii="Arial" w:hAnsi="Arial" w:cs="Arial"/>
          <w:sz w:val="20"/>
          <w:szCs w:val="20"/>
        </w:rPr>
        <w:t xml:space="preserve">’s notice, such necessary corrections, repairs and modifications to the </w:t>
      </w:r>
      <w:r w:rsidR="002E03BD">
        <w:rPr>
          <w:rFonts w:ascii="Arial" w:hAnsi="Arial" w:cs="Arial"/>
          <w:sz w:val="20"/>
          <w:szCs w:val="20"/>
        </w:rPr>
        <w:t>Services</w:t>
      </w:r>
      <w:r w:rsidRPr="00264027">
        <w:rPr>
          <w:rFonts w:ascii="Arial" w:hAnsi="Arial" w:cs="Arial"/>
          <w:sz w:val="20"/>
          <w:szCs w:val="20"/>
        </w:rPr>
        <w:t xml:space="preserve"> to bring them into full compliance with the Specifications.</w:t>
      </w:r>
      <w:bookmarkEnd w:id="11"/>
    </w:p>
    <w:p w14:paraId="5C6CF1D8"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If any corrective measures are required under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a136840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4.2(b)</w:t>
      </w:r>
      <w:r w:rsidRPr="00264027">
        <w:rPr>
          <w:rFonts w:ascii="Arial" w:hAnsi="Arial" w:cs="Arial"/>
          <w:b/>
          <w:sz w:val="20"/>
          <w:szCs w:val="20"/>
        </w:rPr>
        <w:fldChar w:fldCharType="end"/>
      </w:r>
      <w:r w:rsidRPr="00264027">
        <w:rPr>
          <w:rFonts w:ascii="Arial" w:hAnsi="Arial" w:cs="Arial"/>
          <w:sz w:val="20"/>
          <w:szCs w:val="20"/>
        </w:rPr>
        <w:t xml:space="preserve">, upon completion of all such measures, </w:t>
      </w:r>
      <w:r w:rsidR="002D0EF6">
        <w:rPr>
          <w:rFonts w:ascii="Arial" w:hAnsi="Arial" w:cs="Arial"/>
          <w:sz w:val="20"/>
          <w:szCs w:val="20"/>
        </w:rPr>
        <w:t>Supplier</w:t>
      </w:r>
      <w:r w:rsidRPr="00264027">
        <w:rPr>
          <w:rFonts w:ascii="Arial" w:hAnsi="Arial" w:cs="Arial"/>
          <w:sz w:val="20"/>
          <w:szCs w:val="20"/>
        </w:rPr>
        <w:t xml:space="preserve"> will notify the </w:t>
      </w:r>
      <w:r w:rsidR="002D0EF6">
        <w:rPr>
          <w:rFonts w:ascii="Arial" w:hAnsi="Arial" w:cs="Arial"/>
          <w:sz w:val="20"/>
          <w:szCs w:val="20"/>
        </w:rPr>
        <w:t>University</w:t>
      </w:r>
      <w:r w:rsidRPr="00264027">
        <w:rPr>
          <w:rFonts w:ascii="Arial" w:hAnsi="Arial" w:cs="Arial"/>
          <w:sz w:val="20"/>
          <w:szCs w:val="20"/>
        </w:rPr>
        <w:t xml:space="preserve"> in writing and the process set forth in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a228927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4.2(a)</w:t>
      </w:r>
      <w:r w:rsidRPr="00264027">
        <w:rPr>
          <w:rFonts w:ascii="Arial" w:hAnsi="Arial" w:cs="Arial"/>
          <w:b/>
          <w:sz w:val="20"/>
          <w:szCs w:val="20"/>
        </w:rPr>
        <w:fldChar w:fldCharType="end"/>
      </w:r>
      <w:r w:rsidRPr="00264027">
        <w:rPr>
          <w:rFonts w:ascii="Arial" w:hAnsi="Arial" w:cs="Arial"/>
          <w:sz w:val="20"/>
          <w:szCs w:val="20"/>
        </w:rPr>
        <w:t xml:space="preserve"> and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a136840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4.2(b)</w:t>
      </w:r>
      <w:r w:rsidRPr="00264027">
        <w:rPr>
          <w:rFonts w:ascii="Arial" w:hAnsi="Arial" w:cs="Arial"/>
          <w:b/>
          <w:sz w:val="20"/>
          <w:szCs w:val="20"/>
        </w:rPr>
        <w:fldChar w:fldCharType="end"/>
      </w:r>
      <w:r w:rsidRPr="00264027">
        <w:rPr>
          <w:rFonts w:ascii="Arial" w:hAnsi="Arial" w:cs="Arial"/>
          <w:sz w:val="20"/>
          <w:szCs w:val="20"/>
        </w:rPr>
        <w:t xml:space="preserve"> will be repeated; provided that if the </w:t>
      </w:r>
      <w:r w:rsidR="002D0EF6">
        <w:rPr>
          <w:rFonts w:ascii="Arial" w:hAnsi="Arial" w:cs="Arial"/>
          <w:sz w:val="20"/>
          <w:szCs w:val="20"/>
        </w:rPr>
        <w:t>University</w:t>
      </w:r>
      <w:r w:rsidRPr="00264027">
        <w:rPr>
          <w:rFonts w:ascii="Arial" w:hAnsi="Arial" w:cs="Arial"/>
          <w:sz w:val="20"/>
          <w:szCs w:val="20"/>
        </w:rPr>
        <w:t xml:space="preserve"> determines that the </w:t>
      </w:r>
      <w:r w:rsidR="002E03BD">
        <w:rPr>
          <w:rFonts w:ascii="Arial" w:hAnsi="Arial" w:cs="Arial"/>
          <w:sz w:val="20"/>
          <w:szCs w:val="20"/>
        </w:rPr>
        <w:t>Services</w:t>
      </w:r>
      <w:r w:rsidRPr="00264027">
        <w:rPr>
          <w:rFonts w:ascii="Arial" w:hAnsi="Arial" w:cs="Arial"/>
          <w:sz w:val="20"/>
          <w:szCs w:val="20"/>
        </w:rPr>
        <w:t xml:space="preserve">, as revised, still do not comply in all material respects with the Specifications, the </w:t>
      </w:r>
      <w:r w:rsidR="002D0EF6">
        <w:rPr>
          <w:rFonts w:ascii="Arial" w:hAnsi="Arial" w:cs="Arial"/>
          <w:sz w:val="20"/>
          <w:szCs w:val="20"/>
        </w:rPr>
        <w:t>University</w:t>
      </w:r>
      <w:r w:rsidRPr="00264027">
        <w:rPr>
          <w:rFonts w:ascii="Arial" w:hAnsi="Arial" w:cs="Arial"/>
          <w:sz w:val="20"/>
          <w:szCs w:val="20"/>
        </w:rPr>
        <w:t xml:space="preserve"> may, in its sole discretion:</w:t>
      </w:r>
    </w:p>
    <w:p w14:paraId="5A86D98A" w14:textId="77777777" w:rsidR="002546E5" w:rsidRPr="00264027" w:rsidRDefault="002546E5" w:rsidP="002546E5">
      <w:pPr>
        <w:pStyle w:val="uslevel4"/>
        <w:rPr>
          <w:rFonts w:ascii="Arial" w:hAnsi="Arial" w:cs="Arial"/>
          <w:sz w:val="20"/>
          <w:szCs w:val="20"/>
        </w:rPr>
      </w:pPr>
      <w:r w:rsidRPr="00264027">
        <w:rPr>
          <w:rFonts w:ascii="Arial" w:hAnsi="Arial" w:cs="Arial"/>
          <w:sz w:val="20"/>
          <w:szCs w:val="20"/>
        </w:rPr>
        <w:t xml:space="preserve">require the </w:t>
      </w:r>
      <w:r w:rsidR="002D0EF6">
        <w:rPr>
          <w:rFonts w:ascii="Arial" w:hAnsi="Arial" w:cs="Arial"/>
          <w:sz w:val="20"/>
          <w:szCs w:val="20"/>
        </w:rPr>
        <w:t>Supplier</w:t>
      </w:r>
      <w:r w:rsidRPr="00264027">
        <w:rPr>
          <w:rFonts w:ascii="Arial" w:hAnsi="Arial" w:cs="Arial"/>
          <w:sz w:val="20"/>
          <w:szCs w:val="20"/>
        </w:rPr>
        <w:t xml:space="preserve"> to repeat the correction process set forth in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a136840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4.2(b)</w:t>
      </w:r>
      <w:r w:rsidRPr="00264027">
        <w:rPr>
          <w:rFonts w:ascii="Arial" w:hAnsi="Arial" w:cs="Arial"/>
          <w:b/>
          <w:sz w:val="20"/>
          <w:szCs w:val="20"/>
        </w:rPr>
        <w:fldChar w:fldCharType="end"/>
      </w:r>
      <w:r w:rsidRPr="00264027">
        <w:rPr>
          <w:rFonts w:ascii="Arial" w:hAnsi="Arial" w:cs="Arial"/>
          <w:sz w:val="20"/>
          <w:szCs w:val="20"/>
        </w:rPr>
        <w:t xml:space="preserve"> at no additional cost or charge to the </w:t>
      </w:r>
      <w:r w:rsidR="002D0EF6">
        <w:rPr>
          <w:rFonts w:ascii="Arial" w:hAnsi="Arial" w:cs="Arial"/>
          <w:sz w:val="20"/>
          <w:szCs w:val="20"/>
        </w:rPr>
        <w:t>University</w:t>
      </w:r>
      <w:r w:rsidRPr="00264027">
        <w:rPr>
          <w:rFonts w:ascii="Arial" w:hAnsi="Arial" w:cs="Arial"/>
          <w:sz w:val="20"/>
          <w:szCs w:val="20"/>
        </w:rPr>
        <w:t xml:space="preserve">; or </w:t>
      </w:r>
    </w:p>
    <w:p w14:paraId="025461EC" w14:textId="77777777" w:rsidR="002546E5" w:rsidRPr="00264027" w:rsidRDefault="002546E5" w:rsidP="002546E5">
      <w:pPr>
        <w:pStyle w:val="uslevel4"/>
        <w:rPr>
          <w:rFonts w:ascii="Arial" w:hAnsi="Arial" w:cs="Arial"/>
          <w:sz w:val="20"/>
          <w:szCs w:val="20"/>
        </w:rPr>
      </w:pPr>
      <w:bookmarkStart w:id="12" w:name="a211609"/>
      <w:r w:rsidRPr="00264027">
        <w:rPr>
          <w:rFonts w:ascii="Arial" w:hAnsi="Arial" w:cs="Arial"/>
          <w:sz w:val="20"/>
          <w:szCs w:val="20"/>
        </w:rPr>
        <w:t xml:space="preserve">terminate this </w:t>
      </w:r>
      <w:r w:rsidR="002D0EF6">
        <w:rPr>
          <w:rFonts w:ascii="Arial" w:hAnsi="Arial" w:cs="Arial"/>
          <w:sz w:val="20"/>
          <w:szCs w:val="20"/>
        </w:rPr>
        <w:t>Agreement</w:t>
      </w:r>
      <w:r w:rsidR="00535177">
        <w:rPr>
          <w:rFonts w:ascii="Arial" w:hAnsi="Arial" w:cs="Arial"/>
          <w:sz w:val="20"/>
          <w:szCs w:val="20"/>
        </w:rPr>
        <w:t xml:space="preserve"> for cause</w:t>
      </w:r>
      <w:r w:rsidRPr="00264027">
        <w:rPr>
          <w:rFonts w:ascii="Arial" w:hAnsi="Arial" w:cs="Arial"/>
          <w:sz w:val="20"/>
          <w:szCs w:val="20"/>
        </w:rPr>
        <w:t>.</w:t>
      </w:r>
      <w:bookmarkEnd w:id="12"/>
    </w:p>
    <w:p w14:paraId="7A3D4597"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The parties will repeat the foregoing procedure until the </w:t>
      </w:r>
      <w:r w:rsidR="002D0EF6">
        <w:rPr>
          <w:rFonts w:ascii="Arial" w:hAnsi="Arial" w:cs="Arial"/>
          <w:sz w:val="20"/>
          <w:szCs w:val="20"/>
        </w:rPr>
        <w:t>University</w:t>
      </w:r>
      <w:r w:rsidRPr="00264027">
        <w:rPr>
          <w:rFonts w:ascii="Arial" w:hAnsi="Arial" w:cs="Arial"/>
          <w:sz w:val="20"/>
          <w:szCs w:val="20"/>
        </w:rPr>
        <w:t xml:space="preserve"> Accepts the </w:t>
      </w:r>
      <w:r w:rsidR="002E03BD">
        <w:rPr>
          <w:rFonts w:ascii="Arial" w:hAnsi="Arial" w:cs="Arial"/>
          <w:sz w:val="20"/>
          <w:szCs w:val="20"/>
        </w:rPr>
        <w:t>Services</w:t>
      </w:r>
      <w:r w:rsidRPr="00264027">
        <w:rPr>
          <w:rFonts w:ascii="Arial" w:hAnsi="Arial" w:cs="Arial"/>
          <w:sz w:val="20"/>
          <w:szCs w:val="20"/>
        </w:rPr>
        <w:t xml:space="preserve"> or elects to terminate </w:t>
      </w:r>
      <w:r w:rsidR="00535177">
        <w:rPr>
          <w:rFonts w:ascii="Arial" w:hAnsi="Arial" w:cs="Arial"/>
          <w:sz w:val="20"/>
          <w:szCs w:val="20"/>
        </w:rPr>
        <w:t xml:space="preserve">this Agreement </w:t>
      </w:r>
      <w:r w:rsidRPr="00264027">
        <w:rPr>
          <w:rFonts w:ascii="Arial" w:hAnsi="Arial" w:cs="Arial"/>
          <w:sz w:val="20"/>
          <w:szCs w:val="20"/>
        </w:rPr>
        <w:t xml:space="preserve">as provided in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a211609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4.2(c)(ii)</w:t>
      </w:r>
      <w:r w:rsidRPr="00264027">
        <w:rPr>
          <w:rFonts w:ascii="Arial" w:hAnsi="Arial" w:cs="Arial"/>
          <w:b/>
          <w:sz w:val="20"/>
          <w:szCs w:val="20"/>
        </w:rPr>
        <w:fldChar w:fldCharType="end"/>
      </w:r>
      <w:r w:rsidRPr="00264027">
        <w:rPr>
          <w:rFonts w:ascii="Arial" w:hAnsi="Arial" w:cs="Arial"/>
          <w:sz w:val="20"/>
          <w:szCs w:val="20"/>
        </w:rPr>
        <w:t xml:space="preserve"> above. If the </w:t>
      </w:r>
      <w:r w:rsidR="002D0EF6">
        <w:rPr>
          <w:rFonts w:ascii="Arial" w:hAnsi="Arial" w:cs="Arial"/>
          <w:sz w:val="20"/>
          <w:szCs w:val="20"/>
        </w:rPr>
        <w:t>University</w:t>
      </w:r>
      <w:r w:rsidRPr="00264027">
        <w:rPr>
          <w:rFonts w:ascii="Arial" w:hAnsi="Arial" w:cs="Arial"/>
          <w:sz w:val="20"/>
          <w:szCs w:val="20"/>
        </w:rPr>
        <w:t xml:space="preserve"> so terminates </w:t>
      </w:r>
      <w:r w:rsidR="00535177">
        <w:rPr>
          <w:rFonts w:ascii="Arial" w:hAnsi="Arial" w:cs="Arial"/>
          <w:sz w:val="20"/>
          <w:szCs w:val="20"/>
        </w:rPr>
        <w:t>this Agreement</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must refund to the </w:t>
      </w:r>
      <w:r w:rsidR="002D0EF6">
        <w:rPr>
          <w:rFonts w:ascii="Arial" w:hAnsi="Arial" w:cs="Arial"/>
          <w:sz w:val="20"/>
          <w:szCs w:val="20"/>
        </w:rPr>
        <w:t>University</w:t>
      </w:r>
      <w:r w:rsidRPr="00264027">
        <w:rPr>
          <w:rFonts w:ascii="Arial" w:hAnsi="Arial" w:cs="Arial"/>
          <w:sz w:val="20"/>
          <w:szCs w:val="20"/>
        </w:rPr>
        <w:t xml:space="preserve"> all sums previously paid to </w:t>
      </w:r>
      <w:r w:rsidR="002D0EF6">
        <w:rPr>
          <w:rFonts w:ascii="Arial" w:hAnsi="Arial" w:cs="Arial"/>
          <w:sz w:val="20"/>
          <w:szCs w:val="20"/>
        </w:rPr>
        <w:t>Supplier</w:t>
      </w:r>
      <w:r w:rsidRPr="00264027">
        <w:rPr>
          <w:rFonts w:ascii="Arial" w:hAnsi="Arial" w:cs="Arial"/>
          <w:sz w:val="20"/>
          <w:szCs w:val="20"/>
        </w:rPr>
        <w:t xml:space="preserve"> within ten (10) Business Days of the </w:t>
      </w:r>
      <w:r w:rsidR="002D0EF6">
        <w:rPr>
          <w:rFonts w:ascii="Arial" w:hAnsi="Arial" w:cs="Arial"/>
          <w:sz w:val="20"/>
          <w:szCs w:val="20"/>
        </w:rPr>
        <w:t>University</w:t>
      </w:r>
      <w:r w:rsidRPr="00264027">
        <w:rPr>
          <w:rFonts w:ascii="Arial" w:hAnsi="Arial" w:cs="Arial"/>
          <w:sz w:val="20"/>
          <w:szCs w:val="20"/>
        </w:rPr>
        <w:t xml:space="preserve">’s written notice of termination, and the </w:t>
      </w:r>
      <w:r w:rsidR="002D0EF6">
        <w:rPr>
          <w:rFonts w:ascii="Arial" w:hAnsi="Arial" w:cs="Arial"/>
          <w:sz w:val="20"/>
          <w:szCs w:val="20"/>
        </w:rPr>
        <w:t>University</w:t>
      </w:r>
      <w:r w:rsidRPr="00264027">
        <w:rPr>
          <w:rFonts w:ascii="Arial" w:hAnsi="Arial" w:cs="Arial"/>
          <w:sz w:val="20"/>
          <w:szCs w:val="20"/>
        </w:rPr>
        <w:t xml:space="preserve"> will be relieved of all obligations thereunder.</w:t>
      </w:r>
    </w:p>
    <w:p w14:paraId="1BA3AE2B" w14:textId="77777777" w:rsidR="002546E5" w:rsidRPr="00264027" w:rsidRDefault="002546E5" w:rsidP="002546E5">
      <w:pPr>
        <w:pStyle w:val="uslevel1"/>
        <w:rPr>
          <w:rFonts w:ascii="Arial" w:hAnsi="Arial" w:cs="Arial"/>
          <w:sz w:val="20"/>
          <w:szCs w:val="20"/>
        </w:rPr>
      </w:pPr>
      <w:bookmarkStart w:id="13" w:name="_Ref471462496"/>
      <w:r w:rsidRPr="00264027">
        <w:rPr>
          <w:rFonts w:ascii="Arial" w:hAnsi="Arial" w:cs="Arial"/>
          <w:b/>
          <w:sz w:val="20"/>
          <w:szCs w:val="20"/>
        </w:rPr>
        <w:lastRenderedPageBreak/>
        <w:t>Service Availability</w:t>
      </w:r>
      <w:bookmarkStart w:id="14" w:name="Section_5_Contract_Terms"/>
      <w:bookmarkEnd w:id="14"/>
      <w:r w:rsidRPr="00264027">
        <w:rPr>
          <w:rFonts w:ascii="Arial" w:hAnsi="Arial" w:cs="Arial"/>
          <w:b/>
          <w:sz w:val="20"/>
          <w:szCs w:val="20"/>
        </w:rPr>
        <w:t>.</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will make the </w:t>
      </w:r>
      <w:r w:rsidR="002E03BD">
        <w:rPr>
          <w:rFonts w:ascii="Arial" w:hAnsi="Arial" w:cs="Arial"/>
          <w:sz w:val="20"/>
          <w:szCs w:val="20"/>
        </w:rPr>
        <w:t>Services</w:t>
      </w:r>
      <w:r w:rsidRPr="00264027">
        <w:rPr>
          <w:rFonts w:ascii="Arial" w:hAnsi="Arial" w:cs="Arial"/>
          <w:sz w:val="20"/>
          <w:szCs w:val="20"/>
        </w:rPr>
        <w:t xml:space="preserve"> available, as measured over the course of each calendar month during the Term, in accordance with the provisions set forth in the Service Level Agreement, attached as </w:t>
      </w:r>
      <w:r w:rsidRPr="00264027">
        <w:rPr>
          <w:rFonts w:ascii="Arial" w:hAnsi="Arial" w:cs="Arial"/>
          <w:b/>
          <w:sz w:val="20"/>
          <w:szCs w:val="20"/>
        </w:rPr>
        <w:t>Schedule B</w:t>
      </w:r>
      <w:r w:rsidRPr="00264027">
        <w:rPr>
          <w:rFonts w:ascii="Arial" w:hAnsi="Arial" w:cs="Arial"/>
          <w:sz w:val="20"/>
          <w:szCs w:val="20"/>
        </w:rPr>
        <w:t xml:space="preserve"> to this </w:t>
      </w:r>
      <w:r w:rsidR="002D0EF6">
        <w:rPr>
          <w:rFonts w:ascii="Arial" w:hAnsi="Arial" w:cs="Arial"/>
          <w:sz w:val="20"/>
          <w:szCs w:val="20"/>
        </w:rPr>
        <w:t>Agreement</w:t>
      </w:r>
      <w:r w:rsidRPr="00264027">
        <w:rPr>
          <w:rFonts w:ascii="Arial" w:hAnsi="Arial" w:cs="Arial"/>
          <w:sz w:val="20"/>
          <w:szCs w:val="20"/>
        </w:rPr>
        <w:t xml:space="preserve"> (the “</w:t>
      </w:r>
      <w:r w:rsidRPr="00264027">
        <w:rPr>
          <w:rFonts w:ascii="Arial" w:hAnsi="Arial" w:cs="Arial"/>
          <w:b/>
          <w:sz w:val="20"/>
          <w:szCs w:val="20"/>
        </w:rPr>
        <w:t>Availability Requirement</w:t>
      </w:r>
      <w:r w:rsidRPr="00264027">
        <w:rPr>
          <w:rFonts w:ascii="Arial" w:hAnsi="Arial" w:cs="Arial"/>
          <w:sz w:val="20"/>
          <w:szCs w:val="20"/>
        </w:rPr>
        <w:t>”).</w:t>
      </w:r>
      <w:bookmarkEnd w:id="13"/>
    </w:p>
    <w:p w14:paraId="715D58D9" w14:textId="77777777" w:rsidR="002546E5" w:rsidRPr="00264027" w:rsidRDefault="002546E5" w:rsidP="002546E5">
      <w:pPr>
        <w:pStyle w:val="uslevel1"/>
        <w:rPr>
          <w:rFonts w:ascii="Arial" w:hAnsi="Arial" w:cs="Arial"/>
          <w:sz w:val="20"/>
          <w:szCs w:val="20"/>
        </w:rPr>
      </w:pPr>
      <w:r w:rsidRPr="00264027">
        <w:rPr>
          <w:rFonts w:ascii="Arial" w:hAnsi="Arial" w:cs="Arial"/>
          <w:b/>
          <w:sz w:val="20"/>
          <w:szCs w:val="20"/>
        </w:rPr>
        <w:t>Support and Maintenance Services</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will provide maintenance and support services in accordance with the provisions set forth in the Service Level Agreement, attached as </w:t>
      </w:r>
      <w:r w:rsidRPr="00264027">
        <w:rPr>
          <w:rFonts w:ascii="Arial" w:hAnsi="Arial" w:cs="Arial"/>
          <w:b/>
          <w:sz w:val="20"/>
          <w:szCs w:val="20"/>
        </w:rPr>
        <w:t>Schedule B</w:t>
      </w:r>
      <w:r w:rsidRPr="00264027">
        <w:rPr>
          <w:rFonts w:ascii="Arial" w:hAnsi="Arial" w:cs="Arial"/>
          <w:sz w:val="20"/>
          <w:szCs w:val="20"/>
        </w:rPr>
        <w:t xml:space="preserve"> to this </w:t>
      </w:r>
      <w:r w:rsidR="002D0EF6">
        <w:rPr>
          <w:rFonts w:ascii="Arial" w:hAnsi="Arial" w:cs="Arial"/>
          <w:sz w:val="20"/>
          <w:szCs w:val="20"/>
        </w:rPr>
        <w:t>Agreement</w:t>
      </w:r>
      <w:r w:rsidRPr="00264027">
        <w:rPr>
          <w:rFonts w:ascii="Arial" w:hAnsi="Arial" w:cs="Arial"/>
          <w:sz w:val="20"/>
          <w:szCs w:val="20"/>
        </w:rPr>
        <w:t xml:space="preserve"> (the “</w:t>
      </w:r>
      <w:r w:rsidRPr="00264027">
        <w:rPr>
          <w:rFonts w:ascii="Arial" w:hAnsi="Arial" w:cs="Arial"/>
          <w:b/>
          <w:sz w:val="20"/>
          <w:szCs w:val="20"/>
        </w:rPr>
        <w:t>Support Service Level Requirement</w:t>
      </w:r>
      <w:r w:rsidRPr="00264027">
        <w:rPr>
          <w:rFonts w:ascii="Arial" w:hAnsi="Arial" w:cs="Arial"/>
          <w:sz w:val="20"/>
          <w:szCs w:val="20"/>
        </w:rPr>
        <w:t>”).</w:t>
      </w:r>
    </w:p>
    <w:p w14:paraId="252663A3" w14:textId="77777777" w:rsidR="002546E5" w:rsidRPr="00264027" w:rsidRDefault="002546E5" w:rsidP="002546E5">
      <w:pPr>
        <w:pStyle w:val="uslevel1"/>
        <w:rPr>
          <w:rFonts w:ascii="Arial" w:hAnsi="Arial" w:cs="Arial"/>
          <w:sz w:val="20"/>
          <w:szCs w:val="20"/>
        </w:rPr>
      </w:pPr>
      <w:bookmarkStart w:id="15" w:name="a169618"/>
      <w:r w:rsidRPr="00264027">
        <w:rPr>
          <w:rFonts w:ascii="Arial" w:hAnsi="Arial" w:cs="Arial"/>
          <w:b/>
          <w:sz w:val="20"/>
          <w:szCs w:val="20"/>
        </w:rPr>
        <w:t>Termination, Expiration and Transition</w:t>
      </w:r>
      <w:r w:rsidRPr="00264027">
        <w:rPr>
          <w:rFonts w:ascii="Arial" w:hAnsi="Arial" w:cs="Arial"/>
          <w:sz w:val="20"/>
          <w:szCs w:val="20"/>
        </w:rPr>
        <w:t>.</w:t>
      </w:r>
      <w:bookmarkEnd w:id="15"/>
    </w:p>
    <w:p w14:paraId="4CC91FC8" w14:textId="77777777" w:rsidR="002546E5" w:rsidRPr="00264027" w:rsidRDefault="002546E5" w:rsidP="002546E5">
      <w:pPr>
        <w:pStyle w:val="uslevel2"/>
        <w:rPr>
          <w:rFonts w:ascii="Arial" w:hAnsi="Arial" w:cs="Arial"/>
          <w:sz w:val="20"/>
          <w:szCs w:val="20"/>
        </w:rPr>
      </w:pPr>
      <w:bookmarkStart w:id="16" w:name="_Ref383161045"/>
      <w:r w:rsidRPr="00264027">
        <w:rPr>
          <w:rFonts w:ascii="Arial" w:hAnsi="Arial" w:cs="Arial"/>
          <w:sz w:val="20"/>
          <w:szCs w:val="20"/>
          <w:u w:val="single"/>
        </w:rPr>
        <w:t>Termination for Cause</w:t>
      </w:r>
      <w:r w:rsidRPr="00264027">
        <w:rPr>
          <w:rFonts w:ascii="Arial" w:hAnsi="Arial" w:cs="Arial"/>
          <w:sz w:val="20"/>
          <w:szCs w:val="20"/>
        </w:rPr>
        <w:t xml:space="preserve">.  In addition to any right of termination set forth elsewhere in this </w:t>
      </w:r>
      <w:r w:rsidR="002D0EF6">
        <w:rPr>
          <w:rFonts w:ascii="Arial" w:hAnsi="Arial" w:cs="Arial"/>
          <w:sz w:val="20"/>
          <w:szCs w:val="20"/>
        </w:rPr>
        <w:t>Agreement</w:t>
      </w:r>
      <w:r w:rsidRPr="00264027">
        <w:rPr>
          <w:rFonts w:ascii="Arial" w:hAnsi="Arial" w:cs="Arial"/>
          <w:sz w:val="20"/>
          <w:szCs w:val="20"/>
        </w:rPr>
        <w:t>:</w:t>
      </w:r>
      <w:bookmarkEnd w:id="16"/>
    </w:p>
    <w:p w14:paraId="5AD52501" w14:textId="77777777" w:rsidR="002546E5" w:rsidRPr="00264027" w:rsidRDefault="002546E5" w:rsidP="002546E5">
      <w:pPr>
        <w:pStyle w:val="uslevel3"/>
        <w:rPr>
          <w:rFonts w:ascii="Arial" w:hAnsi="Arial" w:cs="Arial"/>
          <w:sz w:val="20"/>
          <w:szCs w:val="20"/>
        </w:rPr>
      </w:pPr>
      <w:bookmarkStart w:id="17" w:name="a305698"/>
      <w:r w:rsidRPr="00264027">
        <w:rPr>
          <w:rFonts w:ascii="Arial" w:hAnsi="Arial" w:cs="Arial"/>
          <w:sz w:val="20"/>
          <w:szCs w:val="20"/>
        </w:rPr>
        <w:t xml:space="preserve">The </w:t>
      </w:r>
      <w:r w:rsidR="002D0EF6">
        <w:rPr>
          <w:rFonts w:ascii="Arial" w:hAnsi="Arial" w:cs="Arial"/>
          <w:sz w:val="20"/>
          <w:szCs w:val="20"/>
        </w:rPr>
        <w:t>University</w:t>
      </w:r>
      <w:r w:rsidRPr="00264027">
        <w:rPr>
          <w:rFonts w:ascii="Arial" w:hAnsi="Arial" w:cs="Arial"/>
          <w:sz w:val="20"/>
          <w:szCs w:val="20"/>
        </w:rPr>
        <w:t xml:space="preserve"> may terminate this </w:t>
      </w:r>
      <w:r w:rsidR="002D0EF6">
        <w:rPr>
          <w:rFonts w:ascii="Arial" w:hAnsi="Arial" w:cs="Arial"/>
          <w:sz w:val="20"/>
          <w:szCs w:val="20"/>
        </w:rPr>
        <w:t>Agreement</w:t>
      </w:r>
      <w:r w:rsidRPr="00264027">
        <w:rPr>
          <w:rFonts w:ascii="Arial" w:hAnsi="Arial" w:cs="Arial"/>
          <w:sz w:val="20"/>
          <w:szCs w:val="20"/>
        </w:rPr>
        <w:t xml:space="preserve"> for cause, in whole or in part, if </w:t>
      </w:r>
      <w:r w:rsidR="002D0EF6">
        <w:rPr>
          <w:rFonts w:ascii="Arial" w:hAnsi="Arial" w:cs="Arial"/>
          <w:sz w:val="20"/>
          <w:szCs w:val="20"/>
        </w:rPr>
        <w:t>Supplier</w:t>
      </w:r>
      <w:r w:rsidRPr="00264027">
        <w:rPr>
          <w:rFonts w:ascii="Arial" w:hAnsi="Arial" w:cs="Arial"/>
          <w:sz w:val="20"/>
          <w:szCs w:val="20"/>
        </w:rPr>
        <w:t xml:space="preserve">: (i) endangers the security of </w:t>
      </w:r>
      <w:r w:rsidR="002D0EF6">
        <w:rPr>
          <w:rFonts w:ascii="Arial" w:hAnsi="Arial" w:cs="Arial"/>
          <w:sz w:val="20"/>
          <w:szCs w:val="20"/>
        </w:rPr>
        <w:t>University</w:t>
      </w:r>
      <w:r w:rsidR="00B540CB">
        <w:rPr>
          <w:rFonts w:ascii="Arial" w:hAnsi="Arial" w:cs="Arial"/>
          <w:sz w:val="20"/>
          <w:szCs w:val="20"/>
        </w:rPr>
        <w:t xml:space="preserve"> Systems or </w:t>
      </w:r>
      <w:r w:rsidR="002D0EF6">
        <w:rPr>
          <w:rFonts w:ascii="Arial" w:hAnsi="Arial" w:cs="Arial"/>
          <w:sz w:val="20"/>
          <w:szCs w:val="20"/>
        </w:rPr>
        <w:t>University</w:t>
      </w:r>
      <w:r w:rsidRPr="00264027">
        <w:rPr>
          <w:rFonts w:ascii="Arial" w:hAnsi="Arial" w:cs="Arial"/>
          <w:sz w:val="20"/>
          <w:szCs w:val="20"/>
        </w:rPr>
        <w:t xml:space="preserve"> Data; (ii) becomes insolvent, petitions for bankruptcy court proceedings, or has an involuntary bankruptcy proceeding filed against it by any creditor; or (iii) breaches any of its material duties or obligations under this </w:t>
      </w:r>
      <w:r w:rsidR="002D0EF6">
        <w:rPr>
          <w:rFonts w:ascii="Arial" w:hAnsi="Arial" w:cs="Arial"/>
          <w:sz w:val="20"/>
          <w:szCs w:val="20"/>
        </w:rPr>
        <w:t>Agreement</w:t>
      </w:r>
      <w:r w:rsidRPr="00264027">
        <w:rPr>
          <w:rFonts w:ascii="Arial" w:hAnsi="Arial" w:cs="Arial"/>
          <w:sz w:val="20"/>
          <w:szCs w:val="20"/>
        </w:rPr>
        <w:t xml:space="preserve">.  Any reference to specific breaches being material breaches within this </w:t>
      </w:r>
      <w:r w:rsidR="002D0EF6">
        <w:rPr>
          <w:rFonts w:ascii="Arial" w:hAnsi="Arial" w:cs="Arial"/>
          <w:sz w:val="20"/>
          <w:szCs w:val="20"/>
        </w:rPr>
        <w:t>Agreement</w:t>
      </w:r>
      <w:r w:rsidRPr="00264027">
        <w:rPr>
          <w:rFonts w:ascii="Arial" w:hAnsi="Arial" w:cs="Arial"/>
          <w:sz w:val="20"/>
          <w:szCs w:val="20"/>
        </w:rPr>
        <w:t xml:space="preserve"> will not be construed to mean that other breaches are not material.</w:t>
      </w:r>
      <w:bookmarkEnd w:id="17"/>
    </w:p>
    <w:p w14:paraId="3DF9800A" w14:textId="723ED072"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If the </w:t>
      </w:r>
      <w:r w:rsidR="002D0EF6">
        <w:rPr>
          <w:rFonts w:ascii="Arial" w:hAnsi="Arial" w:cs="Arial"/>
          <w:sz w:val="20"/>
          <w:szCs w:val="20"/>
        </w:rPr>
        <w:t>University</w:t>
      </w:r>
      <w:r w:rsidRPr="00264027">
        <w:rPr>
          <w:rFonts w:ascii="Arial" w:hAnsi="Arial" w:cs="Arial"/>
          <w:sz w:val="20"/>
          <w:szCs w:val="20"/>
        </w:rPr>
        <w:t xml:space="preserve"> terminates this </w:t>
      </w:r>
      <w:r w:rsidR="002D0EF6">
        <w:rPr>
          <w:rFonts w:ascii="Arial" w:hAnsi="Arial" w:cs="Arial"/>
          <w:sz w:val="20"/>
          <w:szCs w:val="20"/>
        </w:rPr>
        <w:t>Agreement</w:t>
      </w:r>
      <w:r w:rsidRPr="00264027">
        <w:rPr>
          <w:rFonts w:ascii="Arial" w:hAnsi="Arial" w:cs="Arial"/>
          <w:sz w:val="20"/>
          <w:szCs w:val="20"/>
        </w:rPr>
        <w:t xml:space="preserve"> under this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_Ref383161045 \h \r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7.1</w:t>
      </w:r>
      <w:r w:rsidRPr="00264027">
        <w:rPr>
          <w:rFonts w:ascii="Arial" w:hAnsi="Arial" w:cs="Arial"/>
          <w:b/>
          <w:sz w:val="20"/>
          <w:szCs w:val="20"/>
        </w:rPr>
        <w:fldChar w:fldCharType="end"/>
      </w:r>
      <w:r w:rsidRPr="00264027">
        <w:rPr>
          <w:rFonts w:ascii="Arial" w:hAnsi="Arial" w:cs="Arial"/>
          <w:sz w:val="20"/>
          <w:szCs w:val="20"/>
        </w:rPr>
        <w:t xml:space="preserve">, the </w:t>
      </w:r>
      <w:r w:rsidR="002D0EF6">
        <w:rPr>
          <w:rFonts w:ascii="Arial" w:hAnsi="Arial" w:cs="Arial"/>
          <w:sz w:val="20"/>
          <w:szCs w:val="20"/>
        </w:rPr>
        <w:t>University</w:t>
      </w:r>
      <w:r w:rsidRPr="00264027">
        <w:rPr>
          <w:rFonts w:ascii="Arial" w:hAnsi="Arial" w:cs="Arial"/>
          <w:sz w:val="20"/>
          <w:szCs w:val="20"/>
        </w:rPr>
        <w:t xml:space="preserve"> will issue a termination notice specifying whether </w:t>
      </w:r>
      <w:r w:rsidR="002D0EF6">
        <w:rPr>
          <w:rFonts w:ascii="Arial" w:hAnsi="Arial" w:cs="Arial"/>
          <w:sz w:val="20"/>
          <w:szCs w:val="20"/>
        </w:rPr>
        <w:t>Supplier</w:t>
      </w:r>
      <w:r w:rsidRPr="00264027">
        <w:rPr>
          <w:rFonts w:ascii="Arial" w:hAnsi="Arial" w:cs="Arial"/>
          <w:sz w:val="20"/>
          <w:szCs w:val="20"/>
        </w:rPr>
        <w:t xml:space="preserve"> must: (a) cease performance immediately, or (b) continue to perform for a specified period.  If it is later determined that </w:t>
      </w:r>
      <w:r w:rsidR="002D0EF6">
        <w:rPr>
          <w:rFonts w:ascii="Arial" w:hAnsi="Arial" w:cs="Arial"/>
          <w:sz w:val="20"/>
          <w:szCs w:val="20"/>
        </w:rPr>
        <w:t>Supplier</w:t>
      </w:r>
      <w:r w:rsidRPr="00264027">
        <w:rPr>
          <w:rFonts w:ascii="Arial" w:hAnsi="Arial" w:cs="Arial"/>
          <w:sz w:val="20"/>
          <w:szCs w:val="20"/>
        </w:rPr>
        <w:t xml:space="preserve"> was not in breach of this </w:t>
      </w:r>
      <w:r w:rsidR="002D0EF6">
        <w:rPr>
          <w:rFonts w:ascii="Arial" w:hAnsi="Arial" w:cs="Arial"/>
          <w:sz w:val="20"/>
          <w:szCs w:val="20"/>
        </w:rPr>
        <w:t>Agreement</w:t>
      </w:r>
      <w:r w:rsidRPr="00264027">
        <w:rPr>
          <w:rFonts w:ascii="Arial" w:hAnsi="Arial" w:cs="Arial"/>
          <w:sz w:val="20"/>
          <w:szCs w:val="20"/>
        </w:rPr>
        <w:t xml:space="preserve">, the termination will be deemed to have been a termination for convenience, effective as of the same date, and the rights and obligations of the parties will be limited to those provided in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a325289 \h \r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7.2</w:t>
      </w:r>
      <w:r w:rsidRPr="00264027">
        <w:rPr>
          <w:rFonts w:ascii="Arial" w:hAnsi="Arial" w:cs="Arial"/>
          <w:b/>
          <w:sz w:val="20"/>
          <w:szCs w:val="20"/>
        </w:rPr>
        <w:fldChar w:fldCharType="end"/>
      </w:r>
      <w:r w:rsidRPr="00264027">
        <w:rPr>
          <w:rFonts w:ascii="Arial" w:hAnsi="Arial" w:cs="Arial"/>
          <w:sz w:val="20"/>
          <w:szCs w:val="20"/>
        </w:rPr>
        <w:t>.</w:t>
      </w:r>
    </w:p>
    <w:p w14:paraId="27B1CFF5"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The </w:t>
      </w:r>
      <w:r w:rsidR="002D0EF6">
        <w:rPr>
          <w:rFonts w:ascii="Arial" w:hAnsi="Arial" w:cs="Arial"/>
          <w:sz w:val="20"/>
          <w:szCs w:val="20"/>
        </w:rPr>
        <w:t>University</w:t>
      </w:r>
      <w:r w:rsidRPr="00264027">
        <w:rPr>
          <w:rFonts w:ascii="Arial" w:hAnsi="Arial" w:cs="Arial"/>
          <w:sz w:val="20"/>
          <w:szCs w:val="20"/>
        </w:rPr>
        <w:t xml:space="preserve"> will only pay for amounts due to </w:t>
      </w:r>
      <w:r w:rsidR="002D0EF6">
        <w:rPr>
          <w:rFonts w:ascii="Arial" w:hAnsi="Arial" w:cs="Arial"/>
          <w:sz w:val="20"/>
          <w:szCs w:val="20"/>
        </w:rPr>
        <w:t>Supplier</w:t>
      </w:r>
      <w:r w:rsidRPr="00264027">
        <w:rPr>
          <w:rFonts w:ascii="Arial" w:hAnsi="Arial" w:cs="Arial"/>
          <w:sz w:val="20"/>
          <w:szCs w:val="20"/>
        </w:rPr>
        <w:t xml:space="preserve"> for Services accepted by the </w:t>
      </w:r>
      <w:r w:rsidR="002D0EF6">
        <w:rPr>
          <w:rFonts w:ascii="Arial" w:hAnsi="Arial" w:cs="Arial"/>
          <w:sz w:val="20"/>
          <w:szCs w:val="20"/>
        </w:rPr>
        <w:t>University</w:t>
      </w:r>
      <w:r w:rsidRPr="00264027">
        <w:rPr>
          <w:rFonts w:ascii="Arial" w:hAnsi="Arial" w:cs="Arial"/>
          <w:sz w:val="20"/>
          <w:szCs w:val="20"/>
        </w:rPr>
        <w:t xml:space="preserve"> on or before the date of termination, subject to the </w:t>
      </w:r>
      <w:r w:rsidR="002D0EF6">
        <w:rPr>
          <w:rFonts w:ascii="Arial" w:hAnsi="Arial" w:cs="Arial"/>
          <w:sz w:val="20"/>
          <w:szCs w:val="20"/>
        </w:rPr>
        <w:t>University</w:t>
      </w:r>
      <w:r w:rsidRPr="00264027">
        <w:rPr>
          <w:rFonts w:ascii="Arial" w:hAnsi="Arial" w:cs="Arial"/>
          <w:sz w:val="20"/>
          <w:szCs w:val="20"/>
        </w:rPr>
        <w:t xml:space="preserve">’s right to set off any amounts owed by the </w:t>
      </w:r>
      <w:r w:rsidR="002D0EF6">
        <w:rPr>
          <w:rFonts w:ascii="Arial" w:hAnsi="Arial" w:cs="Arial"/>
          <w:sz w:val="20"/>
          <w:szCs w:val="20"/>
        </w:rPr>
        <w:t>Supplier</w:t>
      </w:r>
      <w:r w:rsidRPr="00264027">
        <w:rPr>
          <w:rFonts w:ascii="Arial" w:hAnsi="Arial" w:cs="Arial"/>
          <w:sz w:val="20"/>
          <w:szCs w:val="20"/>
        </w:rPr>
        <w:t xml:space="preserve"> for the </w:t>
      </w:r>
      <w:r w:rsidR="002D0EF6">
        <w:rPr>
          <w:rFonts w:ascii="Arial" w:hAnsi="Arial" w:cs="Arial"/>
          <w:sz w:val="20"/>
          <w:szCs w:val="20"/>
        </w:rPr>
        <w:t>University</w:t>
      </w:r>
      <w:r w:rsidRPr="00264027">
        <w:rPr>
          <w:rFonts w:ascii="Arial" w:hAnsi="Arial" w:cs="Arial"/>
          <w:sz w:val="20"/>
          <w:szCs w:val="20"/>
        </w:rPr>
        <w:t xml:space="preserve">’s reasonable costs in terminating this </w:t>
      </w:r>
      <w:r w:rsidR="002D0EF6">
        <w:rPr>
          <w:rFonts w:ascii="Arial" w:hAnsi="Arial" w:cs="Arial"/>
          <w:sz w:val="20"/>
          <w:szCs w:val="20"/>
        </w:rPr>
        <w:t>Agreement</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must promptly reimburse to the </w:t>
      </w:r>
      <w:r w:rsidR="002D0EF6">
        <w:rPr>
          <w:rFonts w:ascii="Arial" w:hAnsi="Arial" w:cs="Arial"/>
          <w:sz w:val="20"/>
          <w:szCs w:val="20"/>
        </w:rPr>
        <w:t>University</w:t>
      </w:r>
      <w:r w:rsidRPr="00264027">
        <w:rPr>
          <w:rFonts w:ascii="Arial" w:hAnsi="Arial" w:cs="Arial"/>
          <w:sz w:val="20"/>
          <w:szCs w:val="20"/>
        </w:rPr>
        <w:t xml:space="preserve"> any Fees prepaid by the </w:t>
      </w:r>
      <w:r w:rsidR="002D0EF6">
        <w:rPr>
          <w:rFonts w:ascii="Arial" w:hAnsi="Arial" w:cs="Arial"/>
          <w:sz w:val="20"/>
          <w:szCs w:val="20"/>
        </w:rPr>
        <w:t>University</w:t>
      </w:r>
      <w:r w:rsidRPr="00264027">
        <w:rPr>
          <w:rFonts w:ascii="Arial" w:hAnsi="Arial" w:cs="Arial"/>
          <w:sz w:val="20"/>
          <w:szCs w:val="20"/>
        </w:rPr>
        <w:t xml:space="preserve"> prorated to the date of such termination. Further, </w:t>
      </w:r>
      <w:r w:rsidR="002D0EF6">
        <w:rPr>
          <w:rFonts w:ascii="Arial" w:hAnsi="Arial" w:cs="Arial"/>
          <w:sz w:val="20"/>
          <w:szCs w:val="20"/>
        </w:rPr>
        <w:t>Supplier</w:t>
      </w:r>
      <w:r w:rsidRPr="00264027">
        <w:rPr>
          <w:rFonts w:ascii="Arial" w:hAnsi="Arial" w:cs="Arial"/>
          <w:sz w:val="20"/>
          <w:szCs w:val="20"/>
        </w:rPr>
        <w:t xml:space="preserve"> must pay all reasonable costs incurred by the </w:t>
      </w:r>
      <w:r w:rsidR="002D0EF6">
        <w:rPr>
          <w:rFonts w:ascii="Arial" w:hAnsi="Arial" w:cs="Arial"/>
          <w:sz w:val="20"/>
          <w:szCs w:val="20"/>
        </w:rPr>
        <w:t>University</w:t>
      </w:r>
      <w:r w:rsidRPr="00264027">
        <w:rPr>
          <w:rFonts w:ascii="Arial" w:hAnsi="Arial" w:cs="Arial"/>
          <w:sz w:val="20"/>
          <w:szCs w:val="20"/>
        </w:rPr>
        <w:t xml:space="preserve"> in terminating this </w:t>
      </w:r>
      <w:r w:rsidR="002D0EF6">
        <w:rPr>
          <w:rFonts w:ascii="Arial" w:hAnsi="Arial" w:cs="Arial"/>
          <w:sz w:val="20"/>
          <w:szCs w:val="20"/>
        </w:rPr>
        <w:t>Agreement</w:t>
      </w:r>
      <w:r w:rsidRPr="00264027">
        <w:rPr>
          <w:rFonts w:ascii="Arial" w:hAnsi="Arial" w:cs="Arial"/>
          <w:sz w:val="20"/>
          <w:szCs w:val="20"/>
        </w:rPr>
        <w:t xml:space="preserve"> for cause, including administrative costs, attorneys’ fees, court costs, </w:t>
      </w:r>
      <w:r w:rsidR="00B540CB">
        <w:rPr>
          <w:rFonts w:ascii="Arial" w:hAnsi="Arial" w:cs="Arial"/>
          <w:sz w:val="20"/>
          <w:szCs w:val="20"/>
        </w:rPr>
        <w:t xml:space="preserve">and </w:t>
      </w:r>
      <w:r w:rsidRPr="00264027">
        <w:rPr>
          <w:rFonts w:ascii="Arial" w:hAnsi="Arial" w:cs="Arial"/>
          <w:sz w:val="20"/>
          <w:szCs w:val="20"/>
        </w:rPr>
        <w:t>transition costs.</w:t>
      </w:r>
    </w:p>
    <w:p w14:paraId="6B83B90D" w14:textId="15D2679C" w:rsidR="002546E5" w:rsidRPr="00264027" w:rsidRDefault="002546E5" w:rsidP="002546E5">
      <w:pPr>
        <w:pStyle w:val="uslevel2"/>
        <w:rPr>
          <w:rFonts w:ascii="Arial" w:hAnsi="Arial" w:cs="Arial"/>
          <w:sz w:val="20"/>
          <w:szCs w:val="20"/>
        </w:rPr>
      </w:pPr>
      <w:bookmarkStart w:id="18" w:name="a325289"/>
      <w:r w:rsidRPr="00264027">
        <w:rPr>
          <w:rFonts w:ascii="Arial" w:hAnsi="Arial" w:cs="Arial"/>
          <w:sz w:val="20"/>
          <w:szCs w:val="20"/>
          <w:u w:val="single"/>
        </w:rPr>
        <w:t>Termination for Convenience</w:t>
      </w:r>
      <w:r w:rsidRPr="00264027">
        <w:rPr>
          <w:rFonts w:ascii="Arial" w:hAnsi="Arial" w:cs="Arial"/>
          <w:sz w:val="20"/>
          <w:szCs w:val="20"/>
        </w:rPr>
        <w:t xml:space="preserve">.  The </w:t>
      </w:r>
      <w:r w:rsidR="002D0EF6">
        <w:rPr>
          <w:rFonts w:ascii="Arial" w:hAnsi="Arial" w:cs="Arial"/>
          <w:sz w:val="20"/>
          <w:szCs w:val="20"/>
        </w:rPr>
        <w:t>University</w:t>
      </w:r>
      <w:r w:rsidRPr="00264027">
        <w:rPr>
          <w:rFonts w:ascii="Arial" w:hAnsi="Arial" w:cs="Arial"/>
          <w:sz w:val="20"/>
          <w:szCs w:val="20"/>
        </w:rPr>
        <w:t xml:space="preserve"> may terminate this </w:t>
      </w:r>
      <w:r w:rsidR="002D0EF6">
        <w:rPr>
          <w:rFonts w:ascii="Arial" w:hAnsi="Arial" w:cs="Arial"/>
          <w:sz w:val="20"/>
          <w:szCs w:val="20"/>
        </w:rPr>
        <w:t>Agreement</w:t>
      </w:r>
      <w:r w:rsidRPr="00264027">
        <w:rPr>
          <w:rFonts w:ascii="Arial" w:hAnsi="Arial" w:cs="Arial"/>
          <w:sz w:val="20"/>
          <w:szCs w:val="20"/>
        </w:rPr>
        <w:t xml:space="preserve"> in whole or in part, </w:t>
      </w:r>
      <w:r w:rsidR="00B540CB">
        <w:rPr>
          <w:rFonts w:ascii="Arial" w:hAnsi="Arial" w:cs="Arial"/>
          <w:sz w:val="20"/>
          <w:szCs w:val="20"/>
        </w:rPr>
        <w:t xml:space="preserve">upon thirty days advance written notice, </w:t>
      </w:r>
      <w:r w:rsidRPr="00264027">
        <w:rPr>
          <w:rFonts w:ascii="Arial" w:hAnsi="Arial" w:cs="Arial"/>
          <w:sz w:val="20"/>
          <w:szCs w:val="20"/>
        </w:rPr>
        <w:t xml:space="preserve">without penalty and for any reason.  The termination notice will specify whether </w:t>
      </w:r>
      <w:r w:rsidR="002D0EF6">
        <w:rPr>
          <w:rFonts w:ascii="Arial" w:hAnsi="Arial" w:cs="Arial"/>
          <w:sz w:val="20"/>
          <w:szCs w:val="20"/>
        </w:rPr>
        <w:t>Supplier</w:t>
      </w:r>
      <w:r w:rsidRPr="00264027">
        <w:rPr>
          <w:rFonts w:ascii="Arial" w:hAnsi="Arial" w:cs="Arial"/>
          <w:sz w:val="20"/>
          <w:szCs w:val="20"/>
        </w:rPr>
        <w:t xml:space="preserve"> must: (a) cease performance immediately, or (b) continue to perform in accordance with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_Ref377455191 \h \r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7.3</w:t>
      </w:r>
      <w:r w:rsidRPr="00264027">
        <w:rPr>
          <w:rFonts w:ascii="Arial" w:hAnsi="Arial" w:cs="Arial"/>
          <w:b/>
          <w:sz w:val="20"/>
          <w:szCs w:val="20"/>
        </w:rPr>
        <w:fldChar w:fldCharType="end"/>
      </w:r>
      <w:r w:rsidRPr="00264027">
        <w:rPr>
          <w:rFonts w:ascii="Arial" w:hAnsi="Arial" w:cs="Arial"/>
          <w:sz w:val="20"/>
          <w:szCs w:val="20"/>
        </w:rPr>
        <w:t xml:space="preserve">.  If the </w:t>
      </w:r>
      <w:r w:rsidR="002D0EF6">
        <w:rPr>
          <w:rFonts w:ascii="Arial" w:hAnsi="Arial" w:cs="Arial"/>
          <w:sz w:val="20"/>
          <w:szCs w:val="20"/>
        </w:rPr>
        <w:t>University</w:t>
      </w:r>
      <w:r w:rsidRPr="00264027">
        <w:rPr>
          <w:rFonts w:ascii="Arial" w:hAnsi="Arial" w:cs="Arial"/>
          <w:sz w:val="20"/>
          <w:szCs w:val="20"/>
        </w:rPr>
        <w:t xml:space="preserve"> terminates this </w:t>
      </w:r>
      <w:r w:rsidR="002D0EF6">
        <w:rPr>
          <w:rFonts w:ascii="Arial" w:hAnsi="Arial" w:cs="Arial"/>
          <w:sz w:val="20"/>
          <w:szCs w:val="20"/>
        </w:rPr>
        <w:t>Agreement</w:t>
      </w:r>
      <w:r w:rsidRPr="00264027">
        <w:rPr>
          <w:rFonts w:ascii="Arial" w:hAnsi="Arial" w:cs="Arial"/>
          <w:sz w:val="20"/>
          <w:szCs w:val="20"/>
        </w:rPr>
        <w:t xml:space="preserve"> for convenience, the </w:t>
      </w:r>
      <w:r w:rsidR="002D0EF6">
        <w:rPr>
          <w:rFonts w:ascii="Arial" w:hAnsi="Arial" w:cs="Arial"/>
          <w:sz w:val="20"/>
          <w:szCs w:val="20"/>
        </w:rPr>
        <w:t>University</w:t>
      </w:r>
      <w:r w:rsidRPr="00264027">
        <w:rPr>
          <w:rFonts w:ascii="Arial" w:hAnsi="Arial" w:cs="Arial"/>
          <w:sz w:val="20"/>
          <w:szCs w:val="20"/>
        </w:rPr>
        <w:t xml:space="preserve"> will pay all reasonable costs</w:t>
      </w:r>
      <w:r w:rsidR="0062712E">
        <w:rPr>
          <w:rFonts w:ascii="Arial" w:hAnsi="Arial" w:cs="Arial"/>
          <w:sz w:val="20"/>
          <w:szCs w:val="20"/>
        </w:rPr>
        <w:t xml:space="preserve"> </w:t>
      </w:r>
      <w:r w:rsidRPr="00264027">
        <w:rPr>
          <w:rFonts w:ascii="Arial" w:hAnsi="Arial" w:cs="Arial"/>
          <w:sz w:val="20"/>
          <w:szCs w:val="20"/>
        </w:rPr>
        <w:t xml:space="preserve">for </w:t>
      </w:r>
      <w:r w:rsidR="002D0EF6">
        <w:rPr>
          <w:rFonts w:ascii="Arial" w:hAnsi="Arial" w:cs="Arial"/>
          <w:sz w:val="20"/>
          <w:szCs w:val="20"/>
        </w:rPr>
        <w:t>University</w:t>
      </w:r>
      <w:r w:rsidRPr="00264027">
        <w:rPr>
          <w:rFonts w:ascii="Arial" w:hAnsi="Arial" w:cs="Arial"/>
          <w:sz w:val="20"/>
          <w:szCs w:val="20"/>
        </w:rPr>
        <w:t xml:space="preserve"> approved Transition Responsibilities</w:t>
      </w:r>
      <w:r w:rsidR="00B540CB">
        <w:rPr>
          <w:rFonts w:ascii="Arial" w:hAnsi="Arial" w:cs="Arial"/>
          <w:sz w:val="20"/>
          <w:szCs w:val="20"/>
        </w:rPr>
        <w:t>, and will forfeit any prepaid fees for the Services</w:t>
      </w:r>
      <w:r w:rsidR="001C1AE6">
        <w:rPr>
          <w:rFonts w:ascii="Arial" w:hAnsi="Arial" w:cs="Arial"/>
          <w:sz w:val="20"/>
          <w:szCs w:val="20"/>
        </w:rPr>
        <w:t xml:space="preserve"> (provided such fees do not span more than one calendar year)</w:t>
      </w:r>
      <w:r w:rsidRPr="00264027">
        <w:rPr>
          <w:rFonts w:ascii="Arial" w:hAnsi="Arial" w:cs="Arial"/>
          <w:sz w:val="20"/>
          <w:szCs w:val="20"/>
        </w:rPr>
        <w:t>.</w:t>
      </w:r>
      <w:bookmarkEnd w:id="18"/>
    </w:p>
    <w:p w14:paraId="375F19C4" w14:textId="77777777" w:rsidR="002546E5" w:rsidRPr="00264027" w:rsidRDefault="002546E5" w:rsidP="002546E5">
      <w:pPr>
        <w:pStyle w:val="uslevel2"/>
        <w:rPr>
          <w:rFonts w:ascii="Arial" w:hAnsi="Arial" w:cs="Arial"/>
          <w:sz w:val="20"/>
          <w:szCs w:val="20"/>
        </w:rPr>
      </w:pPr>
      <w:bookmarkStart w:id="19" w:name="_Ref377455191"/>
      <w:bookmarkStart w:id="20" w:name="_Ref383161554"/>
      <w:bookmarkStart w:id="21" w:name="a333380"/>
      <w:r w:rsidRPr="00264027">
        <w:rPr>
          <w:rFonts w:ascii="Arial" w:hAnsi="Arial" w:cs="Arial"/>
          <w:sz w:val="20"/>
          <w:szCs w:val="20"/>
          <w:u w:val="single"/>
        </w:rPr>
        <w:t>Transition Responsibilities</w:t>
      </w:r>
      <w:r w:rsidRPr="00264027">
        <w:rPr>
          <w:rFonts w:ascii="Arial" w:hAnsi="Arial" w:cs="Arial"/>
          <w:sz w:val="20"/>
          <w:szCs w:val="20"/>
        </w:rPr>
        <w:t xml:space="preserve">.  Upon termination or expiration of this </w:t>
      </w:r>
      <w:r w:rsidR="002D0EF6">
        <w:rPr>
          <w:rFonts w:ascii="Arial" w:hAnsi="Arial" w:cs="Arial"/>
          <w:sz w:val="20"/>
          <w:szCs w:val="20"/>
        </w:rPr>
        <w:t>Agreement</w:t>
      </w:r>
      <w:r w:rsidRPr="00264027">
        <w:rPr>
          <w:rFonts w:ascii="Arial" w:hAnsi="Arial" w:cs="Arial"/>
          <w:sz w:val="20"/>
          <w:szCs w:val="20"/>
        </w:rPr>
        <w:t xml:space="preserve"> for any reason, </w:t>
      </w:r>
      <w:r w:rsidR="002D0EF6">
        <w:rPr>
          <w:rFonts w:ascii="Arial" w:hAnsi="Arial" w:cs="Arial"/>
          <w:sz w:val="20"/>
          <w:szCs w:val="20"/>
        </w:rPr>
        <w:t>Supplier</w:t>
      </w:r>
      <w:r w:rsidRPr="00264027">
        <w:rPr>
          <w:rFonts w:ascii="Arial" w:hAnsi="Arial" w:cs="Arial"/>
          <w:sz w:val="20"/>
          <w:szCs w:val="20"/>
        </w:rPr>
        <w:t xml:space="preserve"> must, for a period of time specified by the </w:t>
      </w:r>
      <w:r w:rsidR="002D0EF6">
        <w:rPr>
          <w:rFonts w:ascii="Arial" w:hAnsi="Arial" w:cs="Arial"/>
          <w:sz w:val="20"/>
          <w:szCs w:val="20"/>
        </w:rPr>
        <w:t>University</w:t>
      </w:r>
      <w:r w:rsidRPr="00264027">
        <w:rPr>
          <w:rFonts w:ascii="Arial" w:hAnsi="Arial" w:cs="Arial"/>
          <w:sz w:val="20"/>
          <w:szCs w:val="20"/>
        </w:rPr>
        <w:t xml:space="preserve"> (not to exceed 90 calendar days; the “</w:t>
      </w:r>
      <w:r w:rsidRPr="00264027">
        <w:rPr>
          <w:rFonts w:ascii="Arial" w:hAnsi="Arial" w:cs="Arial"/>
          <w:b/>
          <w:sz w:val="20"/>
          <w:szCs w:val="20"/>
        </w:rPr>
        <w:t>Transition Period</w:t>
      </w:r>
      <w:r w:rsidRPr="00264027">
        <w:rPr>
          <w:rFonts w:ascii="Arial" w:hAnsi="Arial" w:cs="Arial"/>
          <w:sz w:val="20"/>
          <w:szCs w:val="20"/>
        </w:rPr>
        <w:t xml:space="preserve">”), provide all reasonable transition assistance requested by the </w:t>
      </w:r>
      <w:r w:rsidR="002D0EF6">
        <w:rPr>
          <w:rFonts w:ascii="Arial" w:hAnsi="Arial" w:cs="Arial"/>
          <w:sz w:val="20"/>
          <w:szCs w:val="20"/>
        </w:rPr>
        <w:t>University</w:t>
      </w:r>
      <w:r w:rsidRPr="00264027">
        <w:rPr>
          <w:rFonts w:ascii="Arial" w:hAnsi="Arial" w:cs="Arial"/>
          <w:sz w:val="20"/>
          <w:szCs w:val="20"/>
        </w:rPr>
        <w:t xml:space="preserve">, to allow for the expired or terminated portion of the </w:t>
      </w:r>
      <w:r w:rsidR="002D0EF6">
        <w:rPr>
          <w:rFonts w:ascii="Arial" w:hAnsi="Arial" w:cs="Arial"/>
          <w:sz w:val="20"/>
          <w:szCs w:val="20"/>
        </w:rPr>
        <w:t>Agreement</w:t>
      </w:r>
      <w:r w:rsidRPr="00264027">
        <w:rPr>
          <w:rFonts w:ascii="Arial" w:hAnsi="Arial" w:cs="Arial"/>
          <w:sz w:val="20"/>
          <w:szCs w:val="20"/>
        </w:rPr>
        <w:t xml:space="preserve"> to continue without interruption or adverse effect, and to facilitate the orderly transfer of the Services to the </w:t>
      </w:r>
      <w:r w:rsidR="002D0EF6">
        <w:rPr>
          <w:rFonts w:ascii="Arial" w:hAnsi="Arial" w:cs="Arial"/>
          <w:sz w:val="20"/>
          <w:szCs w:val="20"/>
        </w:rPr>
        <w:t>University</w:t>
      </w:r>
      <w:r w:rsidRPr="00264027">
        <w:rPr>
          <w:rFonts w:ascii="Arial" w:hAnsi="Arial" w:cs="Arial"/>
          <w:sz w:val="20"/>
          <w:szCs w:val="20"/>
        </w:rPr>
        <w:t xml:space="preserve"> or its designees.  Such transition </w:t>
      </w:r>
      <w:r w:rsidRPr="00264027">
        <w:rPr>
          <w:rFonts w:ascii="Arial" w:hAnsi="Arial" w:cs="Arial"/>
          <w:sz w:val="20"/>
          <w:szCs w:val="20"/>
        </w:rPr>
        <w:lastRenderedPageBreak/>
        <w:t xml:space="preserve">assistance may include but is not limited to: (a) continuing to perform the Services at the established </w:t>
      </w:r>
      <w:r w:rsidR="006F4982">
        <w:rPr>
          <w:rFonts w:ascii="Arial" w:hAnsi="Arial" w:cs="Arial"/>
          <w:sz w:val="20"/>
          <w:szCs w:val="20"/>
        </w:rPr>
        <w:t>Fees</w:t>
      </w:r>
      <w:r w:rsidRPr="00264027">
        <w:rPr>
          <w:rFonts w:ascii="Arial" w:hAnsi="Arial" w:cs="Arial"/>
          <w:sz w:val="20"/>
          <w:szCs w:val="20"/>
        </w:rPr>
        <w:t xml:space="preserve">; (b) taking all reasonable and necessary measures to transition performance of the work, including all applicable Services to the </w:t>
      </w:r>
      <w:r w:rsidR="002D0EF6">
        <w:rPr>
          <w:rFonts w:ascii="Arial" w:hAnsi="Arial" w:cs="Arial"/>
          <w:sz w:val="20"/>
          <w:szCs w:val="20"/>
        </w:rPr>
        <w:t>University</w:t>
      </w:r>
      <w:r w:rsidRPr="00264027">
        <w:rPr>
          <w:rFonts w:ascii="Arial" w:hAnsi="Arial" w:cs="Arial"/>
          <w:sz w:val="20"/>
          <w:szCs w:val="20"/>
        </w:rPr>
        <w:t xml:space="preserve"> or the </w:t>
      </w:r>
      <w:r w:rsidR="002D0EF6">
        <w:rPr>
          <w:rFonts w:ascii="Arial" w:hAnsi="Arial" w:cs="Arial"/>
          <w:sz w:val="20"/>
          <w:szCs w:val="20"/>
        </w:rPr>
        <w:t>University</w:t>
      </w:r>
      <w:r w:rsidRPr="00264027">
        <w:rPr>
          <w:rFonts w:ascii="Arial" w:hAnsi="Arial" w:cs="Arial"/>
          <w:sz w:val="20"/>
          <w:szCs w:val="20"/>
        </w:rPr>
        <w:t xml:space="preserve">’s designee; (c) taking all necessary and appropriate steps, or such other action as the </w:t>
      </w:r>
      <w:r w:rsidR="002D0EF6">
        <w:rPr>
          <w:rFonts w:ascii="Arial" w:hAnsi="Arial" w:cs="Arial"/>
          <w:sz w:val="20"/>
          <w:szCs w:val="20"/>
        </w:rPr>
        <w:t>University</w:t>
      </w:r>
      <w:r w:rsidRPr="00264027">
        <w:rPr>
          <w:rFonts w:ascii="Arial" w:hAnsi="Arial" w:cs="Arial"/>
          <w:sz w:val="20"/>
          <w:szCs w:val="20"/>
        </w:rPr>
        <w:t xml:space="preserve"> may direct, to preserve, maintain, protect, or return to the </w:t>
      </w:r>
      <w:r w:rsidR="002D0EF6">
        <w:rPr>
          <w:rFonts w:ascii="Arial" w:hAnsi="Arial" w:cs="Arial"/>
          <w:sz w:val="20"/>
          <w:szCs w:val="20"/>
        </w:rPr>
        <w:t>University</w:t>
      </w:r>
      <w:r w:rsidRPr="00264027">
        <w:rPr>
          <w:rFonts w:ascii="Arial" w:hAnsi="Arial" w:cs="Arial"/>
          <w:sz w:val="20"/>
          <w:szCs w:val="20"/>
        </w:rPr>
        <w:t xml:space="preserve"> all </w:t>
      </w:r>
      <w:r w:rsidR="002D0EF6">
        <w:rPr>
          <w:rFonts w:ascii="Arial" w:hAnsi="Arial" w:cs="Arial"/>
          <w:sz w:val="20"/>
          <w:szCs w:val="20"/>
        </w:rPr>
        <w:t>University</w:t>
      </w:r>
      <w:r w:rsidRPr="00264027">
        <w:rPr>
          <w:rFonts w:ascii="Arial" w:hAnsi="Arial" w:cs="Arial"/>
          <w:sz w:val="20"/>
          <w:szCs w:val="20"/>
        </w:rPr>
        <w:t xml:space="preserve"> Data; and (d) preparing an accurate accounting from which the </w:t>
      </w:r>
      <w:r w:rsidR="002D0EF6">
        <w:rPr>
          <w:rFonts w:ascii="Arial" w:hAnsi="Arial" w:cs="Arial"/>
          <w:sz w:val="20"/>
          <w:szCs w:val="20"/>
        </w:rPr>
        <w:t>University</w:t>
      </w:r>
      <w:r w:rsidRPr="00264027">
        <w:rPr>
          <w:rFonts w:ascii="Arial" w:hAnsi="Arial" w:cs="Arial"/>
          <w:sz w:val="20"/>
          <w:szCs w:val="20"/>
        </w:rPr>
        <w:t xml:space="preserve"> and </w:t>
      </w:r>
      <w:r w:rsidR="002D0EF6">
        <w:rPr>
          <w:rFonts w:ascii="Arial" w:hAnsi="Arial" w:cs="Arial"/>
          <w:sz w:val="20"/>
          <w:szCs w:val="20"/>
        </w:rPr>
        <w:t>Supplier</w:t>
      </w:r>
      <w:r w:rsidRPr="00264027">
        <w:rPr>
          <w:rFonts w:ascii="Arial" w:hAnsi="Arial" w:cs="Arial"/>
          <w:sz w:val="20"/>
          <w:szCs w:val="20"/>
        </w:rPr>
        <w:t xml:space="preserve"> may reconcile all outstanding accounts (collectively, the “</w:t>
      </w:r>
      <w:r w:rsidRPr="00264027">
        <w:rPr>
          <w:rFonts w:ascii="Arial" w:hAnsi="Arial" w:cs="Arial"/>
          <w:b/>
          <w:sz w:val="20"/>
          <w:szCs w:val="20"/>
        </w:rPr>
        <w:t>Transition Responsibilities</w:t>
      </w:r>
      <w:r w:rsidRPr="00264027">
        <w:rPr>
          <w:rFonts w:ascii="Arial" w:hAnsi="Arial" w:cs="Arial"/>
          <w:sz w:val="20"/>
          <w:szCs w:val="20"/>
        </w:rPr>
        <w:t xml:space="preserve">”).  The Term of this </w:t>
      </w:r>
      <w:r w:rsidR="002D0EF6">
        <w:rPr>
          <w:rFonts w:ascii="Arial" w:hAnsi="Arial" w:cs="Arial"/>
          <w:sz w:val="20"/>
          <w:szCs w:val="20"/>
        </w:rPr>
        <w:t>Agreement</w:t>
      </w:r>
      <w:r w:rsidRPr="00264027">
        <w:rPr>
          <w:rFonts w:ascii="Arial" w:hAnsi="Arial" w:cs="Arial"/>
          <w:sz w:val="20"/>
          <w:szCs w:val="20"/>
        </w:rPr>
        <w:t xml:space="preserve"> is automatically extended through the end of the Transition Period</w:t>
      </w:r>
      <w:bookmarkEnd w:id="19"/>
      <w:r w:rsidRPr="00264027">
        <w:rPr>
          <w:rFonts w:ascii="Arial" w:hAnsi="Arial" w:cs="Arial"/>
          <w:sz w:val="20"/>
          <w:szCs w:val="20"/>
        </w:rPr>
        <w:t>.</w:t>
      </w:r>
      <w:bookmarkEnd w:id="20"/>
    </w:p>
    <w:p w14:paraId="566C395C" w14:textId="77777777" w:rsidR="002546E5" w:rsidRPr="00264027" w:rsidRDefault="002546E5" w:rsidP="002546E5">
      <w:pPr>
        <w:pStyle w:val="uslevel2"/>
        <w:rPr>
          <w:rFonts w:ascii="Arial" w:hAnsi="Arial" w:cs="Arial"/>
          <w:sz w:val="20"/>
          <w:szCs w:val="20"/>
        </w:rPr>
      </w:pPr>
      <w:bookmarkStart w:id="22" w:name="_Ref177460121"/>
      <w:r w:rsidRPr="00264027">
        <w:rPr>
          <w:rFonts w:ascii="Arial" w:hAnsi="Arial" w:cs="Arial"/>
          <w:sz w:val="20"/>
          <w:szCs w:val="20"/>
          <w:u w:val="single"/>
        </w:rPr>
        <w:t>Effect of Termination</w:t>
      </w:r>
      <w:r w:rsidRPr="00264027">
        <w:rPr>
          <w:rFonts w:ascii="Arial" w:hAnsi="Arial" w:cs="Arial"/>
          <w:sz w:val="20"/>
          <w:szCs w:val="20"/>
        </w:rPr>
        <w:t xml:space="preserve">.  </w:t>
      </w:r>
      <w:bookmarkStart w:id="23" w:name="a763223"/>
      <w:bookmarkEnd w:id="21"/>
      <w:r w:rsidRPr="00264027">
        <w:rPr>
          <w:rFonts w:ascii="Arial" w:hAnsi="Arial" w:cs="Arial"/>
          <w:sz w:val="20"/>
          <w:szCs w:val="20"/>
        </w:rPr>
        <w:t xml:space="preserve">Upon and after the termination or expiration of this </w:t>
      </w:r>
      <w:r w:rsidR="002D0EF6">
        <w:rPr>
          <w:rFonts w:ascii="Arial" w:hAnsi="Arial" w:cs="Arial"/>
          <w:sz w:val="20"/>
          <w:szCs w:val="20"/>
        </w:rPr>
        <w:t>Agreement</w:t>
      </w:r>
      <w:r w:rsidRPr="00264027">
        <w:rPr>
          <w:rFonts w:ascii="Arial" w:hAnsi="Arial" w:cs="Arial"/>
          <w:sz w:val="20"/>
          <w:szCs w:val="20"/>
        </w:rPr>
        <w:t xml:space="preserve"> for any or no reason:</w:t>
      </w:r>
      <w:bookmarkEnd w:id="22"/>
      <w:r w:rsidRPr="00264027">
        <w:rPr>
          <w:rFonts w:ascii="Arial" w:hAnsi="Arial" w:cs="Arial"/>
          <w:sz w:val="20"/>
          <w:szCs w:val="20"/>
        </w:rPr>
        <w:t xml:space="preserve"> </w:t>
      </w:r>
      <w:bookmarkEnd w:id="23"/>
    </w:p>
    <w:p w14:paraId="10E1715D" w14:textId="6EAC20B8" w:rsidR="002546E5" w:rsidRPr="00264027" w:rsidRDefault="002D0EF6" w:rsidP="002546E5">
      <w:pPr>
        <w:pStyle w:val="uslevel3"/>
        <w:rPr>
          <w:rFonts w:ascii="Arial" w:hAnsi="Arial" w:cs="Arial"/>
          <w:sz w:val="20"/>
          <w:szCs w:val="20"/>
        </w:rPr>
      </w:pPr>
      <w:r>
        <w:rPr>
          <w:rFonts w:ascii="Arial" w:hAnsi="Arial" w:cs="Arial"/>
          <w:sz w:val="20"/>
          <w:szCs w:val="20"/>
        </w:rPr>
        <w:t>Supplier</w:t>
      </w:r>
      <w:r w:rsidR="002546E5" w:rsidRPr="00264027">
        <w:rPr>
          <w:rFonts w:ascii="Arial" w:hAnsi="Arial" w:cs="Arial"/>
          <w:sz w:val="20"/>
          <w:szCs w:val="20"/>
        </w:rPr>
        <w:t xml:space="preserve"> will be obligated to perform all Transition Responsibilities specified in </w:t>
      </w:r>
      <w:r w:rsidR="002546E5" w:rsidRPr="00264027">
        <w:rPr>
          <w:rFonts w:ascii="Arial" w:hAnsi="Arial" w:cs="Arial"/>
          <w:b/>
          <w:sz w:val="20"/>
          <w:szCs w:val="20"/>
        </w:rPr>
        <w:t xml:space="preserve">Section </w:t>
      </w:r>
      <w:r w:rsidR="002546E5" w:rsidRPr="00264027">
        <w:rPr>
          <w:rFonts w:ascii="Arial" w:hAnsi="Arial" w:cs="Arial"/>
          <w:b/>
          <w:sz w:val="20"/>
          <w:szCs w:val="20"/>
        </w:rPr>
        <w:fldChar w:fldCharType="begin"/>
      </w:r>
      <w:r w:rsidR="002546E5" w:rsidRPr="00264027">
        <w:rPr>
          <w:rFonts w:ascii="Arial" w:hAnsi="Arial" w:cs="Arial"/>
          <w:b/>
          <w:sz w:val="20"/>
          <w:szCs w:val="20"/>
        </w:rPr>
        <w:instrText xml:space="preserve"> REF  _Ref383161554 \h \r </w:instrText>
      </w:r>
      <w:r w:rsidR="00264027" w:rsidRPr="00264027">
        <w:rPr>
          <w:rFonts w:ascii="Arial" w:hAnsi="Arial" w:cs="Arial"/>
          <w:b/>
          <w:sz w:val="20"/>
          <w:szCs w:val="20"/>
        </w:rPr>
        <w:instrText xml:space="preserve"> \* MERGEFORMAT </w:instrText>
      </w:r>
      <w:r w:rsidR="002546E5" w:rsidRPr="00264027">
        <w:rPr>
          <w:rFonts w:ascii="Arial" w:hAnsi="Arial" w:cs="Arial"/>
          <w:b/>
          <w:sz w:val="20"/>
          <w:szCs w:val="20"/>
        </w:rPr>
      </w:r>
      <w:r w:rsidR="002546E5" w:rsidRPr="00264027">
        <w:rPr>
          <w:rFonts w:ascii="Arial" w:hAnsi="Arial" w:cs="Arial"/>
          <w:b/>
          <w:sz w:val="20"/>
          <w:szCs w:val="20"/>
        </w:rPr>
        <w:fldChar w:fldCharType="separate"/>
      </w:r>
      <w:r w:rsidR="006F7E52">
        <w:rPr>
          <w:rFonts w:ascii="Arial" w:hAnsi="Arial" w:cs="Arial"/>
          <w:b/>
          <w:sz w:val="20"/>
          <w:szCs w:val="20"/>
        </w:rPr>
        <w:t>7.3</w:t>
      </w:r>
      <w:r w:rsidR="002546E5" w:rsidRPr="00264027">
        <w:rPr>
          <w:rFonts w:ascii="Arial" w:hAnsi="Arial" w:cs="Arial"/>
          <w:b/>
          <w:sz w:val="20"/>
          <w:szCs w:val="20"/>
        </w:rPr>
        <w:fldChar w:fldCharType="end"/>
      </w:r>
      <w:r w:rsidR="00985ED3">
        <w:rPr>
          <w:rFonts w:ascii="Arial" w:hAnsi="Arial" w:cs="Arial"/>
          <w:sz w:val="20"/>
          <w:szCs w:val="20"/>
        </w:rPr>
        <w:t>;</w:t>
      </w:r>
    </w:p>
    <w:p w14:paraId="33C6C8B0" w14:textId="77777777" w:rsidR="002546E5" w:rsidRPr="00264027" w:rsidRDefault="00985ED3" w:rsidP="002546E5">
      <w:pPr>
        <w:pStyle w:val="uslevel3"/>
        <w:rPr>
          <w:rFonts w:ascii="Arial" w:hAnsi="Arial" w:cs="Arial"/>
          <w:sz w:val="20"/>
          <w:szCs w:val="20"/>
        </w:rPr>
      </w:pPr>
      <w:r>
        <w:rPr>
          <w:rFonts w:ascii="Arial" w:hAnsi="Arial" w:cs="Arial"/>
          <w:sz w:val="20"/>
          <w:szCs w:val="20"/>
        </w:rPr>
        <w:t xml:space="preserve">Supplier will, </w:t>
      </w:r>
      <w:r w:rsidRPr="00985ED3">
        <w:rPr>
          <w:rFonts w:ascii="Arial" w:hAnsi="Arial" w:cs="Arial"/>
          <w:sz w:val="20"/>
          <w:szCs w:val="20"/>
        </w:rPr>
        <w:t xml:space="preserve">without charge and without any conditions or contingencies whatsoever (including but not limited to the payment of any fees due to Supplier), </w:t>
      </w:r>
      <w:r>
        <w:rPr>
          <w:rFonts w:ascii="Arial" w:hAnsi="Arial" w:cs="Arial"/>
          <w:sz w:val="20"/>
          <w:szCs w:val="20"/>
        </w:rPr>
        <w:t xml:space="preserve">provide to University </w:t>
      </w:r>
      <w:r w:rsidRPr="00985ED3">
        <w:rPr>
          <w:rFonts w:ascii="Arial" w:hAnsi="Arial" w:cs="Arial"/>
          <w:sz w:val="20"/>
          <w:szCs w:val="20"/>
        </w:rPr>
        <w:t>an extract of University Data in the format specified by the University</w:t>
      </w:r>
      <w:r>
        <w:rPr>
          <w:rFonts w:ascii="Arial" w:hAnsi="Arial" w:cs="Arial"/>
          <w:sz w:val="20"/>
          <w:szCs w:val="20"/>
        </w:rPr>
        <w:t>; and</w:t>
      </w:r>
    </w:p>
    <w:p w14:paraId="6C0DE1D9" w14:textId="77777777" w:rsidR="002546E5" w:rsidRPr="00264027" w:rsidRDefault="002D0EF6" w:rsidP="002546E5">
      <w:pPr>
        <w:pStyle w:val="uslevel3"/>
        <w:rPr>
          <w:rFonts w:ascii="Arial" w:hAnsi="Arial" w:cs="Arial"/>
          <w:sz w:val="20"/>
          <w:szCs w:val="20"/>
        </w:rPr>
      </w:pPr>
      <w:bookmarkStart w:id="24" w:name="a845902"/>
      <w:r>
        <w:rPr>
          <w:rFonts w:ascii="Arial" w:hAnsi="Arial" w:cs="Arial"/>
          <w:sz w:val="20"/>
          <w:szCs w:val="20"/>
        </w:rPr>
        <w:t>Supplier</w:t>
      </w:r>
      <w:r w:rsidR="002546E5" w:rsidRPr="00264027">
        <w:rPr>
          <w:rFonts w:ascii="Arial" w:hAnsi="Arial" w:cs="Arial"/>
          <w:sz w:val="20"/>
          <w:szCs w:val="20"/>
        </w:rPr>
        <w:t xml:space="preserve"> will (i) return to the </w:t>
      </w:r>
      <w:r>
        <w:rPr>
          <w:rFonts w:ascii="Arial" w:hAnsi="Arial" w:cs="Arial"/>
          <w:sz w:val="20"/>
          <w:szCs w:val="20"/>
        </w:rPr>
        <w:t>University</w:t>
      </w:r>
      <w:r w:rsidR="002546E5" w:rsidRPr="00264027">
        <w:rPr>
          <w:rFonts w:ascii="Arial" w:hAnsi="Arial" w:cs="Arial"/>
          <w:sz w:val="20"/>
          <w:szCs w:val="20"/>
        </w:rPr>
        <w:t xml:space="preserve"> all documents and tangible materials (and any copies) containing, reflecting, incorporating, or based on the </w:t>
      </w:r>
      <w:r>
        <w:rPr>
          <w:rFonts w:ascii="Arial" w:hAnsi="Arial" w:cs="Arial"/>
          <w:sz w:val="20"/>
          <w:szCs w:val="20"/>
        </w:rPr>
        <w:t>University</w:t>
      </w:r>
      <w:r w:rsidR="002546E5" w:rsidRPr="00264027">
        <w:rPr>
          <w:rFonts w:ascii="Arial" w:hAnsi="Arial" w:cs="Arial"/>
          <w:sz w:val="20"/>
          <w:szCs w:val="20"/>
        </w:rPr>
        <w:t xml:space="preserve">’s Confidential Information; (ii) permanently erase the </w:t>
      </w:r>
      <w:r>
        <w:rPr>
          <w:rFonts w:ascii="Arial" w:hAnsi="Arial" w:cs="Arial"/>
          <w:sz w:val="20"/>
          <w:szCs w:val="20"/>
        </w:rPr>
        <w:t>University</w:t>
      </w:r>
      <w:r w:rsidR="002546E5" w:rsidRPr="00264027">
        <w:rPr>
          <w:rFonts w:ascii="Arial" w:hAnsi="Arial" w:cs="Arial"/>
          <w:sz w:val="20"/>
          <w:szCs w:val="20"/>
        </w:rPr>
        <w:t xml:space="preserve">’s Confidential Information from its computer systems; and (iii) certify in writing to the </w:t>
      </w:r>
      <w:r>
        <w:rPr>
          <w:rFonts w:ascii="Arial" w:hAnsi="Arial" w:cs="Arial"/>
          <w:sz w:val="20"/>
          <w:szCs w:val="20"/>
        </w:rPr>
        <w:t>University</w:t>
      </w:r>
      <w:r w:rsidR="002546E5" w:rsidRPr="00264027">
        <w:rPr>
          <w:rFonts w:ascii="Arial" w:hAnsi="Arial" w:cs="Arial"/>
          <w:sz w:val="20"/>
          <w:szCs w:val="20"/>
        </w:rPr>
        <w:t xml:space="preserve"> that it has complied with the requirements of this </w:t>
      </w:r>
      <w:r w:rsidR="002546E5" w:rsidRPr="00264027">
        <w:rPr>
          <w:rFonts w:ascii="Arial" w:hAnsi="Arial" w:cs="Arial"/>
          <w:b/>
          <w:sz w:val="20"/>
          <w:szCs w:val="20"/>
        </w:rPr>
        <w:t xml:space="preserve">Section </w:t>
      </w:r>
      <w:r w:rsidR="002546E5" w:rsidRPr="00264027">
        <w:rPr>
          <w:rFonts w:ascii="Arial" w:hAnsi="Arial" w:cs="Arial"/>
          <w:b/>
          <w:sz w:val="20"/>
          <w:szCs w:val="20"/>
        </w:rPr>
        <w:fldChar w:fldCharType="begin"/>
      </w:r>
      <w:r w:rsidR="002546E5" w:rsidRPr="00264027">
        <w:rPr>
          <w:rFonts w:ascii="Arial" w:hAnsi="Arial" w:cs="Arial"/>
          <w:b/>
          <w:sz w:val="20"/>
          <w:szCs w:val="20"/>
        </w:rPr>
        <w:instrText xml:space="preserve"> REF  a845902 \h \w </w:instrText>
      </w:r>
      <w:r w:rsidR="00264027" w:rsidRPr="00264027">
        <w:rPr>
          <w:rFonts w:ascii="Arial" w:hAnsi="Arial" w:cs="Arial"/>
          <w:b/>
          <w:sz w:val="20"/>
          <w:szCs w:val="20"/>
        </w:rPr>
        <w:instrText xml:space="preserve"> \* MERGEFORMAT </w:instrText>
      </w:r>
      <w:r w:rsidR="002546E5" w:rsidRPr="00264027">
        <w:rPr>
          <w:rFonts w:ascii="Arial" w:hAnsi="Arial" w:cs="Arial"/>
          <w:b/>
          <w:sz w:val="20"/>
          <w:szCs w:val="20"/>
        </w:rPr>
      </w:r>
      <w:r w:rsidR="002546E5" w:rsidRPr="00264027">
        <w:rPr>
          <w:rFonts w:ascii="Arial" w:hAnsi="Arial" w:cs="Arial"/>
          <w:b/>
          <w:sz w:val="20"/>
          <w:szCs w:val="20"/>
        </w:rPr>
        <w:fldChar w:fldCharType="separate"/>
      </w:r>
      <w:r w:rsidR="006F7E52">
        <w:rPr>
          <w:rFonts w:ascii="Arial" w:hAnsi="Arial" w:cs="Arial"/>
          <w:b/>
          <w:sz w:val="20"/>
          <w:szCs w:val="20"/>
        </w:rPr>
        <w:t>7.4(c)</w:t>
      </w:r>
      <w:r w:rsidR="002546E5" w:rsidRPr="00264027">
        <w:rPr>
          <w:rFonts w:ascii="Arial" w:hAnsi="Arial" w:cs="Arial"/>
          <w:b/>
          <w:sz w:val="20"/>
          <w:szCs w:val="20"/>
        </w:rPr>
        <w:fldChar w:fldCharType="end"/>
      </w:r>
      <w:r w:rsidR="002546E5" w:rsidRPr="00264027">
        <w:rPr>
          <w:rFonts w:ascii="Arial" w:hAnsi="Arial" w:cs="Arial"/>
          <w:sz w:val="20"/>
          <w:szCs w:val="20"/>
        </w:rPr>
        <w:t xml:space="preserve">, in each case to the extent such materials are not required by </w:t>
      </w:r>
      <w:r>
        <w:rPr>
          <w:rFonts w:ascii="Arial" w:hAnsi="Arial" w:cs="Arial"/>
          <w:sz w:val="20"/>
          <w:szCs w:val="20"/>
        </w:rPr>
        <w:t>Supplier</w:t>
      </w:r>
      <w:r w:rsidR="002546E5" w:rsidRPr="00264027">
        <w:rPr>
          <w:rFonts w:ascii="Arial" w:hAnsi="Arial" w:cs="Arial"/>
          <w:sz w:val="20"/>
          <w:szCs w:val="20"/>
        </w:rPr>
        <w:t xml:space="preserve"> for Transition Responsibilities, if any.</w:t>
      </w:r>
      <w:bookmarkEnd w:id="24"/>
    </w:p>
    <w:p w14:paraId="6B9E40D5" w14:textId="739884A1" w:rsidR="002546E5" w:rsidRPr="00264027" w:rsidRDefault="002546E5" w:rsidP="002546E5">
      <w:pPr>
        <w:pStyle w:val="uslevel2"/>
        <w:rPr>
          <w:rFonts w:ascii="Arial" w:hAnsi="Arial" w:cs="Arial"/>
          <w:sz w:val="20"/>
          <w:szCs w:val="20"/>
        </w:rPr>
      </w:pPr>
      <w:bookmarkStart w:id="25" w:name="a322698"/>
      <w:r w:rsidRPr="00264027">
        <w:rPr>
          <w:rFonts w:ascii="Arial" w:hAnsi="Arial" w:cs="Arial"/>
          <w:sz w:val="20"/>
          <w:szCs w:val="20"/>
          <w:u w:val="single"/>
        </w:rPr>
        <w:t>Survival</w:t>
      </w:r>
      <w:r w:rsidRPr="00264027">
        <w:rPr>
          <w:rFonts w:ascii="Arial" w:hAnsi="Arial" w:cs="Arial"/>
          <w:sz w:val="20"/>
          <w:szCs w:val="20"/>
        </w:rPr>
        <w:t xml:space="preserve">. The rights, obligations and conditions set forth in this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a322698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7.5</w:t>
      </w:r>
      <w:r w:rsidRPr="00264027">
        <w:rPr>
          <w:rFonts w:ascii="Arial" w:hAnsi="Arial" w:cs="Arial"/>
          <w:b/>
          <w:sz w:val="20"/>
          <w:szCs w:val="20"/>
        </w:rPr>
        <w:fldChar w:fldCharType="end"/>
      </w:r>
      <w:r w:rsidRPr="00264027">
        <w:rPr>
          <w:rFonts w:ascii="Arial" w:hAnsi="Arial" w:cs="Arial"/>
          <w:sz w:val="20"/>
          <w:szCs w:val="20"/>
        </w:rPr>
        <w:t xml:space="preserve"> and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a1030081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1</w:t>
      </w:r>
      <w:r w:rsidRPr="00264027">
        <w:rPr>
          <w:rFonts w:ascii="Arial" w:hAnsi="Arial" w:cs="Arial"/>
          <w:b/>
          <w:sz w:val="20"/>
          <w:szCs w:val="20"/>
        </w:rPr>
        <w:fldChar w:fldCharType="end"/>
      </w:r>
      <w:r w:rsidRPr="00264027">
        <w:rPr>
          <w:rFonts w:ascii="Arial" w:hAnsi="Arial" w:cs="Arial"/>
          <w:b/>
          <w:sz w:val="20"/>
          <w:szCs w:val="20"/>
        </w:rPr>
        <w:t xml:space="preserve"> </w:t>
      </w:r>
      <w:r w:rsidRPr="00264027">
        <w:rPr>
          <w:rFonts w:ascii="Arial" w:hAnsi="Arial" w:cs="Arial"/>
          <w:sz w:val="20"/>
          <w:szCs w:val="20"/>
        </w:rPr>
        <w:t xml:space="preserve">(Definitions), </w:t>
      </w:r>
      <w:r w:rsidRPr="00264027">
        <w:rPr>
          <w:rFonts w:ascii="Arial" w:hAnsi="Arial" w:cs="Arial"/>
          <w:b/>
          <w:sz w:val="20"/>
          <w:szCs w:val="20"/>
        </w:rPr>
        <w:t xml:space="preserve">Section </w:t>
      </w:r>
      <w:r w:rsidR="00B57D90">
        <w:rPr>
          <w:rFonts w:ascii="Arial" w:hAnsi="Arial" w:cs="Arial"/>
          <w:b/>
          <w:sz w:val="20"/>
          <w:szCs w:val="20"/>
        </w:rPr>
        <w:fldChar w:fldCharType="begin"/>
      </w:r>
      <w:r w:rsidR="00B57D90">
        <w:rPr>
          <w:rFonts w:ascii="Arial" w:hAnsi="Arial" w:cs="Arial"/>
          <w:b/>
          <w:sz w:val="20"/>
          <w:szCs w:val="20"/>
        </w:rPr>
        <w:instrText xml:space="preserve"> REF _Ref177460121 \r \h </w:instrText>
      </w:r>
      <w:r w:rsidR="00B57D90">
        <w:rPr>
          <w:rFonts w:ascii="Arial" w:hAnsi="Arial" w:cs="Arial"/>
          <w:b/>
          <w:sz w:val="20"/>
          <w:szCs w:val="20"/>
        </w:rPr>
      </w:r>
      <w:r w:rsidR="00B57D90">
        <w:rPr>
          <w:rFonts w:ascii="Arial" w:hAnsi="Arial" w:cs="Arial"/>
          <w:b/>
          <w:sz w:val="20"/>
          <w:szCs w:val="20"/>
        </w:rPr>
        <w:fldChar w:fldCharType="separate"/>
      </w:r>
      <w:r w:rsidR="00B57D90">
        <w:rPr>
          <w:rFonts w:ascii="Arial" w:hAnsi="Arial" w:cs="Arial"/>
          <w:b/>
          <w:sz w:val="20"/>
          <w:szCs w:val="20"/>
        </w:rPr>
        <w:t>7.4</w:t>
      </w:r>
      <w:r w:rsidR="00B57D90">
        <w:rPr>
          <w:rFonts w:ascii="Arial" w:hAnsi="Arial" w:cs="Arial"/>
          <w:b/>
          <w:sz w:val="20"/>
          <w:szCs w:val="20"/>
        </w:rPr>
        <w:fldChar w:fldCharType="end"/>
      </w:r>
      <w:r w:rsidRPr="00264027">
        <w:rPr>
          <w:rFonts w:ascii="Arial" w:hAnsi="Arial" w:cs="Arial"/>
          <w:sz w:val="20"/>
          <w:szCs w:val="20"/>
        </w:rPr>
        <w:t xml:space="preserve"> (Effect of Termination),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a291419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9</w:t>
      </w:r>
      <w:r w:rsidRPr="00264027">
        <w:rPr>
          <w:rFonts w:ascii="Arial" w:hAnsi="Arial" w:cs="Arial"/>
          <w:b/>
          <w:sz w:val="20"/>
          <w:szCs w:val="20"/>
        </w:rPr>
        <w:fldChar w:fldCharType="end"/>
      </w:r>
      <w:r w:rsidRPr="00264027">
        <w:rPr>
          <w:rFonts w:ascii="Arial" w:hAnsi="Arial" w:cs="Arial"/>
          <w:b/>
          <w:sz w:val="20"/>
          <w:szCs w:val="20"/>
        </w:rPr>
        <w:t xml:space="preserve"> </w:t>
      </w:r>
      <w:r w:rsidRPr="00264027">
        <w:rPr>
          <w:rFonts w:ascii="Arial" w:hAnsi="Arial" w:cs="Arial"/>
          <w:sz w:val="20"/>
          <w:szCs w:val="20"/>
        </w:rPr>
        <w:t>(</w:t>
      </w:r>
      <w:r w:rsidR="002D0EF6">
        <w:rPr>
          <w:rFonts w:ascii="Arial" w:hAnsi="Arial" w:cs="Arial"/>
          <w:sz w:val="20"/>
          <w:szCs w:val="20"/>
        </w:rPr>
        <w:t>University</w:t>
      </w:r>
      <w:r w:rsidRPr="00264027">
        <w:rPr>
          <w:rFonts w:ascii="Arial" w:hAnsi="Arial" w:cs="Arial"/>
          <w:sz w:val="20"/>
          <w:szCs w:val="20"/>
        </w:rPr>
        <w:t xml:space="preserve"> Data),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a797487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14</w:t>
      </w:r>
      <w:r w:rsidRPr="00264027">
        <w:rPr>
          <w:rFonts w:ascii="Arial" w:hAnsi="Arial" w:cs="Arial"/>
          <w:b/>
          <w:sz w:val="20"/>
          <w:szCs w:val="20"/>
        </w:rPr>
        <w:fldChar w:fldCharType="end"/>
      </w:r>
      <w:r w:rsidRPr="00264027">
        <w:rPr>
          <w:rFonts w:ascii="Arial" w:hAnsi="Arial" w:cs="Arial"/>
          <w:sz w:val="20"/>
          <w:szCs w:val="20"/>
        </w:rPr>
        <w:t xml:space="preserve"> (Confidentiality),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a193517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15</w:t>
      </w:r>
      <w:r w:rsidRPr="00264027">
        <w:rPr>
          <w:rFonts w:ascii="Arial" w:hAnsi="Arial" w:cs="Arial"/>
          <w:b/>
          <w:sz w:val="20"/>
          <w:szCs w:val="20"/>
        </w:rPr>
        <w:fldChar w:fldCharType="end"/>
      </w:r>
      <w:r w:rsidRPr="00264027">
        <w:rPr>
          <w:rFonts w:ascii="Arial" w:hAnsi="Arial" w:cs="Arial"/>
          <w:sz w:val="20"/>
          <w:szCs w:val="20"/>
        </w:rPr>
        <w:t xml:space="preserve"> (Security),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a699584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17.1</w:t>
      </w:r>
      <w:r w:rsidRPr="00264027">
        <w:rPr>
          <w:rFonts w:ascii="Arial" w:hAnsi="Arial" w:cs="Arial"/>
          <w:b/>
          <w:sz w:val="20"/>
          <w:szCs w:val="20"/>
        </w:rPr>
        <w:fldChar w:fldCharType="end"/>
      </w:r>
      <w:r w:rsidRPr="00264027">
        <w:rPr>
          <w:rFonts w:ascii="Arial" w:hAnsi="Arial" w:cs="Arial"/>
          <w:sz w:val="20"/>
          <w:szCs w:val="20"/>
        </w:rPr>
        <w:t xml:space="preserve"> (Indemnification),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a211785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18</w:t>
      </w:r>
      <w:r w:rsidRPr="00264027">
        <w:rPr>
          <w:rFonts w:ascii="Arial" w:hAnsi="Arial" w:cs="Arial"/>
          <w:b/>
          <w:sz w:val="20"/>
          <w:szCs w:val="20"/>
        </w:rPr>
        <w:fldChar w:fldCharType="end"/>
      </w:r>
      <w:r w:rsidRPr="00264027">
        <w:rPr>
          <w:rFonts w:ascii="Arial" w:hAnsi="Arial" w:cs="Arial"/>
          <w:sz w:val="20"/>
          <w:szCs w:val="20"/>
        </w:rPr>
        <w:t xml:space="preserve"> (Limitations of Liability),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a480086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19</w:t>
      </w:r>
      <w:r w:rsidRPr="00264027">
        <w:rPr>
          <w:rFonts w:ascii="Arial" w:hAnsi="Arial" w:cs="Arial"/>
          <w:b/>
          <w:sz w:val="20"/>
          <w:szCs w:val="20"/>
        </w:rPr>
        <w:fldChar w:fldCharType="end"/>
      </w:r>
      <w:r w:rsidRPr="00264027">
        <w:rPr>
          <w:rFonts w:ascii="Arial" w:hAnsi="Arial" w:cs="Arial"/>
          <w:sz w:val="20"/>
          <w:szCs w:val="20"/>
        </w:rPr>
        <w:t xml:space="preserve"> (Representations and Warranties),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a311459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20</w:t>
      </w:r>
      <w:r w:rsidRPr="00264027">
        <w:rPr>
          <w:rFonts w:ascii="Arial" w:hAnsi="Arial" w:cs="Arial"/>
          <w:b/>
          <w:sz w:val="20"/>
          <w:szCs w:val="20"/>
        </w:rPr>
        <w:fldChar w:fldCharType="end"/>
      </w:r>
      <w:r w:rsidRPr="00264027">
        <w:rPr>
          <w:rFonts w:ascii="Arial" w:hAnsi="Arial" w:cs="Arial"/>
          <w:sz w:val="20"/>
          <w:szCs w:val="20"/>
        </w:rPr>
        <w:t xml:space="preserve"> (Insurance) and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a766208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23</w:t>
      </w:r>
      <w:r w:rsidRPr="00264027">
        <w:rPr>
          <w:rFonts w:ascii="Arial" w:hAnsi="Arial" w:cs="Arial"/>
          <w:b/>
          <w:sz w:val="20"/>
          <w:szCs w:val="20"/>
        </w:rPr>
        <w:fldChar w:fldCharType="end"/>
      </w:r>
      <w:r w:rsidRPr="00264027">
        <w:rPr>
          <w:rFonts w:ascii="Arial" w:hAnsi="Arial" w:cs="Arial"/>
          <w:sz w:val="20"/>
          <w:szCs w:val="20"/>
        </w:rPr>
        <w:t xml:space="preserve"> (General Provisions), and any right, obligation or condition that, by its express terms or nature and context is intended to survive the termination or expiration of this </w:t>
      </w:r>
      <w:r w:rsidR="002D0EF6">
        <w:rPr>
          <w:rFonts w:ascii="Arial" w:hAnsi="Arial" w:cs="Arial"/>
          <w:sz w:val="20"/>
          <w:szCs w:val="20"/>
        </w:rPr>
        <w:t>Agreement</w:t>
      </w:r>
      <w:r w:rsidRPr="00264027">
        <w:rPr>
          <w:rFonts w:ascii="Arial" w:hAnsi="Arial" w:cs="Arial"/>
          <w:sz w:val="20"/>
          <w:szCs w:val="20"/>
        </w:rPr>
        <w:t>, survives any such termination or expiration hereof.</w:t>
      </w:r>
      <w:bookmarkEnd w:id="25"/>
    </w:p>
    <w:p w14:paraId="312A2716" w14:textId="77777777" w:rsidR="002546E5" w:rsidRPr="00264027" w:rsidRDefault="002546E5" w:rsidP="002546E5">
      <w:pPr>
        <w:pStyle w:val="uslevel1"/>
        <w:rPr>
          <w:rFonts w:ascii="Arial" w:hAnsi="Arial" w:cs="Arial"/>
          <w:sz w:val="20"/>
          <w:szCs w:val="20"/>
        </w:rPr>
      </w:pPr>
      <w:bookmarkStart w:id="26" w:name="a795267"/>
      <w:r w:rsidRPr="00264027">
        <w:rPr>
          <w:rFonts w:ascii="Arial" w:hAnsi="Arial" w:cs="Arial"/>
          <w:b/>
          <w:sz w:val="20"/>
          <w:szCs w:val="20"/>
        </w:rPr>
        <w:t>Fees and Expenses</w:t>
      </w:r>
      <w:r w:rsidRPr="00264027">
        <w:rPr>
          <w:rFonts w:ascii="Arial" w:hAnsi="Arial" w:cs="Arial"/>
          <w:sz w:val="20"/>
          <w:szCs w:val="20"/>
        </w:rPr>
        <w:t>.</w:t>
      </w:r>
      <w:bookmarkEnd w:id="26"/>
    </w:p>
    <w:p w14:paraId="392A4CA3" w14:textId="2F6CB848" w:rsidR="002546E5" w:rsidRPr="00264027" w:rsidRDefault="002546E5" w:rsidP="002546E5">
      <w:pPr>
        <w:pStyle w:val="uslevel2"/>
        <w:rPr>
          <w:rFonts w:ascii="Arial" w:hAnsi="Arial" w:cs="Arial"/>
          <w:sz w:val="20"/>
          <w:szCs w:val="20"/>
        </w:rPr>
      </w:pPr>
      <w:bookmarkStart w:id="27" w:name="a871305"/>
      <w:r w:rsidRPr="00264027">
        <w:rPr>
          <w:rFonts w:ascii="Arial" w:hAnsi="Arial" w:cs="Arial"/>
          <w:sz w:val="20"/>
          <w:szCs w:val="20"/>
          <w:u w:val="single"/>
        </w:rPr>
        <w:t>Fees</w:t>
      </w:r>
      <w:r w:rsidRPr="00264027">
        <w:rPr>
          <w:rFonts w:ascii="Arial" w:hAnsi="Arial" w:cs="Arial"/>
          <w:sz w:val="20"/>
          <w:szCs w:val="20"/>
        </w:rPr>
        <w:t xml:space="preserve">.  Subject to the terms and conditions of this </w:t>
      </w:r>
      <w:r w:rsidR="002D0EF6">
        <w:rPr>
          <w:rFonts w:ascii="Arial" w:hAnsi="Arial" w:cs="Arial"/>
          <w:sz w:val="20"/>
          <w:szCs w:val="20"/>
        </w:rPr>
        <w:t>Agreement</w:t>
      </w:r>
      <w:r w:rsidRPr="00264027">
        <w:rPr>
          <w:rFonts w:ascii="Arial" w:hAnsi="Arial" w:cs="Arial"/>
          <w:sz w:val="20"/>
          <w:szCs w:val="20"/>
        </w:rPr>
        <w:t xml:space="preserve">, the Statement of Work, and the Service Level Agreement, the </w:t>
      </w:r>
      <w:r w:rsidR="002D0EF6">
        <w:rPr>
          <w:rFonts w:ascii="Arial" w:hAnsi="Arial" w:cs="Arial"/>
          <w:sz w:val="20"/>
          <w:szCs w:val="20"/>
        </w:rPr>
        <w:t>University</w:t>
      </w:r>
      <w:r w:rsidRPr="00264027">
        <w:rPr>
          <w:rFonts w:ascii="Arial" w:hAnsi="Arial" w:cs="Arial"/>
          <w:sz w:val="20"/>
          <w:szCs w:val="20"/>
        </w:rPr>
        <w:t xml:space="preserve"> shall pay the fees set forth in the Statement of Work, subject to such increases and adjustments as may be permitted pursuant to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a657678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8.2</w:t>
      </w:r>
      <w:r w:rsidRPr="00264027">
        <w:rPr>
          <w:rFonts w:ascii="Arial" w:hAnsi="Arial" w:cs="Arial"/>
          <w:b/>
          <w:sz w:val="20"/>
          <w:szCs w:val="20"/>
        </w:rPr>
        <w:fldChar w:fldCharType="end"/>
      </w:r>
      <w:r w:rsidRPr="00264027">
        <w:rPr>
          <w:rFonts w:ascii="Arial" w:hAnsi="Arial" w:cs="Arial"/>
          <w:sz w:val="20"/>
          <w:szCs w:val="20"/>
        </w:rPr>
        <w:t xml:space="preserve"> (“</w:t>
      </w:r>
      <w:r w:rsidRPr="00264027">
        <w:rPr>
          <w:rStyle w:val="Defterm"/>
          <w:rFonts w:ascii="Arial" w:hAnsi="Arial" w:cs="Arial"/>
          <w:sz w:val="20"/>
          <w:szCs w:val="20"/>
        </w:rPr>
        <w:t>Fe</w:t>
      </w:r>
      <w:r w:rsidR="00A75C5E">
        <w:rPr>
          <w:rStyle w:val="Defterm"/>
          <w:rFonts w:ascii="Arial" w:hAnsi="Arial" w:cs="Arial"/>
          <w:sz w:val="20"/>
          <w:szCs w:val="20"/>
        </w:rPr>
        <w:t>e</w:t>
      </w:r>
      <w:r w:rsidRPr="00264027">
        <w:rPr>
          <w:rStyle w:val="Defterm"/>
          <w:rFonts w:ascii="Arial" w:hAnsi="Arial" w:cs="Arial"/>
          <w:sz w:val="20"/>
          <w:szCs w:val="20"/>
        </w:rPr>
        <w:t>s</w:t>
      </w:r>
      <w:r w:rsidRPr="00264027">
        <w:rPr>
          <w:rFonts w:ascii="Arial" w:hAnsi="Arial" w:cs="Arial"/>
          <w:sz w:val="20"/>
          <w:szCs w:val="20"/>
        </w:rPr>
        <w:t xml:space="preserve">”). </w:t>
      </w:r>
      <w:bookmarkEnd w:id="27"/>
    </w:p>
    <w:p w14:paraId="26CAD44B" w14:textId="77777777" w:rsidR="002546E5" w:rsidRPr="00264027" w:rsidRDefault="002546E5" w:rsidP="002546E5">
      <w:pPr>
        <w:pStyle w:val="uslevel2"/>
        <w:rPr>
          <w:rFonts w:ascii="Arial" w:hAnsi="Arial" w:cs="Arial"/>
          <w:sz w:val="20"/>
          <w:szCs w:val="20"/>
        </w:rPr>
      </w:pPr>
      <w:bookmarkStart w:id="28" w:name="a657678"/>
      <w:r w:rsidRPr="00264027">
        <w:rPr>
          <w:rFonts w:ascii="Arial" w:hAnsi="Arial" w:cs="Arial"/>
          <w:sz w:val="20"/>
          <w:szCs w:val="20"/>
          <w:u w:val="single"/>
        </w:rPr>
        <w:t>Fees during Option Years</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’s Fees are fixed during the initial period of the Term. </w:t>
      </w:r>
      <w:r w:rsidR="002D0EF6">
        <w:rPr>
          <w:rFonts w:ascii="Arial" w:hAnsi="Arial" w:cs="Arial"/>
          <w:sz w:val="20"/>
          <w:szCs w:val="20"/>
        </w:rPr>
        <w:t>Supplier</w:t>
      </w:r>
      <w:r w:rsidRPr="00264027">
        <w:rPr>
          <w:rFonts w:ascii="Arial" w:hAnsi="Arial" w:cs="Arial"/>
          <w:sz w:val="20"/>
          <w:szCs w:val="20"/>
        </w:rPr>
        <w:t xml:space="preserve"> may increase Fees for any renewal period by providing written notice to the </w:t>
      </w:r>
      <w:r w:rsidR="002D0EF6">
        <w:rPr>
          <w:rFonts w:ascii="Arial" w:hAnsi="Arial" w:cs="Arial"/>
          <w:sz w:val="20"/>
          <w:szCs w:val="20"/>
        </w:rPr>
        <w:t>University</w:t>
      </w:r>
      <w:r w:rsidRPr="00264027">
        <w:rPr>
          <w:rFonts w:ascii="Arial" w:hAnsi="Arial" w:cs="Arial"/>
          <w:sz w:val="20"/>
          <w:szCs w:val="20"/>
        </w:rPr>
        <w:t xml:space="preserve"> at least sixty (60) calendar days prior to the commencement of such renewal period.  </w:t>
      </w:r>
      <w:bookmarkEnd w:id="28"/>
      <w:r w:rsidRPr="00264027">
        <w:rPr>
          <w:rFonts w:ascii="Arial" w:hAnsi="Arial" w:cs="Arial"/>
          <w:sz w:val="20"/>
          <w:szCs w:val="20"/>
        </w:rPr>
        <w:t xml:space="preserve">An increase of Fees for any renewal period may not exceed three percent (3%) of the Fees effective during the immediately preceding twelve (12) month period.  No increase in Fees is effective unless made in compliance with the provisions of this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a657678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8.2</w:t>
      </w:r>
      <w:r w:rsidRPr="00264027">
        <w:rPr>
          <w:rFonts w:ascii="Arial" w:hAnsi="Arial" w:cs="Arial"/>
          <w:b/>
          <w:sz w:val="20"/>
          <w:szCs w:val="20"/>
        </w:rPr>
        <w:fldChar w:fldCharType="end"/>
      </w:r>
      <w:r w:rsidRPr="00264027">
        <w:rPr>
          <w:rFonts w:ascii="Arial" w:hAnsi="Arial" w:cs="Arial"/>
          <w:sz w:val="20"/>
          <w:szCs w:val="20"/>
        </w:rPr>
        <w:t>.</w:t>
      </w:r>
    </w:p>
    <w:p w14:paraId="4E3F1B3C"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lastRenderedPageBreak/>
        <w:t>Responsibility for Costs</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is responsible for all costs and expenses incurred in or incidental to the performance of Services, including all costs of any materials supplied by </w:t>
      </w:r>
      <w:r w:rsidR="002D0EF6">
        <w:rPr>
          <w:rFonts w:ascii="Arial" w:hAnsi="Arial" w:cs="Arial"/>
          <w:sz w:val="20"/>
          <w:szCs w:val="20"/>
        </w:rPr>
        <w:t>Supplier</w:t>
      </w:r>
      <w:r w:rsidRPr="00264027">
        <w:rPr>
          <w:rFonts w:ascii="Arial" w:hAnsi="Arial" w:cs="Arial"/>
          <w:sz w:val="20"/>
          <w:szCs w:val="20"/>
        </w:rPr>
        <w:t xml:space="preserve">, all fees, fines, licenses, bonds, or taxes required of or imposed against </w:t>
      </w:r>
      <w:r w:rsidR="002D0EF6">
        <w:rPr>
          <w:rFonts w:ascii="Arial" w:hAnsi="Arial" w:cs="Arial"/>
          <w:sz w:val="20"/>
          <w:szCs w:val="20"/>
        </w:rPr>
        <w:t>Supplier</w:t>
      </w:r>
      <w:r w:rsidRPr="00264027">
        <w:rPr>
          <w:rFonts w:ascii="Arial" w:hAnsi="Arial" w:cs="Arial"/>
          <w:sz w:val="20"/>
          <w:szCs w:val="20"/>
        </w:rPr>
        <w:t xml:space="preserve">, and all other of </w:t>
      </w:r>
      <w:r w:rsidR="002D0EF6">
        <w:rPr>
          <w:rFonts w:ascii="Arial" w:hAnsi="Arial" w:cs="Arial"/>
          <w:sz w:val="20"/>
          <w:szCs w:val="20"/>
        </w:rPr>
        <w:t>Supplier</w:t>
      </w:r>
      <w:r w:rsidRPr="00264027">
        <w:rPr>
          <w:rFonts w:ascii="Arial" w:hAnsi="Arial" w:cs="Arial"/>
          <w:sz w:val="20"/>
          <w:szCs w:val="20"/>
        </w:rPr>
        <w:t>’s costs of doing business.</w:t>
      </w:r>
    </w:p>
    <w:p w14:paraId="6604AC67"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Taxes</w:t>
      </w:r>
      <w:r w:rsidRPr="00264027">
        <w:rPr>
          <w:rFonts w:ascii="Arial" w:hAnsi="Arial" w:cs="Arial"/>
          <w:sz w:val="20"/>
          <w:szCs w:val="20"/>
        </w:rPr>
        <w:t xml:space="preserve">.  </w:t>
      </w:r>
      <w:r w:rsidRPr="00264027">
        <w:rPr>
          <w:rFonts w:ascii="Arial" w:hAnsi="Arial" w:cs="Arial"/>
          <w:iCs/>
          <w:sz w:val="20"/>
          <w:szCs w:val="20"/>
        </w:rPr>
        <w:t xml:space="preserve">The </w:t>
      </w:r>
      <w:r w:rsidR="002D0EF6">
        <w:rPr>
          <w:rFonts w:ascii="Arial" w:hAnsi="Arial" w:cs="Arial"/>
          <w:iCs/>
          <w:sz w:val="20"/>
          <w:szCs w:val="20"/>
        </w:rPr>
        <w:t>University</w:t>
      </w:r>
      <w:r w:rsidRPr="00264027">
        <w:rPr>
          <w:rFonts w:ascii="Arial" w:hAnsi="Arial" w:cs="Arial"/>
          <w:iCs/>
          <w:sz w:val="20"/>
          <w:szCs w:val="20"/>
        </w:rPr>
        <w:t xml:space="preserve"> is exempt from </w:t>
      </w:r>
      <w:r w:rsidR="00A465F7">
        <w:rPr>
          <w:rFonts w:ascii="Arial" w:hAnsi="Arial" w:cs="Arial"/>
          <w:iCs/>
          <w:sz w:val="20"/>
          <w:szCs w:val="20"/>
        </w:rPr>
        <w:t>state</w:t>
      </w:r>
      <w:r w:rsidRPr="00264027">
        <w:rPr>
          <w:rFonts w:ascii="Arial" w:hAnsi="Arial" w:cs="Arial"/>
          <w:iCs/>
          <w:sz w:val="20"/>
          <w:szCs w:val="20"/>
        </w:rPr>
        <w:t xml:space="preserve"> sales tax for direct purchases and may be exempt from federal excise tax, if Services purchased under this </w:t>
      </w:r>
      <w:r w:rsidR="002D0EF6">
        <w:rPr>
          <w:rFonts w:ascii="Arial" w:hAnsi="Arial" w:cs="Arial"/>
          <w:iCs/>
          <w:sz w:val="20"/>
          <w:szCs w:val="20"/>
        </w:rPr>
        <w:t>Agreement</w:t>
      </w:r>
      <w:r w:rsidRPr="00264027">
        <w:rPr>
          <w:rFonts w:ascii="Arial" w:hAnsi="Arial" w:cs="Arial"/>
          <w:iCs/>
          <w:sz w:val="20"/>
          <w:szCs w:val="20"/>
        </w:rPr>
        <w:t xml:space="preserve"> are for the </w:t>
      </w:r>
      <w:r w:rsidR="002D0EF6">
        <w:rPr>
          <w:rFonts w:ascii="Arial" w:hAnsi="Arial" w:cs="Arial"/>
          <w:iCs/>
          <w:sz w:val="20"/>
          <w:szCs w:val="20"/>
        </w:rPr>
        <w:t>University</w:t>
      </w:r>
      <w:r w:rsidRPr="00264027">
        <w:rPr>
          <w:rFonts w:ascii="Arial" w:hAnsi="Arial" w:cs="Arial"/>
          <w:iCs/>
          <w:sz w:val="20"/>
          <w:szCs w:val="20"/>
        </w:rPr>
        <w:t>’s exclusive use.</w:t>
      </w:r>
      <w:r w:rsidR="00A465F7">
        <w:rPr>
          <w:rFonts w:ascii="Arial" w:hAnsi="Arial" w:cs="Arial"/>
          <w:iCs/>
          <w:sz w:val="20"/>
          <w:szCs w:val="20"/>
        </w:rPr>
        <w:t xml:space="preserve">  Upon request, the University will provide Supplier with a Tax Exemption Letter evidencing the same.</w:t>
      </w:r>
      <w:r w:rsidRPr="00264027">
        <w:rPr>
          <w:rFonts w:ascii="Arial" w:hAnsi="Arial" w:cs="Arial"/>
          <w:iCs/>
          <w:sz w:val="20"/>
          <w:szCs w:val="20"/>
        </w:rPr>
        <w:t xml:space="preserve">  </w:t>
      </w:r>
    </w:p>
    <w:p w14:paraId="5C56E2ED" w14:textId="762D65B4"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Invoices</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will invoice the </w:t>
      </w:r>
      <w:r w:rsidR="002D0EF6">
        <w:rPr>
          <w:rFonts w:ascii="Arial" w:hAnsi="Arial" w:cs="Arial"/>
          <w:sz w:val="20"/>
          <w:szCs w:val="20"/>
        </w:rPr>
        <w:t>University</w:t>
      </w:r>
      <w:r w:rsidRPr="00264027">
        <w:rPr>
          <w:rFonts w:ascii="Arial" w:hAnsi="Arial" w:cs="Arial"/>
          <w:sz w:val="20"/>
          <w:szCs w:val="20"/>
        </w:rPr>
        <w:t xml:space="preserve"> for Fees in accordance with the requirements set forth in the Statement of Work, including any requirements that condition the rendering of invoices and the payment of Fees upo</w:t>
      </w:r>
      <w:r w:rsidR="00B52210">
        <w:rPr>
          <w:rFonts w:ascii="Arial" w:hAnsi="Arial" w:cs="Arial"/>
          <w:sz w:val="20"/>
          <w:szCs w:val="20"/>
        </w:rPr>
        <w:t>n the successful completion of m</w:t>
      </w:r>
      <w:r w:rsidRPr="00264027">
        <w:rPr>
          <w:rFonts w:ascii="Arial" w:hAnsi="Arial" w:cs="Arial"/>
          <w:sz w:val="20"/>
          <w:szCs w:val="20"/>
        </w:rPr>
        <w:t xml:space="preserve">ilestones.  </w:t>
      </w:r>
      <w:r w:rsidR="002D0EF6">
        <w:rPr>
          <w:rFonts w:ascii="Arial" w:hAnsi="Arial" w:cs="Arial"/>
          <w:sz w:val="20"/>
          <w:szCs w:val="20"/>
        </w:rPr>
        <w:t>Supplier</w:t>
      </w:r>
      <w:r w:rsidRPr="00264027">
        <w:rPr>
          <w:rFonts w:ascii="Arial" w:hAnsi="Arial" w:cs="Arial"/>
          <w:sz w:val="20"/>
          <w:szCs w:val="20"/>
        </w:rPr>
        <w:t xml:space="preserve"> must submit each invoice via such delivery means and to such address as are specified by the </w:t>
      </w:r>
      <w:r w:rsidR="002D0EF6">
        <w:rPr>
          <w:rFonts w:ascii="Arial" w:hAnsi="Arial" w:cs="Arial"/>
          <w:sz w:val="20"/>
          <w:szCs w:val="20"/>
        </w:rPr>
        <w:t>University</w:t>
      </w:r>
      <w:r w:rsidRPr="00264027">
        <w:rPr>
          <w:rFonts w:ascii="Arial" w:hAnsi="Arial" w:cs="Arial"/>
          <w:sz w:val="20"/>
          <w:szCs w:val="20"/>
        </w:rPr>
        <w:t xml:space="preserve"> </w:t>
      </w:r>
      <w:r w:rsidR="00707E2D" w:rsidRPr="00707E2D">
        <w:rPr>
          <w:rFonts w:ascii="Arial" w:hAnsi="Arial" w:cs="Arial"/>
          <w:sz w:val="20"/>
          <w:szCs w:val="20"/>
        </w:rPr>
        <w:t xml:space="preserve">at </w:t>
      </w:r>
      <w:hyperlink r:id="rId13" w:history="1">
        <w:r w:rsidR="008B28C6" w:rsidRPr="008B28C6">
          <w:rPr>
            <w:rStyle w:val="Hyperlink"/>
            <w:rFonts w:ascii="Arial" w:hAnsi="Arial" w:cs="Arial"/>
            <w:sz w:val="20"/>
            <w:szCs w:val="20"/>
          </w:rPr>
          <w:t>https://procurement.msu.edu/for-suppliers/policies-requirements/invoicing-payments</w:t>
        </w:r>
      </w:hyperlink>
      <w:r w:rsidR="00707E2D">
        <w:rPr>
          <w:rFonts w:ascii="Arial" w:hAnsi="Arial" w:cs="Arial"/>
          <w:sz w:val="20"/>
          <w:szCs w:val="20"/>
        </w:rPr>
        <w:t xml:space="preserve">. </w:t>
      </w:r>
      <w:r w:rsidRPr="00264027">
        <w:rPr>
          <w:rFonts w:ascii="Arial" w:hAnsi="Arial" w:cs="Arial"/>
          <w:sz w:val="20"/>
          <w:szCs w:val="20"/>
        </w:rPr>
        <w:t>Each separate invoice must:</w:t>
      </w:r>
    </w:p>
    <w:p w14:paraId="0C4C9370"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clearly identify the </w:t>
      </w:r>
      <w:r w:rsidR="002D0EF6">
        <w:rPr>
          <w:rFonts w:ascii="Arial" w:hAnsi="Arial" w:cs="Arial"/>
          <w:sz w:val="20"/>
          <w:szCs w:val="20"/>
        </w:rPr>
        <w:t>Agreement</w:t>
      </w:r>
      <w:r w:rsidR="00E3473E">
        <w:rPr>
          <w:rFonts w:ascii="Arial" w:hAnsi="Arial" w:cs="Arial"/>
          <w:sz w:val="20"/>
          <w:szCs w:val="20"/>
        </w:rPr>
        <w:t xml:space="preserve"> and Purchase O</w:t>
      </w:r>
      <w:r w:rsidRPr="00264027">
        <w:rPr>
          <w:rFonts w:ascii="Arial" w:hAnsi="Arial" w:cs="Arial"/>
          <w:sz w:val="20"/>
          <w:szCs w:val="20"/>
        </w:rPr>
        <w:t xml:space="preserve">rder to which it relates, in such manner as is required by the </w:t>
      </w:r>
      <w:r w:rsidR="002D0EF6">
        <w:rPr>
          <w:rFonts w:ascii="Arial" w:hAnsi="Arial" w:cs="Arial"/>
          <w:sz w:val="20"/>
          <w:szCs w:val="20"/>
        </w:rPr>
        <w:t>University</w:t>
      </w:r>
      <w:r w:rsidRPr="00264027">
        <w:rPr>
          <w:rFonts w:ascii="Arial" w:hAnsi="Arial" w:cs="Arial"/>
          <w:sz w:val="20"/>
          <w:szCs w:val="20"/>
        </w:rPr>
        <w:t>;</w:t>
      </w:r>
    </w:p>
    <w:p w14:paraId="70C0F465"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list each Fee item separately;</w:t>
      </w:r>
    </w:p>
    <w:p w14:paraId="356CB630"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include sufficient detail for each line item to enable the </w:t>
      </w:r>
      <w:r w:rsidR="002D0EF6">
        <w:rPr>
          <w:rFonts w:ascii="Arial" w:hAnsi="Arial" w:cs="Arial"/>
          <w:sz w:val="20"/>
          <w:szCs w:val="20"/>
        </w:rPr>
        <w:t>University</w:t>
      </w:r>
      <w:r w:rsidRPr="00264027">
        <w:rPr>
          <w:rFonts w:ascii="Arial" w:hAnsi="Arial" w:cs="Arial"/>
          <w:sz w:val="20"/>
          <w:szCs w:val="20"/>
        </w:rPr>
        <w:t xml:space="preserve"> to satisfy its accounting and charge-back requirements;</w:t>
      </w:r>
    </w:p>
    <w:p w14:paraId="26960DB4" w14:textId="1AD035B8"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for Fees determined on a time and materials basis, report details regarding the number of hours performed during the billing period, the skill or labor category for such </w:t>
      </w:r>
      <w:r w:rsidR="002D0EF6">
        <w:rPr>
          <w:rFonts w:ascii="Arial" w:hAnsi="Arial" w:cs="Arial"/>
          <w:sz w:val="20"/>
          <w:szCs w:val="20"/>
        </w:rPr>
        <w:t>Supplier</w:t>
      </w:r>
      <w:r w:rsidRPr="00264027">
        <w:rPr>
          <w:rFonts w:ascii="Arial" w:hAnsi="Arial" w:cs="Arial"/>
          <w:sz w:val="20"/>
          <w:szCs w:val="20"/>
        </w:rPr>
        <w:t xml:space="preserve"> Personnel and the applicable hourly billing rates;</w:t>
      </w:r>
      <w:r w:rsidR="00E36B90">
        <w:rPr>
          <w:rFonts w:ascii="Arial" w:hAnsi="Arial" w:cs="Arial"/>
          <w:sz w:val="20"/>
          <w:szCs w:val="20"/>
        </w:rPr>
        <w:t xml:space="preserve"> and</w:t>
      </w:r>
    </w:p>
    <w:p w14:paraId="65988A0E" w14:textId="56D42E3A"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include such other information as may be required by the </w:t>
      </w:r>
      <w:r w:rsidR="002D0EF6">
        <w:rPr>
          <w:rFonts w:ascii="Arial" w:hAnsi="Arial" w:cs="Arial"/>
          <w:sz w:val="20"/>
          <w:szCs w:val="20"/>
        </w:rPr>
        <w:t>University</w:t>
      </w:r>
      <w:r w:rsidRPr="00264027">
        <w:rPr>
          <w:rFonts w:ascii="Arial" w:hAnsi="Arial" w:cs="Arial"/>
          <w:sz w:val="20"/>
          <w:szCs w:val="20"/>
        </w:rPr>
        <w:t xml:space="preserve"> as set forth in the Statement of Work</w:t>
      </w:r>
      <w:r w:rsidR="003C5205">
        <w:rPr>
          <w:rFonts w:ascii="Arial" w:hAnsi="Arial" w:cs="Arial"/>
          <w:sz w:val="20"/>
          <w:szCs w:val="20"/>
        </w:rPr>
        <w:t>.</w:t>
      </w:r>
    </w:p>
    <w:p w14:paraId="27F528DC" w14:textId="6879A1B5" w:rsidR="002546E5" w:rsidRPr="00264027" w:rsidRDefault="002546E5" w:rsidP="00264027">
      <w:pPr>
        <w:pStyle w:val="uslevel2"/>
        <w:rPr>
          <w:rFonts w:ascii="Arial" w:hAnsi="Arial" w:cs="Arial"/>
          <w:sz w:val="20"/>
          <w:szCs w:val="20"/>
        </w:rPr>
      </w:pPr>
      <w:r w:rsidRPr="00264027">
        <w:rPr>
          <w:rFonts w:ascii="Arial" w:hAnsi="Arial" w:cs="Arial"/>
          <w:sz w:val="20"/>
          <w:szCs w:val="20"/>
          <w:u w:val="single"/>
        </w:rPr>
        <w:t>Payment Terms</w:t>
      </w:r>
      <w:r w:rsidRPr="00264027">
        <w:rPr>
          <w:rFonts w:ascii="Arial" w:hAnsi="Arial" w:cs="Arial"/>
          <w:sz w:val="20"/>
          <w:szCs w:val="20"/>
        </w:rPr>
        <w:t xml:space="preserve">.  Invoices are due and payable by the </w:t>
      </w:r>
      <w:r w:rsidR="002D0EF6">
        <w:rPr>
          <w:rFonts w:ascii="Arial" w:hAnsi="Arial" w:cs="Arial"/>
          <w:sz w:val="20"/>
          <w:szCs w:val="20"/>
        </w:rPr>
        <w:t>University</w:t>
      </w:r>
      <w:r w:rsidRPr="00264027">
        <w:rPr>
          <w:rFonts w:ascii="Arial" w:hAnsi="Arial" w:cs="Arial"/>
          <w:sz w:val="20"/>
          <w:szCs w:val="20"/>
        </w:rPr>
        <w:t xml:space="preserve">, in accordance with the </w:t>
      </w:r>
      <w:r w:rsidR="002D0EF6">
        <w:rPr>
          <w:rFonts w:ascii="Arial" w:hAnsi="Arial" w:cs="Arial"/>
          <w:sz w:val="20"/>
          <w:szCs w:val="20"/>
        </w:rPr>
        <w:t>University</w:t>
      </w:r>
      <w:r w:rsidRPr="00264027">
        <w:rPr>
          <w:rFonts w:ascii="Arial" w:hAnsi="Arial" w:cs="Arial"/>
          <w:sz w:val="20"/>
          <w:szCs w:val="20"/>
        </w:rPr>
        <w:t>’s standard payment procedures</w:t>
      </w:r>
      <w:r w:rsidR="00246F31">
        <w:rPr>
          <w:rFonts w:ascii="Arial" w:hAnsi="Arial" w:cs="Arial"/>
          <w:sz w:val="20"/>
          <w:szCs w:val="20"/>
        </w:rPr>
        <w:t xml:space="preserve">, which </w:t>
      </w:r>
      <w:r w:rsidR="00874663">
        <w:rPr>
          <w:rFonts w:ascii="Arial" w:hAnsi="Arial" w:cs="Arial"/>
          <w:sz w:val="20"/>
          <w:szCs w:val="20"/>
        </w:rPr>
        <w:t>is</w:t>
      </w:r>
      <w:r w:rsidR="003D7781">
        <w:rPr>
          <w:rFonts w:ascii="Arial" w:hAnsi="Arial" w:cs="Arial"/>
          <w:sz w:val="20"/>
          <w:szCs w:val="20"/>
        </w:rPr>
        <w:t xml:space="preserve"> 30 days </w:t>
      </w:r>
      <w:r w:rsidRPr="00264027">
        <w:rPr>
          <w:rFonts w:ascii="Arial" w:hAnsi="Arial" w:cs="Arial"/>
          <w:sz w:val="20"/>
          <w:szCs w:val="20"/>
        </w:rPr>
        <w:t>after receipt</w:t>
      </w:r>
      <w:r w:rsidR="00874663">
        <w:rPr>
          <w:rFonts w:ascii="Arial" w:hAnsi="Arial" w:cs="Arial"/>
          <w:sz w:val="20"/>
          <w:szCs w:val="20"/>
        </w:rPr>
        <w:t xml:space="preserve"> of invoice</w:t>
      </w:r>
      <w:r w:rsidRPr="00264027">
        <w:rPr>
          <w:rFonts w:ascii="Arial" w:hAnsi="Arial" w:cs="Arial"/>
          <w:sz w:val="20"/>
          <w:szCs w:val="20"/>
        </w:rPr>
        <w:t xml:space="preserve">, provided the </w:t>
      </w:r>
      <w:r w:rsidR="002D0EF6">
        <w:rPr>
          <w:rFonts w:ascii="Arial" w:hAnsi="Arial" w:cs="Arial"/>
          <w:sz w:val="20"/>
          <w:szCs w:val="20"/>
        </w:rPr>
        <w:t>University</w:t>
      </w:r>
      <w:r w:rsidRPr="00264027">
        <w:rPr>
          <w:rFonts w:ascii="Arial" w:hAnsi="Arial" w:cs="Arial"/>
          <w:sz w:val="20"/>
          <w:szCs w:val="20"/>
        </w:rPr>
        <w:t xml:space="preserve"> determines that the invoice was properly rendered.</w:t>
      </w:r>
      <w:r w:rsidR="00264027" w:rsidRPr="00264027">
        <w:rPr>
          <w:rFonts w:ascii="Arial" w:hAnsi="Arial" w:cs="Arial"/>
          <w:sz w:val="20"/>
          <w:szCs w:val="20"/>
        </w:rPr>
        <w:t xml:space="preserve">  </w:t>
      </w:r>
    </w:p>
    <w:p w14:paraId="032D375F" w14:textId="77777777" w:rsidR="002546E5" w:rsidRPr="00264027" w:rsidRDefault="002D0EF6" w:rsidP="002546E5">
      <w:pPr>
        <w:pStyle w:val="uslevel2"/>
        <w:rPr>
          <w:rFonts w:ascii="Arial" w:hAnsi="Arial" w:cs="Arial"/>
          <w:sz w:val="20"/>
          <w:szCs w:val="20"/>
        </w:rPr>
      </w:pPr>
      <w:r>
        <w:rPr>
          <w:rFonts w:ascii="Arial" w:hAnsi="Arial" w:cs="Arial"/>
          <w:sz w:val="20"/>
          <w:szCs w:val="20"/>
          <w:u w:val="single"/>
        </w:rPr>
        <w:t>University</w:t>
      </w:r>
      <w:r w:rsidR="00C650AD">
        <w:rPr>
          <w:rFonts w:ascii="Arial" w:hAnsi="Arial" w:cs="Arial"/>
          <w:sz w:val="20"/>
          <w:szCs w:val="20"/>
          <w:u w:val="single"/>
        </w:rPr>
        <w:t xml:space="preserve"> Audit</w:t>
      </w:r>
      <w:r w:rsidR="002546E5" w:rsidRPr="00264027">
        <w:rPr>
          <w:rFonts w:ascii="Arial" w:hAnsi="Arial" w:cs="Arial"/>
          <w:sz w:val="20"/>
          <w:szCs w:val="20"/>
          <w:u w:val="single"/>
        </w:rPr>
        <w:t xml:space="preserve"> of </w:t>
      </w:r>
      <w:r>
        <w:rPr>
          <w:rFonts w:ascii="Arial" w:hAnsi="Arial" w:cs="Arial"/>
          <w:sz w:val="20"/>
          <w:szCs w:val="20"/>
          <w:u w:val="single"/>
        </w:rPr>
        <w:t>Supplier</w:t>
      </w:r>
      <w:r w:rsidR="002546E5" w:rsidRPr="00264027">
        <w:rPr>
          <w:rFonts w:ascii="Arial" w:hAnsi="Arial" w:cs="Arial"/>
          <w:sz w:val="20"/>
          <w:szCs w:val="20"/>
        </w:rPr>
        <w:t>.</w:t>
      </w:r>
      <w:r w:rsidR="007841C4">
        <w:rPr>
          <w:rFonts w:ascii="Arial" w:hAnsi="Arial" w:cs="Arial"/>
          <w:sz w:val="20"/>
          <w:szCs w:val="20"/>
        </w:rPr>
        <w:t xml:space="preserve">  </w:t>
      </w:r>
      <w:r w:rsidR="00253E30" w:rsidRPr="00253E30">
        <w:rPr>
          <w:rFonts w:ascii="Arial" w:hAnsi="Arial" w:cs="Arial"/>
          <w:sz w:val="20"/>
          <w:szCs w:val="20"/>
        </w:rPr>
        <w:t>University shall have access to and the right to examine and copy any directly pertinent books, documents, papers, and records of Supplier involving transactions related to this Agreement until the expiration of three (3) years after final payment hereunder.  Supplier further agrees to promptly furnish, when requested by University, such books, documents, and records of Supplier as are necessary to verify the accuracy of the amounts invoiced to University against any past or current goods and services provided by Supplier.  If any audit discloses an overpayment by University or a discrepancy in the amount invoiced by Supplier against the goods and services actually provided by Supplier, Supplier will promptly reimburse University within thirty (30) days of University’s notification to Supplier of any such overpayment, rectify such discrepancy, or both, and further pay University a fee equal to 25% of the amount of any overpayment</w:t>
      </w:r>
      <w:r w:rsidR="00622228">
        <w:rPr>
          <w:rFonts w:ascii="Arial" w:hAnsi="Arial" w:cs="Arial"/>
          <w:sz w:val="20"/>
          <w:szCs w:val="20"/>
        </w:rPr>
        <w:t>.</w:t>
      </w:r>
    </w:p>
    <w:p w14:paraId="78B1FADE"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lastRenderedPageBreak/>
        <w:t>Payment Does Not Imply Acceptance</w:t>
      </w:r>
      <w:r w:rsidRPr="00264027">
        <w:rPr>
          <w:rFonts w:ascii="Arial" w:hAnsi="Arial" w:cs="Arial"/>
          <w:sz w:val="20"/>
          <w:szCs w:val="20"/>
        </w:rPr>
        <w:t xml:space="preserve">.  The making of any payment or payments by the </w:t>
      </w:r>
      <w:r w:rsidR="002D0EF6">
        <w:rPr>
          <w:rFonts w:ascii="Arial" w:hAnsi="Arial" w:cs="Arial"/>
          <w:sz w:val="20"/>
          <w:szCs w:val="20"/>
        </w:rPr>
        <w:t>University</w:t>
      </w:r>
      <w:r w:rsidRPr="00264027">
        <w:rPr>
          <w:rFonts w:ascii="Arial" w:hAnsi="Arial" w:cs="Arial"/>
          <w:sz w:val="20"/>
          <w:szCs w:val="20"/>
        </w:rPr>
        <w:t xml:space="preserve">, or the receipt thereof by </w:t>
      </w:r>
      <w:r w:rsidR="002D0EF6">
        <w:rPr>
          <w:rFonts w:ascii="Arial" w:hAnsi="Arial" w:cs="Arial"/>
          <w:sz w:val="20"/>
          <w:szCs w:val="20"/>
        </w:rPr>
        <w:t>Supplier</w:t>
      </w:r>
      <w:r w:rsidRPr="00264027">
        <w:rPr>
          <w:rFonts w:ascii="Arial" w:hAnsi="Arial" w:cs="Arial"/>
          <w:sz w:val="20"/>
          <w:szCs w:val="20"/>
        </w:rPr>
        <w:t xml:space="preserve">, will in no way affect the responsibility of </w:t>
      </w:r>
      <w:r w:rsidR="002D0EF6">
        <w:rPr>
          <w:rFonts w:ascii="Arial" w:hAnsi="Arial" w:cs="Arial"/>
          <w:sz w:val="20"/>
          <w:szCs w:val="20"/>
        </w:rPr>
        <w:t>Supplier</w:t>
      </w:r>
      <w:r w:rsidRPr="00264027">
        <w:rPr>
          <w:rFonts w:ascii="Arial" w:hAnsi="Arial" w:cs="Arial"/>
          <w:sz w:val="20"/>
          <w:szCs w:val="20"/>
        </w:rPr>
        <w:t xml:space="preserve"> to perform the Services in accordance with this </w:t>
      </w:r>
      <w:r w:rsidR="002D0EF6">
        <w:rPr>
          <w:rFonts w:ascii="Arial" w:hAnsi="Arial" w:cs="Arial"/>
          <w:sz w:val="20"/>
          <w:szCs w:val="20"/>
        </w:rPr>
        <w:t>Agreement</w:t>
      </w:r>
      <w:r w:rsidRPr="00264027">
        <w:rPr>
          <w:rFonts w:ascii="Arial" w:hAnsi="Arial" w:cs="Arial"/>
          <w:sz w:val="20"/>
          <w:szCs w:val="20"/>
        </w:rPr>
        <w:t xml:space="preserve">, and will not imply the </w:t>
      </w:r>
      <w:r w:rsidR="002D0EF6">
        <w:rPr>
          <w:rFonts w:ascii="Arial" w:hAnsi="Arial" w:cs="Arial"/>
          <w:sz w:val="20"/>
          <w:szCs w:val="20"/>
        </w:rPr>
        <w:t>University</w:t>
      </w:r>
      <w:r w:rsidRPr="00264027">
        <w:rPr>
          <w:rFonts w:ascii="Arial" w:hAnsi="Arial" w:cs="Arial"/>
          <w:sz w:val="20"/>
          <w:szCs w:val="20"/>
        </w:rPr>
        <w:t xml:space="preserve">’s Acceptance of any Services or the waiver of any warranties or requirements of this </w:t>
      </w:r>
      <w:r w:rsidR="002D0EF6">
        <w:rPr>
          <w:rFonts w:ascii="Arial" w:hAnsi="Arial" w:cs="Arial"/>
          <w:sz w:val="20"/>
          <w:szCs w:val="20"/>
        </w:rPr>
        <w:t>Agreement</w:t>
      </w:r>
      <w:r w:rsidR="00251B0E">
        <w:rPr>
          <w:rFonts w:ascii="Arial" w:hAnsi="Arial" w:cs="Arial"/>
          <w:sz w:val="20"/>
          <w:szCs w:val="20"/>
        </w:rPr>
        <w:t>, including any right to service c</w:t>
      </w:r>
      <w:r w:rsidRPr="00264027">
        <w:rPr>
          <w:rFonts w:ascii="Arial" w:hAnsi="Arial" w:cs="Arial"/>
          <w:sz w:val="20"/>
          <w:szCs w:val="20"/>
        </w:rPr>
        <w:t>redits</w:t>
      </w:r>
      <w:r w:rsidR="00251B0E">
        <w:rPr>
          <w:rFonts w:ascii="Arial" w:hAnsi="Arial" w:cs="Arial"/>
          <w:sz w:val="20"/>
          <w:szCs w:val="20"/>
        </w:rPr>
        <w:t xml:space="preserve"> under the Service Level Agreement</w:t>
      </w:r>
      <w:r w:rsidRPr="00264027">
        <w:rPr>
          <w:rFonts w:ascii="Arial" w:hAnsi="Arial" w:cs="Arial"/>
          <w:sz w:val="20"/>
          <w:szCs w:val="20"/>
        </w:rPr>
        <w:t>.</w:t>
      </w:r>
    </w:p>
    <w:p w14:paraId="5EF2222A" w14:textId="77777777" w:rsidR="002546E5" w:rsidRPr="00264027" w:rsidRDefault="002546E5" w:rsidP="002546E5">
      <w:pPr>
        <w:pStyle w:val="uslevel2"/>
        <w:rPr>
          <w:rFonts w:ascii="Arial" w:hAnsi="Arial" w:cs="Arial"/>
          <w:sz w:val="20"/>
          <w:szCs w:val="20"/>
        </w:rPr>
      </w:pPr>
      <w:bookmarkStart w:id="29" w:name="a562870"/>
      <w:r w:rsidRPr="00264027">
        <w:rPr>
          <w:rFonts w:ascii="Arial" w:hAnsi="Arial" w:cs="Arial"/>
          <w:sz w:val="20"/>
          <w:szCs w:val="20"/>
          <w:u w:val="single"/>
        </w:rPr>
        <w:t>Payment Disputes</w:t>
      </w:r>
      <w:r w:rsidRPr="00264027">
        <w:rPr>
          <w:rFonts w:ascii="Arial" w:hAnsi="Arial" w:cs="Arial"/>
          <w:sz w:val="20"/>
          <w:szCs w:val="20"/>
        </w:rPr>
        <w:t xml:space="preserve">.  The </w:t>
      </w:r>
      <w:r w:rsidR="002D0EF6">
        <w:rPr>
          <w:rFonts w:ascii="Arial" w:hAnsi="Arial" w:cs="Arial"/>
          <w:sz w:val="20"/>
          <w:szCs w:val="20"/>
        </w:rPr>
        <w:t>University</w:t>
      </w:r>
      <w:r w:rsidRPr="00264027">
        <w:rPr>
          <w:rFonts w:ascii="Arial" w:hAnsi="Arial" w:cs="Arial"/>
          <w:sz w:val="20"/>
          <w:szCs w:val="20"/>
        </w:rPr>
        <w:t xml:space="preserve"> may withhold from payment any and all payments and amounts the </w:t>
      </w:r>
      <w:r w:rsidR="002D0EF6">
        <w:rPr>
          <w:rFonts w:ascii="Arial" w:hAnsi="Arial" w:cs="Arial"/>
          <w:sz w:val="20"/>
          <w:szCs w:val="20"/>
        </w:rPr>
        <w:t>University</w:t>
      </w:r>
      <w:r w:rsidRPr="00264027">
        <w:rPr>
          <w:rFonts w:ascii="Arial" w:hAnsi="Arial" w:cs="Arial"/>
          <w:sz w:val="20"/>
          <w:szCs w:val="20"/>
        </w:rPr>
        <w:t xml:space="preserve"> disputes in good faith, pending resolution of such dispute, provided that the </w:t>
      </w:r>
      <w:r w:rsidR="002D0EF6">
        <w:rPr>
          <w:rFonts w:ascii="Arial" w:hAnsi="Arial" w:cs="Arial"/>
          <w:sz w:val="20"/>
          <w:szCs w:val="20"/>
        </w:rPr>
        <w:t>University</w:t>
      </w:r>
      <w:r w:rsidRPr="00264027">
        <w:rPr>
          <w:rFonts w:ascii="Arial" w:hAnsi="Arial" w:cs="Arial"/>
          <w:sz w:val="20"/>
          <w:szCs w:val="20"/>
        </w:rPr>
        <w:t xml:space="preserve">: </w:t>
      </w:r>
      <w:bookmarkEnd w:id="29"/>
    </w:p>
    <w:p w14:paraId="0A159E6C"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timely renders all payments and amounts that are not in dispute;</w:t>
      </w:r>
    </w:p>
    <w:p w14:paraId="7A6B3DB1"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notifies </w:t>
      </w:r>
      <w:r w:rsidR="002D0EF6">
        <w:rPr>
          <w:rFonts w:ascii="Arial" w:hAnsi="Arial" w:cs="Arial"/>
          <w:sz w:val="20"/>
          <w:szCs w:val="20"/>
        </w:rPr>
        <w:t>Supplier</w:t>
      </w:r>
      <w:r w:rsidRPr="00264027">
        <w:rPr>
          <w:rFonts w:ascii="Arial" w:hAnsi="Arial" w:cs="Arial"/>
          <w:sz w:val="20"/>
          <w:szCs w:val="20"/>
        </w:rPr>
        <w:t xml:space="preserve"> of the dispute prior to the due date for payment, specifying in such notice:</w:t>
      </w:r>
    </w:p>
    <w:p w14:paraId="7F2AB2CC" w14:textId="77777777" w:rsidR="002546E5" w:rsidRPr="00264027" w:rsidRDefault="002546E5" w:rsidP="002546E5">
      <w:pPr>
        <w:pStyle w:val="uslevel4"/>
        <w:rPr>
          <w:rFonts w:ascii="Arial" w:hAnsi="Arial" w:cs="Arial"/>
          <w:sz w:val="20"/>
          <w:szCs w:val="20"/>
        </w:rPr>
      </w:pPr>
      <w:r w:rsidRPr="00264027">
        <w:rPr>
          <w:rFonts w:ascii="Arial" w:hAnsi="Arial" w:cs="Arial"/>
          <w:sz w:val="20"/>
          <w:szCs w:val="20"/>
        </w:rPr>
        <w:t>the amount in dispute; and</w:t>
      </w:r>
    </w:p>
    <w:p w14:paraId="241A33EC" w14:textId="77777777" w:rsidR="002546E5" w:rsidRPr="00264027" w:rsidRDefault="002546E5" w:rsidP="002546E5">
      <w:pPr>
        <w:pStyle w:val="uslevel4"/>
        <w:rPr>
          <w:rFonts w:ascii="Arial" w:hAnsi="Arial" w:cs="Arial"/>
          <w:sz w:val="20"/>
          <w:szCs w:val="20"/>
        </w:rPr>
      </w:pPr>
      <w:r w:rsidRPr="00264027">
        <w:rPr>
          <w:rFonts w:ascii="Arial" w:hAnsi="Arial" w:cs="Arial"/>
          <w:sz w:val="20"/>
          <w:szCs w:val="20"/>
        </w:rPr>
        <w:t xml:space="preserve">the reason for the dispute set out in sufficient detail to facilitate investigation by </w:t>
      </w:r>
      <w:r w:rsidR="002D0EF6">
        <w:rPr>
          <w:rFonts w:ascii="Arial" w:hAnsi="Arial" w:cs="Arial"/>
          <w:sz w:val="20"/>
          <w:szCs w:val="20"/>
        </w:rPr>
        <w:t>Supplier</w:t>
      </w:r>
      <w:r w:rsidRPr="00264027">
        <w:rPr>
          <w:rFonts w:ascii="Arial" w:hAnsi="Arial" w:cs="Arial"/>
          <w:sz w:val="20"/>
          <w:szCs w:val="20"/>
        </w:rPr>
        <w:t xml:space="preserve"> and resolution by the parties;</w:t>
      </w:r>
    </w:p>
    <w:p w14:paraId="1C46A94C"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works with </w:t>
      </w:r>
      <w:r w:rsidR="002D0EF6">
        <w:rPr>
          <w:rFonts w:ascii="Arial" w:hAnsi="Arial" w:cs="Arial"/>
          <w:sz w:val="20"/>
          <w:szCs w:val="20"/>
        </w:rPr>
        <w:t>Supplier</w:t>
      </w:r>
      <w:r w:rsidRPr="00264027">
        <w:rPr>
          <w:rFonts w:ascii="Arial" w:hAnsi="Arial" w:cs="Arial"/>
          <w:sz w:val="20"/>
          <w:szCs w:val="20"/>
        </w:rPr>
        <w:t xml:space="preserve"> in good faith to resolve the dispute promptly; and</w:t>
      </w:r>
    </w:p>
    <w:p w14:paraId="5DD983CD"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promptly pays any amount determined to be payable by resolution of the dispute.</w:t>
      </w:r>
    </w:p>
    <w:p w14:paraId="7CA23C57" w14:textId="77777777" w:rsidR="002546E5" w:rsidRPr="00264027" w:rsidRDefault="002D0EF6" w:rsidP="002546E5">
      <w:pPr>
        <w:pStyle w:val="uslevel2"/>
        <w:numPr>
          <w:ilvl w:val="0"/>
          <w:numId w:val="0"/>
        </w:numPr>
        <w:rPr>
          <w:rFonts w:ascii="Arial" w:hAnsi="Arial" w:cs="Arial"/>
          <w:sz w:val="20"/>
          <w:szCs w:val="20"/>
        </w:rPr>
      </w:pPr>
      <w:r>
        <w:rPr>
          <w:rFonts w:ascii="Arial" w:hAnsi="Arial" w:cs="Arial"/>
          <w:sz w:val="20"/>
          <w:szCs w:val="20"/>
        </w:rPr>
        <w:t>Supplier</w:t>
      </w:r>
      <w:r w:rsidR="002546E5" w:rsidRPr="00264027">
        <w:rPr>
          <w:rFonts w:ascii="Arial" w:hAnsi="Arial" w:cs="Arial"/>
          <w:sz w:val="20"/>
          <w:szCs w:val="20"/>
        </w:rPr>
        <w:t xml:space="preserve"> shall not withhold or delay any </w:t>
      </w:r>
      <w:r w:rsidR="002E03BD">
        <w:rPr>
          <w:rFonts w:ascii="Arial" w:hAnsi="Arial" w:cs="Arial"/>
          <w:sz w:val="20"/>
          <w:szCs w:val="20"/>
        </w:rPr>
        <w:t>Services</w:t>
      </w:r>
      <w:r w:rsidR="002546E5" w:rsidRPr="00264027">
        <w:rPr>
          <w:rFonts w:ascii="Arial" w:hAnsi="Arial" w:cs="Arial"/>
          <w:sz w:val="20"/>
          <w:szCs w:val="20"/>
        </w:rPr>
        <w:t xml:space="preserve"> or fail to perform any other </w:t>
      </w:r>
      <w:r w:rsidR="00692258">
        <w:rPr>
          <w:rFonts w:ascii="Arial" w:hAnsi="Arial" w:cs="Arial"/>
          <w:sz w:val="20"/>
          <w:szCs w:val="20"/>
        </w:rPr>
        <w:t>s</w:t>
      </w:r>
      <w:r w:rsidR="002546E5" w:rsidRPr="00264027">
        <w:rPr>
          <w:rFonts w:ascii="Arial" w:hAnsi="Arial" w:cs="Arial"/>
          <w:sz w:val="20"/>
          <w:szCs w:val="20"/>
        </w:rPr>
        <w:t xml:space="preserve">ervices or obligations hereunder by reason of the </w:t>
      </w:r>
      <w:r>
        <w:rPr>
          <w:rFonts w:ascii="Arial" w:hAnsi="Arial" w:cs="Arial"/>
          <w:sz w:val="20"/>
          <w:szCs w:val="20"/>
        </w:rPr>
        <w:t>University</w:t>
      </w:r>
      <w:r w:rsidR="002546E5" w:rsidRPr="00264027">
        <w:rPr>
          <w:rFonts w:ascii="Arial" w:hAnsi="Arial" w:cs="Arial"/>
          <w:sz w:val="20"/>
          <w:szCs w:val="20"/>
        </w:rPr>
        <w:t xml:space="preserve">'s good faith withholding of any payment or amount in accordance with this </w:t>
      </w:r>
      <w:r w:rsidR="002546E5" w:rsidRPr="00264027">
        <w:rPr>
          <w:rFonts w:ascii="Arial" w:hAnsi="Arial" w:cs="Arial"/>
          <w:b/>
          <w:sz w:val="20"/>
          <w:szCs w:val="20"/>
        </w:rPr>
        <w:t xml:space="preserve">Section </w:t>
      </w:r>
      <w:r w:rsidR="002546E5" w:rsidRPr="00264027">
        <w:rPr>
          <w:rFonts w:ascii="Arial" w:hAnsi="Arial" w:cs="Arial"/>
          <w:b/>
          <w:sz w:val="20"/>
          <w:szCs w:val="20"/>
        </w:rPr>
        <w:fldChar w:fldCharType="begin"/>
      </w:r>
      <w:r w:rsidR="002546E5" w:rsidRPr="00264027">
        <w:rPr>
          <w:rFonts w:ascii="Arial" w:hAnsi="Arial" w:cs="Arial"/>
          <w:b/>
          <w:sz w:val="20"/>
          <w:szCs w:val="20"/>
        </w:rPr>
        <w:instrText xml:space="preserve"> REF  a562870 \h \w </w:instrText>
      </w:r>
      <w:r w:rsidR="00264027" w:rsidRPr="00264027">
        <w:rPr>
          <w:rFonts w:ascii="Arial" w:hAnsi="Arial" w:cs="Arial"/>
          <w:b/>
          <w:sz w:val="20"/>
          <w:szCs w:val="20"/>
        </w:rPr>
        <w:instrText xml:space="preserve"> \* MERGEFORMAT </w:instrText>
      </w:r>
      <w:r w:rsidR="002546E5" w:rsidRPr="00264027">
        <w:rPr>
          <w:rFonts w:ascii="Arial" w:hAnsi="Arial" w:cs="Arial"/>
          <w:b/>
          <w:sz w:val="20"/>
          <w:szCs w:val="20"/>
        </w:rPr>
      </w:r>
      <w:r w:rsidR="002546E5" w:rsidRPr="00264027">
        <w:rPr>
          <w:rFonts w:ascii="Arial" w:hAnsi="Arial" w:cs="Arial"/>
          <w:b/>
          <w:sz w:val="20"/>
          <w:szCs w:val="20"/>
        </w:rPr>
        <w:fldChar w:fldCharType="separate"/>
      </w:r>
      <w:r w:rsidR="006F7E52">
        <w:rPr>
          <w:rFonts w:ascii="Arial" w:hAnsi="Arial" w:cs="Arial"/>
          <w:b/>
          <w:sz w:val="20"/>
          <w:szCs w:val="20"/>
        </w:rPr>
        <w:t>8.9</w:t>
      </w:r>
      <w:r w:rsidR="002546E5" w:rsidRPr="00264027">
        <w:rPr>
          <w:rFonts w:ascii="Arial" w:hAnsi="Arial" w:cs="Arial"/>
          <w:b/>
          <w:sz w:val="20"/>
          <w:szCs w:val="20"/>
        </w:rPr>
        <w:fldChar w:fldCharType="end"/>
      </w:r>
      <w:r w:rsidR="002546E5" w:rsidRPr="00264027">
        <w:rPr>
          <w:rFonts w:ascii="Arial" w:hAnsi="Arial" w:cs="Arial"/>
          <w:sz w:val="20"/>
          <w:szCs w:val="20"/>
        </w:rPr>
        <w:t xml:space="preserve"> or any dispute arising therefrom</w:t>
      </w:r>
      <w:r w:rsidR="002E7FA0">
        <w:rPr>
          <w:rFonts w:ascii="Arial" w:hAnsi="Arial" w:cs="Arial"/>
          <w:sz w:val="20"/>
          <w:szCs w:val="20"/>
        </w:rPr>
        <w:t>.</w:t>
      </w:r>
    </w:p>
    <w:p w14:paraId="76F1D2E2" w14:textId="77777777" w:rsidR="002546E5" w:rsidRPr="00264027" w:rsidRDefault="00B45470" w:rsidP="002546E5">
      <w:pPr>
        <w:pStyle w:val="uslevel2"/>
        <w:rPr>
          <w:rFonts w:ascii="Arial" w:hAnsi="Arial" w:cs="Arial"/>
          <w:sz w:val="20"/>
          <w:szCs w:val="20"/>
        </w:rPr>
      </w:pPr>
      <w:bookmarkStart w:id="30" w:name="a115205"/>
      <w:r>
        <w:rPr>
          <w:rFonts w:ascii="Arial" w:hAnsi="Arial" w:cs="Arial"/>
          <w:sz w:val="20"/>
          <w:szCs w:val="20"/>
          <w:u w:val="single"/>
        </w:rPr>
        <w:t xml:space="preserve">Service Level </w:t>
      </w:r>
      <w:r w:rsidR="002546E5" w:rsidRPr="00264027">
        <w:rPr>
          <w:rFonts w:ascii="Arial" w:hAnsi="Arial" w:cs="Arial"/>
          <w:sz w:val="20"/>
          <w:szCs w:val="20"/>
          <w:u w:val="single"/>
        </w:rPr>
        <w:t>Credits</w:t>
      </w:r>
      <w:r w:rsidR="002546E5" w:rsidRPr="00264027">
        <w:rPr>
          <w:rFonts w:ascii="Arial" w:hAnsi="Arial" w:cs="Arial"/>
          <w:sz w:val="20"/>
          <w:szCs w:val="20"/>
        </w:rPr>
        <w:t xml:space="preserve">.  </w:t>
      </w:r>
      <w:r w:rsidR="002D0EF6">
        <w:rPr>
          <w:rFonts w:ascii="Arial" w:hAnsi="Arial" w:cs="Arial"/>
          <w:sz w:val="20"/>
          <w:szCs w:val="20"/>
        </w:rPr>
        <w:t>Supplier</w:t>
      </w:r>
      <w:r w:rsidR="002546E5" w:rsidRPr="00264027">
        <w:rPr>
          <w:rFonts w:ascii="Arial" w:hAnsi="Arial" w:cs="Arial"/>
          <w:sz w:val="20"/>
          <w:szCs w:val="20"/>
        </w:rPr>
        <w:t xml:space="preserve"> acknowledges and agrees that any credits assessed under the Service Level Agreement: (a) is a reasonable estimate of and compensation for the anticipated or actual harm to the </w:t>
      </w:r>
      <w:r w:rsidR="002D0EF6">
        <w:rPr>
          <w:rFonts w:ascii="Arial" w:hAnsi="Arial" w:cs="Arial"/>
          <w:sz w:val="20"/>
          <w:szCs w:val="20"/>
        </w:rPr>
        <w:t>University</w:t>
      </w:r>
      <w:r w:rsidR="002546E5" w:rsidRPr="00264027">
        <w:rPr>
          <w:rFonts w:ascii="Arial" w:hAnsi="Arial" w:cs="Arial"/>
          <w:sz w:val="20"/>
          <w:szCs w:val="20"/>
        </w:rPr>
        <w:t xml:space="preserve"> that may arise from not meeting the Availability Requirement, which would be impossible or very difficult to accurately estimate; and (b) may, at the </w:t>
      </w:r>
      <w:r w:rsidR="002D0EF6">
        <w:rPr>
          <w:rFonts w:ascii="Arial" w:hAnsi="Arial" w:cs="Arial"/>
          <w:sz w:val="20"/>
          <w:szCs w:val="20"/>
        </w:rPr>
        <w:t>University</w:t>
      </w:r>
      <w:r w:rsidR="002546E5" w:rsidRPr="00264027">
        <w:rPr>
          <w:rFonts w:ascii="Arial" w:hAnsi="Arial" w:cs="Arial"/>
          <w:sz w:val="20"/>
          <w:szCs w:val="20"/>
        </w:rPr>
        <w:t xml:space="preserve">’s option, be credited or set off against any Fees or other charges payable to </w:t>
      </w:r>
      <w:r w:rsidR="002D0EF6">
        <w:rPr>
          <w:rFonts w:ascii="Arial" w:hAnsi="Arial" w:cs="Arial"/>
          <w:sz w:val="20"/>
          <w:szCs w:val="20"/>
        </w:rPr>
        <w:t>Supplier</w:t>
      </w:r>
      <w:r w:rsidR="002546E5" w:rsidRPr="00264027">
        <w:rPr>
          <w:rFonts w:ascii="Arial" w:hAnsi="Arial" w:cs="Arial"/>
          <w:sz w:val="20"/>
          <w:szCs w:val="20"/>
        </w:rPr>
        <w:t xml:space="preserve"> under this </w:t>
      </w:r>
      <w:r w:rsidR="002D0EF6">
        <w:rPr>
          <w:rFonts w:ascii="Arial" w:hAnsi="Arial" w:cs="Arial"/>
          <w:sz w:val="20"/>
          <w:szCs w:val="20"/>
        </w:rPr>
        <w:t>Agreement</w:t>
      </w:r>
      <w:r w:rsidR="002546E5" w:rsidRPr="00264027">
        <w:rPr>
          <w:rFonts w:ascii="Arial" w:hAnsi="Arial" w:cs="Arial"/>
          <w:sz w:val="20"/>
          <w:szCs w:val="20"/>
        </w:rPr>
        <w:t xml:space="preserve"> or be payable to the </w:t>
      </w:r>
      <w:r w:rsidR="002D0EF6">
        <w:rPr>
          <w:rFonts w:ascii="Arial" w:hAnsi="Arial" w:cs="Arial"/>
          <w:sz w:val="20"/>
          <w:szCs w:val="20"/>
        </w:rPr>
        <w:t>University</w:t>
      </w:r>
      <w:r w:rsidR="002546E5" w:rsidRPr="00264027">
        <w:rPr>
          <w:rFonts w:ascii="Arial" w:hAnsi="Arial" w:cs="Arial"/>
          <w:sz w:val="20"/>
          <w:szCs w:val="20"/>
        </w:rPr>
        <w:t xml:space="preserve"> upon demand.  Credits may not exceed the total amount of Fees that would be payable for the relevant service period</w:t>
      </w:r>
      <w:bookmarkEnd w:id="30"/>
      <w:r w:rsidR="002546E5" w:rsidRPr="00264027">
        <w:rPr>
          <w:rFonts w:ascii="Arial" w:hAnsi="Arial" w:cs="Arial"/>
          <w:sz w:val="20"/>
          <w:szCs w:val="20"/>
        </w:rPr>
        <w:t xml:space="preserve"> in which the credits are assessed.</w:t>
      </w:r>
    </w:p>
    <w:p w14:paraId="36341CEA" w14:textId="77777777" w:rsidR="002546E5" w:rsidRDefault="002546E5" w:rsidP="002546E5">
      <w:pPr>
        <w:pStyle w:val="uslevel2"/>
        <w:rPr>
          <w:rFonts w:ascii="Arial" w:hAnsi="Arial" w:cs="Arial"/>
          <w:sz w:val="20"/>
          <w:szCs w:val="20"/>
        </w:rPr>
      </w:pPr>
      <w:bookmarkStart w:id="31" w:name="a450371"/>
      <w:r w:rsidRPr="00264027">
        <w:rPr>
          <w:rFonts w:ascii="Arial" w:hAnsi="Arial" w:cs="Arial"/>
          <w:sz w:val="20"/>
          <w:szCs w:val="20"/>
          <w:u w:val="single"/>
        </w:rPr>
        <w:t>Right of Set-off</w:t>
      </w:r>
      <w:r w:rsidRPr="00264027">
        <w:rPr>
          <w:rFonts w:ascii="Arial" w:hAnsi="Arial" w:cs="Arial"/>
          <w:sz w:val="20"/>
          <w:szCs w:val="20"/>
        </w:rPr>
        <w:t xml:space="preserve">.  Without prejudice to any other right or remedy it may have, the </w:t>
      </w:r>
      <w:r w:rsidR="002D0EF6">
        <w:rPr>
          <w:rFonts w:ascii="Arial" w:hAnsi="Arial" w:cs="Arial"/>
          <w:sz w:val="20"/>
          <w:szCs w:val="20"/>
        </w:rPr>
        <w:t>University</w:t>
      </w:r>
      <w:r w:rsidRPr="00264027">
        <w:rPr>
          <w:rFonts w:ascii="Arial" w:hAnsi="Arial" w:cs="Arial"/>
          <w:sz w:val="20"/>
          <w:szCs w:val="20"/>
        </w:rPr>
        <w:t xml:space="preserve"> reserves the right to set off at any time any amount then due and owing to it by </w:t>
      </w:r>
      <w:r w:rsidR="002D0EF6">
        <w:rPr>
          <w:rFonts w:ascii="Arial" w:hAnsi="Arial" w:cs="Arial"/>
          <w:sz w:val="20"/>
          <w:szCs w:val="20"/>
        </w:rPr>
        <w:t>Supplier</w:t>
      </w:r>
      <w:r w:rsidRPr="00264027">
        <w:rPr>
          <w:rFonts w:ascii="Arial" w:hAnsi="Arial" w:cs="Arial"/>
          <w:sz w:val="20"/>
          <w:szCs w:val="20"/>
        </w:rPr>
        <w:t xml:space="preserve"> against any amount payable by the </w:t>
      </w:r>
      <w:r w:rsidR="002D0EF6">
        <w:rPr>
          <w:rFonts w:ascii="Arial" w:hAnsi="Arial" w:cs="Arial"/>
          <w:sz w:val="20"/>
          <w:szCs w:val="20"/>
        </w:rPr>
        <w:t>University</w:t>
      </w:r>
      <w:r w:rsidRPr="00264027">
        <w:rPr>
          <w:rFonts w:ascii="Arial" w:hAnsi="Arial" w:cs="Arial"/>
          <w:sz w:val="20"/>
          <w:szCs w:val="20"/>
        </w:rPr>
        <w:t xml:space="preserve"> to </w:t>
      </w:r>
      <w:r w:rsidR="002D0EF6">
        <w:rPr>
          <w:rFonts w:ascii="Arial" w:hAnsi="Arial" w:cs="Arial"/>
          <w:sz w:val="20"/>
          <w:szCs w:val="20"/>
        </w:rPr>
        <w:t>Supplier</w:t>
      </w:r>
      <w:r w:rsidRPr="00264027">
        <w:rPr>
          <w:rFonts w:ascii="Arial" w:hAnsi="Arial" w:cs="Arial"/>
          <w:sz w:val="20"/>
          <w:szCs w:val="20"/>
        </w:rPr>
        <w:t>.</w:t>
      </w:r>
      <w:bookmarkEnd w:id="31"/>
    </w:p>
    <w:p w14:paraId="08461DBE" w14:textId="77777777" w:rsidR="002546E5" w:rsidRPr="00264027" w:rsidRDefault="002D0EF6" w:rsidP="002546E5">
      <w:pPr>
        <w:pStyle w:val="uslevel1"/>
        <w:rPr>
          <w:rFonts w:ascii="Arial" w:hAnsi="Arial" w:cs="Arial"/>
          <w:sz w:val="20"/>
          <w:szCs w:val="20"/>
        </w:rPr>
      </w:pPr>
      <w:bookmarkStart w:id="32" w:name="a291419"/>
      <w:r>
        <w:rPr>
          <w:rFonts w:ascii="Arial" w:hAnsi="Arial" w:cs="Arial"/>
          <w:b/>
          <w:sz w:val="20"/>
          <w:szCs w:val="20"/>
        </w:rPr>
        <w:t>University</w:t>
      </w:r>
      <w:r w:rsidR="002546E5" w:rsidRPr="00264027">
        <w:rPr>
          <w:rFonts w:ascii="Arial" w:hAnsi="Arial" w:cs="Arial"/>
          <w:b/>
          <w:sz w:val="20"/>
          <w:szCs w:val="20"/>
        </w:rPr>
        <w:t xml:space="preserve"> Data</w:t>
      </w:r>
      <w:r w:rsidR="002546E5" w:rsidRPr="00264027">
        <w:rPr>
          <w:rFonts w:ascii="Arial" w:hAnsi="Arial" w:cs="Arial"/>
          <w:sz w:val="20"/>
          <w:szCs w:val="20"/>
        </w:rPr>
        <w:t>.</w:t>
      </w:r>
      <w:bookmarkEnd w:id="32"/>
    </w:p>
    <w:p w14:paraId="04EFC89C" w14:textId="77777777" w:rsidR="002546E5" w:rsidRPr="00264027" w:rsidRDefault="002546E5" w:rsidP="002546E5">
      <w:pPr>
        <w:pStyle w:val="uslevel2"/>
        <w:rPr>
          <w:rFonts w:ascii="Arial" w:hAnsi="Arial" w:cs="Arial"/>
          <w:sz w:val="20"/>
          <w:szCs w:val="20"/>
        </w:rPr>
      </w:pPr>
      <w:bookmarkStart w:id="33" w:name="_Ref377453125"/>
      <w:r w:rsidRPr="00264027">
        <w:rPr>
          <w:rFonts w:ascii="Arial" w:hAnsi="Arial" w:cs="Arial"/>
          <w:sz w:val="20"/>
          <w:szCs w:val="20"/>
          <w:u w:val="single"/>
        </w:rPr>
        <w:t>Ownership</w:t>
      </w:r>
      <w:r w:rsidRPr="00264027">
        <w:rPr>
          <w:rFonts w:ascii="Arial" w:hAnsi="Arial" w:cs="Arial"/>
          <w:sz w:val="20"/>
          <w:szCs w:val="20"/>
        </w:rPr>
        <w:t xml:space="preserve">.  The </w:t>
      </w:r>
      <w:r w:rsidR="002D0EF6">
        <w:rPr>
          <w:rFonts w:ascii="Arial" w:hAnsi="Arial" w:cs="Arial"/>
          <w:sz w:val="20"/>
          <w:szCs w:val="20"/>
        </w:rPr>
        <w:t>University</w:t>
      </w:r>
      <w:r w:rsidRPr="00264027">
        <w:rPr>
          <w:rFonts w:ascii="Arial" w:hAnsi="Arial" w:cs="Arial"/>
          <w:sz w:val="20"/>
          <w:szCs w:val="20"/>
        </w:rPr>
        <w:t xml:space="preserve">’s data </w:t>
      </w:r>
      <w:r w:rsidR="00C335F4">
        <w:rPr>
          <w:rFonts w:ascii="Arial" w:hAnsi="Arial" w:cs="Arial"/>
          <w:sz w:val="20"/>
          <w:szCs w:val="20"/>
        </w:rPr>
        <w:t>includes any</w:t>
      </w:r>
      <w:r w:rsidRPr="00264027">
        <w:rPr>
          <w:rFonts w:ascii="Arial" w:hAnsi="Arial" w:cs="Arial"/>
          <w:sz w:val="20"/>
          <w:szCs w:val="20"/>
        </w:rPr>
        <w:t xml:space="preserve"> </w:t>
      </w:r>
      <w:r w:rsidR="00C335F4">
        <w:rPr>
          <w:rFonts w:ascii="Arial" w:hAnsi="Arial" w:cs="Arial"/>
          <w:sz w:val="20"/>
          <w:szCs w:val="20"/>
        </w:rPr>
        <w:t xml:space="preserve">and all </w:t>
      </w:r>
      <w:r w:rsidRPr="00264027">
        <w:rPr>
          <w:rFonts w:ascii="Arial" w:hAnsi="Arial" w:cs="Arial"/>
          <w:sz w:val="20"/>
          <w:szCs w:val="20"/>
        </w:rPr>
        <w:t>data collected, used, processed, stored, or generated in connection with the Services</w:t>
      </w:r>
      <w:r w:rsidR="00621F21">
        <w:rPr>
          <w:rFonts w:ascii="Arial" w:hAnsi="Arial" w:cs="Arial"/>
          <w:sz w:val="20"/>
          <w:szCs w:val="20"/>
        </w:rPr>
        <w:t xml:space="preserve"> that o</w:t>
      </w:r>
      <w:r w:rsidR="00C335F4">
        <w:rPr>
          <w:rFonts w:ascii="Arial" w:hAnsi="Arial" w:cs="Arial"/>
          <w:sz w:val="20"/>
          <w:szCs w:val="20"/>
        </w:rPr>
        <w:t>r</w:t>
      </w:r>
      <w:r w:rsidR="0076505F">
        <w:rPr>
          <w:rFonts w:ascii="Arial" w:hAnsi="Arial" w:cs="Arial"/>
          <w:sz w:val="20"/>
          <w:szCs w:val="20"/>
        </w:rPr>
        <w:t xml:space="preserve">iginates from the University, </w:t>
      </w:r>
      <w:r w:rsidR="00C335F4">
        <w:rPr>
          <w:rFonts w:ascii="Arial" w:hAnsi="Arial" w:cs="Arial"/>
          <w:sz w:val="20"/>
          <w:szCs w:val="20"/>
        </w:rPr>
        <w:t xml:space="preserve">its </w:t>
      </w:r>
      <w:r w:rsidR="0076505F">
        <w:rPr>
          <w:rFonts w:ascii="Arial" w:hAnsi="Arial" w:cs="Arial"/>
          <w:sz w:val="20"/>
          <w:szCs w:val="20"/>
        </w:rPr>
        <w:t>Administrative</w:t>
      </w:r>
      <w:r w:rsidR="00C335F4">
        <w:rPr>
          <w:rFonts w:ascii="Arial" w:hAnsi="Arial" w:cs="Arial"/>
          <w:sz w:val="20"/>
          <w:szCs w:val="20"/>
        </w:rPr>
        <w:t xml:space="preserve"> Users, </w:t>
      </w:r>
      <w:r w:rsidR="0076505F">
        <w:rPr>
          <w:rFonts w:ascii="Arial" w:hAnsi="Arial" w:cs="Arial"/>
          <w:sz w:val="20"/>
          <w:szCs w:val="20"/>
        </w:rPr>
        <w:t xml:space="preserve">or </w:t>
      </w:r>
      <w:r w:rsidR="006D6B0D">
        <w:rPr>
          <w:rFonts w:ascii="Arial" w:hAnsi="Arial" w:cs="Arial"/>
          <w:sz w:val="20"/>
          <w:szCs w:val="20"/>
        </w:rPr>
        <w:t xml:space="preserve">End </w:t>
      </w:r>
      <w:r w:rsidR="0076505F">
        <w:rPr>
          <w:rFonts w:ascii="Arial" w:hAnsi="Arial" w:cs="Arial"/>
          <w:sz w:val="20"/>
          <w:szCs w:val="20"/>
        </w:rPr>
        <w:t xml:space="preserve">Users, </w:t>
      </w:r>
      <w:r w:rsidR="00C335F4">
        <w:rPr>
          <w:rFonts w:ascii="Arial" w:hAnsi="Arial" w:cs="Arial"/>
          <w:sz w:val="20"/>
          <w:szCs w:val="20"/>
        </w:rPr>
        <w:t>including any User Data (collectively, “</w:t>
      </w:r>
      <w:r w:rsidR="00C335F4">
        <w:rPr>
          <w:rFonts w:ascii="Arial" w:hAnsi="Arial" w:cs="Arial"/>
          <w:b/>
          <w:sz w:val="20"/>
          <w:szCs w:val="20"/>
        </w:rPr>
        <w:t>University</w:t>
      </w:r>
      <w:r w:rsidR="00C335F4" w:rsidRPr="00264027">
        <w:rPr>
          <w:rFonts w:ascii="Arial" w:hAnsi="Arial" w:cs="Arial"/>
          <w:b/>
          <w:sz w:val="20"/>
          <w:szCs w:val="20"/>
        </w:rPr>
        <w:t xml:space="preserve"> Data</w:t>
      </w:r>
      <w:r w:rsidR="00C335F4">
        <w:rPr>
          <w:rFonts w:ascii="Arial" w:hAnsi="Arial" w:cs="Arial"/>
          <w:sz w:val="20"/>
          <w:szCs w:val="20"/>
        </w:rPr>
        <w:t xml:space="preserve">”).  </w:t>
      </w:r>
      <w:r w:rsidR="002D0EF6">
        <w:rPr>
          <w:rFonts w:ascii="Arial" w:hAnsi="Arial" w:cs="Arial"/>
          <w:sz w:val="20"/>
          <w:szCs w:val="20"/>
        </w:rPr>
        <w:t>University</w:t>
      </w:r>
      <w:r w:rsidRPr="00264027">
        <w:rPr>
          <w:rFonts w:ascii="Arial" w:hAnsi="Arial" w:cs="Arial"/>
          <w:sz w:val="20"/>
          <w:szCs w:val="20"/>
        </w:rPr>
        <w:t xml:space="preserve"> Data is and will remain the sole and exclusive property of the </w:t>
      </w:r>
      <w:r w:rsidR="002D0EF6">
        <w:rPr>
          <w:rFonts w:ascii="Arial" w:hAnsi="Arial" w:cs="Arial"/>
          <w:sz w:val="20"/>
          <w:szCs w:val="20"/>
        </w:rPr>
        <w:t>University</w:t>
      </w:r>
      <w:r w:rsidRPr="00264027">
        <w:rPr>
          <w:rFonts w:ascii="Arial" w:hAnsi="Arial" w:cs="Arial"/>
          <w:sz w:val="20"/>
          <w:szCs w:val="20"/>
        </w:rPr>
        <w:t xml:space="preserve"> and all right, title, and interest in the same is reserved by the </w:t>
      </w:r>
      <w:r w:rsidR="002D0EF6">
        <w:rPr>
          <w:rFonts w:ascii="Arial" w:hAnsi="Arial" w:cs="Arial"/>
          <w:sz w:val="20"/>
          <w:szCs w:val="20"/>
        </w:rPr>
        <w:t>University</w:t>
      </w:r>
      <w:r w:rsidRPr="00264027">
        <w:rPr>
          <w:rFonts w:ascii="Arial" w:hAnsi="Arial" w:cs="Arial"/>
          <w:sz w:val="20"/>
          <w:szCs w:val="20"/>
        </w:rPr>
        <w:t xml:space="preserve">.  This </w:t>
      </w:r>
      <w:r w:rsidRPr="00264027">
        <w:rPr>
          <w:rFonts w:ascii="Arial" w:hAnsi="Arial" w:cs="Arial"/>
          <w:b/>
          <w:sz w:val="20"/>
          <w:szCs w:val="20"/>
        </w:rPr>
        <w:t>Section</w:t>
      </w:r>
      <w:r w:rsidRPr="00264027">
        <w:rPr>
          <w:rFonts w:ascii="Arial" w:hAnsi="Arial" w:cs="Arial"/>
          <w:sz w:val="20"/>
          <w:szCs w:val="20"/>
        </w:rPr>
        <w:t xml:space="preserve"> </w:t>
      </w:r>
      <w:r w:rsidRPr="00264027">
        <w:rPr>
          <w:rFonts w:ascii="Arial" w:hAnsi="Arial" w:cs="Arial"/>
          <w:b/>
          <w:sz w:val="20"/>
          <w:szCs w:val="20"/>
        </w:rPr>
        <w:fldChar w:fldCharType="begin"/>
      </w:r>
      <w:r w:rsidRPr="00264027">
        <w:rPr>
          <w:rFonts w:ascii="Arial" w:hAnsi="Arial" w:cs="Arial"/>
          <w:b/>
          <w:sz w:val="20"/>
          <w:szCs w:val="20"/>
        </w:rPr>
        <w:instrText xml:space="preserve"> REF  _Ref377453125 \h \r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9.1</w:t>
      </w:r>
      <w:r w:rsidRPr="00264027">
        <w:rPr>
          <w:rFonts w:ascii="Arial" w:hAnsi="Arial" w:cs="Arial"/>
          <w:b/>
          <w:sz w:val="20"/>
          <w:szCs w:val="20"/>
        </w:rPr>
        <w:fldChar w:fldCharType="end"/>
      </w:r>
      <w:r w:rsidRPr="00264027">
        <w:rPr>
          <w:rFonts w:ascii="Arial" w:hAnsi="Arial" w:cs="Arial"/>
          <w:sz w:val="20"/>
          <w:szCs w:val="20"/>
        </w:rPr>
        <w:t xml:space="preserve"> survives termination or expiration of this </w:t>
      </w:r>
      <w:r w:rsidR="002D0EF6">
        <w:rPr>
          <w:rFonts w:ascii="Arial" w:hAnsi="Arial" w:cs="Arial"/>
          <w:sz w:val="20"/>
          <w:szCs w:val="20"/>
        </w:rPr>
        <w:t>Agreement</w:t>
      </w:r>
      <w:r w:rsidRPr="00264027">
        <w:rPr>
          <w:rFonts w:ascii="Arial" w:hAnsi="Arial" w:cs="Arial"/>
          <w:sz w:val="20"/>
          <w:szCs w:val="20"/>
        </w:rPr>
        <w:t>.</w:t>
      </w:r>
      <w:bookmarkEnd w:id="33"/>
    </w:p>
    <w:p w14:paraId="7DEFC031" w14:textId="483D9AA2" w:rsidR="002546E5" w:rsidRPr="00264027" w:rsidRDefault="002D0EF6" w:rsidP="002546E5">
      <w:pPr>
        <w:pStyle w:val="uslevel2"/>
        <w:rPr>
          <w:rFonts w:ascii="Arial" w:hAnsi="Arial" w:cs="Arial"/>
          <w:sz w:val="20"/>
          <w:szCs w:val="20"/>
        </w:rPr>
      </w:pPr>
      <w:bookmarkStart w:id="34" w:name="_Ref377453925"/>
      <w:r>
        <w:rPr>
          <w:rFonts w:ascii="Arial" w:hAnsi="Arial" w:cs="Arial"/>
          <w:sz w:val="20"/>
          <w:szCs w:val="20"/>
          <w:u w:val="single"/>
        </w:rPr>
        <w:lastRenderedPageBreak/>
        <w:t>Supplier</w:t>
      </w:r>
      <w:r w:rsidR="002546E5" w:rsidRPr="00264027">
        <w:rPr>
          <w:rFonts w:ascii="Arial" w:hAnsi="Arial" w:cs="Arial"/>
          <w:sz w:val="20"/>
          <w:szCs w:val="20"/>
          <w:u w:val="single"/>
        </w:rPr>
        <w:t xml:space="preserve"> Use of </w:t>
      </w:r>
      <w:r>
        <w:rPr>
          <w:rFonts w:ascii="Arial" w:hAnsi="Arial" w:cs="Arial"/>
          <w:sz w:val="20"/>
          <w:szCs w:val="20"/>
          <w:u w:val="single"/>
        </w:rPr>
        <w:t>University</w:t>
      </w:r>
      <w:r w:rsidR="002546E5" w:rsidRPr="00264027">
        <w:rPr>
          <w:rFonts w:ascii="Arial" w:hAnsi="Arial" w:cs="Arial"/>
          <w:sz w:val="20"/>
          <w:szCs w:val="20"/>
          <w:u w:val="single"/>
        </w:rPr>
        <w:t xml:space="preserve"> Data</w:t>
      </w:r>
      <w:r w:rsidR="002546E5" w:rsidRPr="00264027">
        <w:rPr>
          <w:rFonts w:ascii="Arial" w:hAnsi="Arial" w:cs="Arial"/>
          <w:sz w:val="20"/>
          <w:szCs w:val="20"/>
        </w:rPr>
        <w:t xml:space="preserve">.  </w:t>
      </w:r>
      <w:r w:rsidR="00CD5A6B">
        <w:rPr>
          <w:rFonts w:ascii="Arial" w:hAnsi="Arial" w:cs="Arial"/>
          <w:sz w:val="20"/>
          <w:szCs w:val="20"/>
        </w:rPr>
        <w:t xml:space="preserve">At all times, University Data will be treated as Confidential Information. </w:t>
      </w:r>
      <w:r>
        <w:rPr>
          <w:rFonts w:ascii="Arial" w:hAnsi="Arial" w:cs="Arial"/>
          <w:sz w:val="20"/>
          <w:szCs w:val="20"/>
        </w:rPr>
        <w:t>Supplier</w:t>
      </w:r>
      <w:r w:rsidR="002546E5" w:rsidRPr="00264027">
        <w:rPr>
          <w:rFonts w:ascii="Arial" w:hAnsi="Arial" w:cs="Arial"/>
          <w:sz w:val="20"/>
          <w:szCs w:val="20"/>
        </w:rPr>
        <w:t xml:space="preserve"> is provided a limited license to </w:t>
      </w:r>
      <w:r>
        <w:rPr>
          <w:rFonts w:ascii="Arial" w:hAnsi="Arial" w:cs="Arial"/>
          <w:sz w:val="20"/>
          <w:szCs w:val="20"/>
        </w:rPr>
        <w:t>University</w:t>
      </w:r>
      <w:r w:rsidR="002546E5" w:rsidRPr="00264027">
        <w:rPr>
          <w:rFonts w:ascii="Arial" w:hAnsi="Arial" w:cs="Arial"/>
          <w:sz w:val="20"/>
          <w:szCs w:val="20"/>
        </w:rPr>
        <w:t xml:space="preserve"> Data for the sole and exclusive purpose of providing the Services, including a license to collect, process, store, generate, and display </w:t>
      </w:r>
      <w:r>
        <w:rPr>
          <w:rFonts w:ascii="Arial" w:hAnsi="Arial" w:cs="Arial"/>
          <w:sz w:val="20"/>
          <w:szCs w:val="20"/>
        </w:rPr>
        <w:t>University</w:t>
      </w:r>
      <w:r w:rsidR="002546E5" w:rsidRPr="00264027">
        <w:rPr>
          <w:rFonts w:ascii="Arial" w:hAnsi="Arial" w:cs="Arial"/>
          <w:sz w:val="20"/>
          <w:szCs w:val="20"/>
        </w:rPr>
        <w:t xml:space="preserve"> Data only to the extent necessary in the provision of the Services.  </w:t>
      </w:r>
      <w:r>
        <w:rPr>
          <w:rFonts w:ascii="Arial" w:hAnsi="Arial" w:cs="Arial"/>
          <w:sz w:val="20"/>
          <w:szCs w:val="20"/>
        </w:rPr>
        <w:t>Supplier</w:t>
      </w:r>
      <w:r w:rsidR="002546E5" w:rsidRPr="00264027">
        <w:rPr>
          <w:rFonts w:ascii="Arial" w:hAnsi="Arial" w:cs="Arial"/>
          <w:sz w:val="20"/>
          <w:szCs w:val="20"/>
        </w:rPr>
        <w:t xml:space="preserve"> must: (a) keep and maintain </w:t>
      </w:r>
      <w:r>
        <w:rPr>
          <w:rFonts w:ascii="Arial" w:hAnsi="Arial" w:cs="Arial"/>
          <w:sz w:val="20"/>
          <w:szCs w:val="20"/>
        </w:rPr>
        <w:t>University</w:t>
      </w:r>
      <w:r w:rsidR="002546E5" w:rsidRPr="00264027">
        <w:rPr>
          <w:rFonts w:ascii="Arial" w:hAnsi="Arial" w:cs="Arial"/>
          <w:sz w:val="20"/>
          <w:szCs w:val="20"/>
        </w:rPr>
        <w:t xml:space="preserve"> Data in strict confidence, using such degree of care as is appropriate and consistent with its obligations as further described in this </w:t>
      </w:r>
      <w:r>
        <w:rPr>
          <w:rFonts w:ascii="Arial" w:hAnsi="Arial" w:cs="Arial"/>
          <w:sz w:val="20"/>
          <w:szCs w:val="20"/>
        </w:rPr>
        <w:t>Agreement</w:t>
      </w:r>
      <w:r w:rsidR="002546E5" w:rsidRPr="00264027">
        <w:rPr>
          <w:rFonts w:ascii="Arial" w:hAnsi="Arial" w:cs="Arial"/>
          <w:sz w:val="20"/>
          <w:szCs w:val="20"/>
        </w:rPr>
        <w:t xml:space="preserve"> and applicable law to avoid unauthorized access, use, disclosure, or loss; (b) use and disclose </w:t>
      </w:r>
      <w:r>
        <w:rPr>
          <w:rFonts w:ascii="Arial" w:hAnsi="Arial" w:cs="Arial"/>
          <w:sz w:val="20"/>
          <w:szCs w:val="20"/>
        </w:rPr>
        <w:t>University</w:t>
      </w:r>
      <w:r w:rsidR="002546E5" w:rsidRPr="00264027">
        <w:rPr>
          <w:rFonts w:ascii="Arial" w:hAnsi="Arial" w:cs="Arial"/>
          <w:sz w:val="20"/>
          <w:szCs w:val="20"/>
        </w:rPr>
        <w:t xml:space="preserve"> Data solely and exclusively for the purpose of providing the Services, such use and disclosure being in accordance with this </w:t>
      </w:r>
      <w:r>
        <w:rPr>
          <w:rFonts w:ascii="Arial" w:hAnsi="Arial" w:cs="Arial"/>
          <w:sz w:val="20"/>
          <w:szCs w:val="20"/>
        </w:rPr>
        <w:t>Agreement</w:t>
      </w:r>
      <w:r w:rsidR="002546E5" w:rsidRPr="00264027">
        <w:rPr>
          <w:rFonts w:ascii="Arial" w:hAnsi="Arial" w:cs="Arial"/>
          <w:sz w:val="20"/>
          <w:szCs w:val="20"/>
        </w:rPr>
        <w:t xml:space="preserve">, </w:t>
      </w:r>
      <w:r w:rsidR="009D78AD">
        <w:rPr>
          <w:rFonts w:ascii="Arial" w:hAnsi="Arial" w:cs="Arial"/>
          <w:sz w:val="20"/>
          <w:szCs w:val="20"/>
        </w:rPr>
        <w:t>the</w:t>
      </w:r>
      <w:r w:rsidR="002546E5" w:rsidRPr="00264027">
        <w:rPr>
          <w:rFonts w:ascii="Arial" w:hAnsi="Arial" w:cs="Arial"/>
          <w:sz w:val="20"/>
          <w:szCs w:val="20"/>
        </w:rPr>
        <w:t xml:space="preserve"> Statement of Work, and applicable law; (c) not use, sell, rent, transfer, distribute, or otherwise disclose or make available </w:t>
      </w:r>
      <w:r>
        <w:rPr>
          <w:rFonts w:ascii="Arial" w:hAnsi="Arial" w:cs="Arial"/>
          <w:sz w:val="20"/>
          <w:szCs w:val="20"/>
        </w:rPr>
        <w:t>University</w:t>
      </w:r>
      <w:r w:rsidR="002546E5" w:rsidRPr="00264027">
        <w:rPr>
          <w:rFonts w:ascii="Arial" w:hAnsi="Arial" w:cs="Arial"/>
          <w:sz w:val="20"/>
          <w:szCs w:val="20"/>
        </w:rPr>
        <w:t xml:space="preserve"> Data for </w:t>
      </w:r>
      <w:r>
        <w:rPr>
          <w:rFonts w:ascii="Arial" w:hAnsi="Arial" w:cs="Arial"/>
          <w:sz w:val="20"/>
          <w:szCs w:val="20"/>
        </w:rPr>
        <w:t>Supplier</w:t>
      </w:r>
      <w:r w:rsidR="002546E5" w:rsidRPr="00264027">
        <w:rPr>
          <w:rFonts w:ascii="Arial" w:hAnsi="Arial" w:cs="Arial"/>
          <w:sz w:val="20"/>
          <w:szCs w:val="20"/>
        </w:rPr>
        <w:t xml:space="preserve">’s own purposes or for the benefit of anyone other than the </w:t>
      </w:r>
      <w:r>
        <w:rPr>
          <w:rFonts w:ascii="Arial" w:hAnsi="Arial" w:cs="Arial"/>
          <w:sz w:val="20"/>
          <w:szCs w:val="20"/>
        </w:rPr>
        <w:t>University</w:t>
      </w:r>
      <w:r w:rsidR="002546E5" w:rsidRPr="00264027">
        <w:rPr>
          <w:rFonts w:ascii="Arial" w:hAnsi="Arial" w:cs="Arial"/>
          <w:sz w:val="20"/>
          <w:szCs w:val="20"/>
        </w:rPr>
        <w:t xml:space="preserve"> without the </w:t>
      </w:r>
      <w:r>
        <w:rPr>
          <w:rFonts w:ascii="Arial" w:hAnsi="Arial" w:cs="Arial"/>
          <w:sz w:val="20"/>
          <w:szCs w:val="20"/>
        </w:rPr>
        <w:t>University</w:t>
      </w:r>
      <w:r w:rsidR="002546E5" w:rsidRPr="00264027">
        <w:rPr>
          <w:rFonts w:ascii="Arial" w:hAnsi="Arial" w:cs="Arial"/>
          <w:sz w:val="20"/>
          <w:szCs w:val="20"/>
        </w:rPr>
        <w:t>’s prior written consent</w:t>
      </w:r>
      <w:r w:rsidR="007B5D4F">
        <w:rPr>
          <w:rFonts w:ascii="Arial" w:hAnsi="Arial" w:cs="Arial"/>
          <w:sz w:val="20"/>
          <w:szCs w:val="20"/>
        </w:rPr>
        <w:t xml:space="preserve">; </w:t>
      </w:r>
      <w:r w:rsidR="007B5D4F" w:rsidRPr="007B5D4F">
        <w:rPr>
          <w:rFonts w:ascii="Arial" w:hAnsi="Arial" w:cs="Arial"/>
          <w:sz w:val="20"/>
          <w:szCs w:val="20"/>
        </w:rPr>
        <w:t>and (d) not use, process, input, or analyze University Data (or permit any third party to do so), whether or not de-identified, anonymized, aggregated, or pseudonymized, for the purpose of training, developing, pre-training, fine-tuning, improving, enhancing, or otherwise creating or modifying any artificial intelligence, machine learning models, foundation models, generative AI systems, large language models, multimodal models, algorithms, or similar technologies (whether now known or hereafter developed), including as prompts, context, retrieval sources, or to generate outputs/derivatives/synthetic data for such purposes, except with the University’s prior express written consent.  Any breach of this Section shall constitute a material breach of this Agreement, entitling the University to seek appropriate remedies, including but not limited to injunctive relief and damages</w:t>
      </w:r>
      <w:r w:rsidR="002546E5" w:rsidRPr="00264027">
        <w:rPr>
          <w:rFonts w:ascii="Arial" w:hAnsi="Arial" w:cs="Arial"/>
          <w:sz w:val="20"/>
          <w:szCs w:val="20"/>
        </w:rPr>
        <w:t xml:space="preserve">.  This </w:t>
      </w:r>
      <w:r w:rsidR="002546E5" w:rsidRPr="00264027">
        <w:rPr>
          <w:rFonts w:ascii="Arial" w:hAnsi="Arial" w:cs="Arial"/>
          <w:b/>
          <w:sz w:val="20"/>
          <w:szCs w:val="20"/>
        </w:rPr>
        <w:t>Section</w:t>
      </w:r>
      <w:r w:rsidR="002546E5" w:rsidRPr="00264027">
        <w:rPr>
          <w:rFonts w:ascii="Arial" w:hAnsi="Arial" w:cs="Arial"/>
          <w:sz w:val="20"/>
          <w:szCs w:val="20"/>
        </w:rPr>
        <w:t xml:space="preserve"> </w:t>
      </w:r>
      <w:r w:rsidR="002546E5" w:rsidRPr="00264027">
        <w:rPr>
          <w:rFonts w:ascii="Arial" w:hAnsi="Arial" w:cs="Arial"/>
          <w:b/>
          <w:sz w:val="20"/>
          <w:szCs w:val="20"/>
        </w:rPr>
        <w:fldChar w:fldCharType="begin"/>
      </w:r>
      <w:r w:rsidR="002546E5" w:rsidRPr="00264027">
        <w:rPr>
          <w:rFonts w:ascii="Arial" w:hAnsi="Arial" w:cs="Arial"/>
          <w:b/>
          <w:sz w:val="20"/>
          <w:szCs w:val="20"/>
        </w:rPr>
        <w:instrText xml:space="preserve"> REF  _Ref377453925 \h \r </w:instrText>
      </w:r>
      <w:r w:rsidR="00264027" w:rsidRPr="00264027">
        <w:rPr>
          <w:rFonts w:ascii="Arial" w:hAnsi="Arial" w:cs="Arial"/>
          <w:b/>
          <w:sz w:val="20"/>
          <w:szCs w:val="20"/>
        </w:rPr>
        <w:instrText xml:space="preserve"> \* MERGEFORMAT </w:instrText>
      </w:r>
      <w:r w:rsidR="002546E5" w:rsidRPr="00264027">
        <w:rPr>
          <w:rFonts w:ascii="Arial" w:hAnsi="Arial" w:cs="Arial"/>
          <w:b/>
          <w:sz w:val="20"/>
          <w:szCs w:val="20"/>
        </w:rPr>
      </w:r>
      <w:r w:rsidR="002546E5" w:rsidRPr="00264027">
        <w:rPr>
          <w:rFonts w:ascii="Arial" w:hAnsi="Arial" w:cs="Arial"/>
          <w:b/>
          <w:sz w:val="20"/>
          <w:szCs w:val="20"/>
        </w:rPr>
        <w:fldChar w:fldCharType="separate"/>
      </w:r>
      <w:r w:rsidR="006F7E52">
        <w:rPr>
          <w:rFonts w:ascii="Arial" w:hAnsi="Arial" w:cs="Arial"/>
          <w:b/>
          <w:sz w:val="20"/>
          <w:szCs w:val="20"/>
        </w:rPr>
        <w:t>9.2</w:t>
      </w:r>
      <w:r w:rsidR="002546E5" w:rsidRPr="00264027">
        <w:rPr>
          <w:rFonts w:ascii="Arial" w:hAnsi="Arial" w:cs="Arial"/>
          <w:b/>
          <w:sz w:val="20"/>
          <w:szCs w:val="20"/>
        </w:rPr>
        <w:fldChar w:fldCharType="end"/>
      </w:r>
      <w:r w:rsidR="002546E5" w:rsidRPr="00264027">
        <w:rPr>
          <w:rFonts w:ascii="Arial" w:hAnsi="Arial" w:cs="Arial"/>
          <w:sz w:val="20"/>
          <w:szCs w:val="20"/>
        </w:rPr>
        <w:t xml:space="preserve"> survives termination or expiration of this </w:t>
      </w:r>
      <w:r>
        <w:rPr>
          <w:rFonts w:ascii="Arial" w:hAnsi="Arial" w:cs="Arial"/>
          <w:sz w:val="20"/>
          <w:szCs w:val="20"/>
        </w:rPr>
        <w:t>Agreement</w:t>
      </w:r>
      <w:r w:rsidR="002546E5" w:rsidRPr="00264027">
        <w:rPr>
          <w:rFonts w:ascii="Arial" w:hAnsi="Arial" w:cs="Arial"/>
          <w:sz w:val="20"/>
          <w:szCs w:val="20"/>
        </w:rPr>
        <w:t>.</w:t>
      </w:r>
      <w:bookmarkEnd w:id="34"/>
    </w:p>
    <w:p w14:paraId="71AD087D" w14:textId="45B58DF1" w:rsidR="002546E5" w:rsidRPr="00264027" w:rsidRDefault="002546E5" w:rsidP="002546E5">
      <w:pPr>
        <w:pStyle w:val="uslevel2"/>
        <w:rPr>
          <w:rFonts w:ascii="Arial" w:hAnsi="Arial" w:cs="Arial"/>
          <w:sz w:val="20"/>
          <w:szCs w:val="20"/>
        </w:rPr>
      </w:pPr>
      <w:bookmarkStart w:id="35" w:name="_Ref382900275"/>
      <w:r w:rsidRPr="00264027">
        <w:rPr>
          <w:rFonts w:ascii="Arial" w:hAnsi="Arial" w:cs="Arial"/>
          <w:sz w:val="20"/>
          <w:szCs w:val="20"/>
          <w:u w:val="single"/>
        </w:rPr>
        <w:t>Loss or Compromise of Data</w:t>
      </w:r>
      <w:r w:rsidRPr="00264027">
        <w:rPr>
          <w:rFonts w:ascii="Arial" w:hAnsi="Arial" w:cs="Arial"/>
          <w:sz w:val="20"/>
          <w:szCs w:val="20"/>
        </w:rPr>
        <w:t xml:space="preserve">.  In the event of any act, error or omission, negligence, misconduct, or breach on the part of </w:t>
      </w:r>
      <w:r w:rsidR="002D0EF6">
        <w:rPr>
          <w:rFonts w:ascii="Arial" w:hAnsi="Arial" w:cs="Arial"/>
          <w:sz w:val="20"/>
          <w:szCs w:val="20"/>
        </w:rPr>
        <w:t>Supplier</w:t>
      </w:r>
      <w:r w:rsidRPr="00264027">
        <w:rPr>
          <w:rFonts w:ascii="Arial" w:hAnsi="Arial" w:cs="Arial"/>
          <w:sz w:val="20"/>
          <w:szCs w:val="20"/>
        </w:rPr>
        <w:t xml:space="preserve"> that compromises </w:t>
      </w:r>
      <w:r w:rsidR="002F0AD1">
        <w:rPr>
          <w:rFonts w:ascii="Arial" w:hAnsi="Arial" w:cs="Arial"/>
          <w:sz w:val="20"/>
          <w:szCs w:val="20"/>
        </w:rPr>
        <w:t xml:space="preserve">the security or </w:t>
      </w:r>
      <w:r w:rsidRPr="00264027">
        <w:rPr>
          <w:rFonts w:ascii="Arial" w:hAnsi="Arial" w:cs="Arial"/>
          <w:sz w:val="20"/>
          <w:szCs w:val="20"/>
        </w:rPr>
        <w:t xml:space="preserve">confidentiality of </w:t>
      </w:r>
      <w:r w:rsidR="002D0EF6">
        <w:rPr>
          <w:rFonts w:ascii="Arial" w:hAnsi="Arial" w:cs="Arial"/>
          <w:sz w:val="20"/>
          <w:szCs w:val="20"/>
        </w:rPr>
        <w:t>University</w:t>
      </w:r>
      <w:r w:rsidRPr="00264027">
        <w:rPr>
          <w:rFonts w:ascii="Arial" w:hAnsi="Arial" w:cs="Arial"/>
          <w:sz w:val="20"/>
          <w:szCs w:val="20"/>
        </w:rPr>
        <w:t xml:space="preserve"> Data or the physical, technical, administrative, or organizational safeguards put in place by </w:t>
      </w:r>
      <w:r w:rsidR="002D0EF6">
        <w:rPr>
          <w:rFonts w:ascii="Arial" w:hAnsi="Arial" w:cs="Arial"/>
          <w:sz w:val="20"/>
          <w:szCs w:val="20"/>
        </w:rPr>
        <w:t>Supplier</w:t>
      </w:r>
      <w:r w:rsidRPr="00264027">
        <w:rPr>
          <w:rFonts w:ascii="Arial" w:hAnsi="Arial" w:cs="Arial"/>
          <w:sz w:val="20"/>
          <w:szCs w:val="20"/>
        </w:rPr>
        <w:t xml:space="preserve"> that relate to </w:t>
      </w:r>
      <w:r w:rsidR="002F0AD1">
        <w:rPr>
          <w:rFonts w:ascii="Arial" w:hAnsi="Arial" w:cs="Arial"/>
          <w:sz w:val="20"/>
          <w:szCs w:val="20"/>
        </w:rPr>
        <w:t xml:space="preserve">the protection of the security and </w:t>
      </w:r>
      <w:r w:rsidRPr="00264027">
        <w:rPr>
          <w:rFonts w:ascii="Arial" w:hAnsi="Arial" w:cs="Arial"/>
          <w:sz w:val="20"/>
          <w:szCs w:val="20"/>
        </w:rPr>
        <w:t xml:space="preserve">confidentiality of </w:t>
      </w:r>
      <w:r w:rsidR="002D0EF6">
        <w:rPr>
          <w:rFonts w:ascii="Arial" w:hAnsi="Arial" w:cs="Arial"/>
          <w:sz w:val="20"/>
          <w:szCs w:val="20"/>
        </w:rPr>
        <w:t>University</w:t>
      </w:r>
      <w:r w:rsidRPr="00264027">
        <w:rPr>
          <w:rFonts w:ascii="Arial" w:hAnsi="Arial" w:cs="Arial"/>
          <w:sz w:val="20"/>
          <w:szCs w:val="20"/>
        </w:rPr>
        <w:t xml:space="preserve"> Data, </w:t>
      </w:r>
      <w:r w:rsidR="002D0EF6">
        <w:rPr>
          <w:rFonts w:ascii="Arial" w:hAnsi="Arial" w:cs="Arial"/>
          <w:sz w:val="20"/>
          <w:szCs w:val="20"/>
        </w:rPr>
        <w:t>Supplier</w:t>
      </w:r>
      <w:r w:rsidRPr="00264027">
        <w:rPr>
          <w:rFonts w:ascii="Arial" w:hAnsi="Arial" w:cs="Arial"/>
          <w:sz w:val="20"/>
          <w:szCs w:val="20"/>
        </w:rPr>
        <w:t xml:space="preserve"> must, as applicable: (a) notify the </w:t>
      </w:r>
      <w:r w:rsidR="002D0EF6">
        <w:rPr>
          <w:rFonts w:ascii="Arial" w:hAnsi="Arial" w:cs="Arial"/>
          <w:sz w:val="20"/>
          <w:szCs w:val="20"/>
        </w:rPr>
        <w:t>University</w:t>
      </w:r>
      <w:r w:rsidRPr="00264027">
        <w:rPr>
          <w:rFonts w:ascii="Arial" w:hAnsi="Arial" w:cs="Arial"/>
          <w:sz w:val="20"/>
          <w:szCs w:val="20"/>
        </w:rPr>
        <w:t xml:space="preserve"> as soon as practicable but no later than </w:t>
      </w:r>
      <w:r w:rsidR="002F0AD1">
        <w:rPr>
          <w:rFonts w:ascii="Arial" w:hAnsi="Arial" w:cs="Arial"/>
          <w:sz w:val="20"/>
          <w:szCs w:val="20"/>
        </w:rPr>
        <w:t>forty-eight (48</w:t>
      </w:r>
      <w:r w:rsidRPr="00264027">
        <w:rPr>
          <w:rFonts w:ascii="Arial" w:hAnsi="Arial" w:cs="Arial"/>
          <w:sz w:val="20"/>
          <w:szCs w:val="20"/>
        </w:rPr>
        <w:t xml:space="preserve">) hours of becoming aware of such occurrence; (b) cooperate with the </w:t>
      </w:r>
      <w:r w:rsidR="002D0EF6">
        <w:rPr>
          <w:rFonts w:ascii="Arial" w:hAnsi="Arial" w:cs="Arial"/>
          <w:sz w:val="20"/>
          <w:szCs w:val="20"/>
        </w:rPr>
        <w:t>University</w:t>
      </w:r>
      <w:r w:rsidRPr="00264027">
        <w:rPr>
          <w:rFonts w:ascii="Arial" w:hAnsi="Arial" w:cs="Arial"/>
          <w:sz w:val="20"/>
          <w:szCs w:val="20"/>
        </w:rPr>
        <w:t xml:space="preserve"> in investigating the occurrence, including making available all relevant records, logs, files, data reporting, and other materials required to comply with applicable law or as otherwise required by the </w:t>
      </w:r>
      <w:r w:rsidR="002D0EF6">
        <w:rPr>
          <w:rFonts w:ascii="Arial" w:hAnsi="Arial" w:cs="Arial"/>
          <w:sz w:val="20"/>
          <w:szCs w:val="20"/>
        </w:rPr>
        <w:t>University</w:t>
      </w:r>
      <w:r w:rsidRPr="00264027">
        <w:rPr>
          <w:rFonts w:ascii="Arial" w:hAnsi="Arial" w:cs="Arial"/>
          <w:sz w:val="20"/>
          <w:szCs w:val="20"/>
        </w:rPr>
        <w:t xml:space="preserve">; (c) in the case of </w:t>
      </w:r>
      <w:r w:rsidR="00D17B20">
        <w:rPr>
          <w:rFonts w:ascii="Arial" w:hAnsi="Arial" w:cs="Arial"/>
          <w:sz w:val="20"/>
          <w:szCs w:val="20"/>
        </w:rPr>
        <w:t>personally identifiable information (“</w:t>
      </w:r>
      <w:r w:rsidRPr="00D17B20">
        <w:rPr>
          <w:rFonts w:ascii="Arial" w:hAnsi="Arial" w:cs="Arial"/>
          <w:b/>
          <w:sz w:val="20"/>
          <w:szCs w:val="20"/>
        </w:rPr>
        <w:t>PII</w:t>
      </w:r>
      <w:r w:rsidR="00D17B20">
        <w:rPr>
          <w:rFonts w:ascii="Arial" w:hAnsi="Arial" w:cs="Arial"/>
          <w:sz w:val="20"/>
          <w:szCs w:val="20"/>
        </w:rPr>
        <w:t>”)</w:t>
      </w:r>
      <w:r w:rsidRPr="00264027">
        <w:rPr>
          <w:rFonts w:ascii="Arial" w:hAnsi="Arial" w:cs="Arial"/>
          <w:sz w:val="20"/>
          <w:szCs w:val="20"/>
        </w:rPr>
        <w:t xml:space="preserve">, at the </w:t>
      </w:r>
      <w:r w:rsidR="002D0EF6">
        <w:rPr>
          <w:rFonts w:ascii="Arial" w:hAnsi="Arial" w:cs="Arial"/>
          <w:sz w:val="20"/>
          <w:szCs w:val="20"/>
        </w:rPr>
        <w:t>University</w:t>
      </w:r>
      <w:r w:rsidRPr="00264027">
        <w:rPr>
          <w:rFonts w:ascii="Arial" w:hAnsi="Arial" w:cs="Arial"/>
          <w:sz w:val="20"/>
          <w:szCs w:val="20"/>
        </w:rPr>
        <w:t xml:space="preserve">’s sole election, (i) with approval and assistance from the </w:t>
      </w:r>
      <w:r w:rsidR="002D0EF6">
        <w:rPr>
          <w:rFonts w:ascii="Arial" w:hAnsi="Arial" w:cs="Arial"/>
          <w:sz w:val="20"/>
          <w:szCs w:val="20"/>
        </w:rPr>
        <w:t>University</w:t>
      </w:r>
      <w:r w:rsidRPr="00264027">
        <w:rPr>
          <w:rFonts w:ascii="Arial" w:hAnsi="Arial" w:cs="Arial"/>
          <w:sz w:val="20"/>
          <w:szCs w:val="20"/>
        </w:rPr>
        <w:t xml:space="preserve">, notify the affected individuals who comprise the PII as soon as practicable but no later than is required to comply with applicable law; or (ii) reimburse the </w:t>
      </w:r>
      <w:r w:rsidR="002D0EF6">
        <w:rPr>
          <w:rFonts w:ascii="Arial" w:hAnsi="Arial" w:cs="Arial"/>
          <w:sz w:val="20"/>
          <w:szCs w:val="20"/>
        </w:rPr>
        <w:t>University</w:t>
      </w:r>
      <w:r w:rsidRPr="00264027">
        <w:rPr>
          <w:rFonts w:ascii="Arial" w:hAnsi="Arial" w:cs="Arial"/>
          <w:sz w:val="20"/>
          <w:szCs w:val="20"/>
        </w:rPr>
        <w:t xml:space="preserve"> for any costs in notifying the affected individuals; (d) in the case of PII, </w:t>
      </w:r>
      <w:r w:rsidR="0088036B">
        <w:rPr>
          <w:rFonts w:ascii="Arial" w:hAnsi="Arial" w:cs="Arial"/>
          <w:sz w:val="20"/>
          <w:szCs w:val="20"/>
        </w:rPr>
        <w:t xml:space="preserve">and if required by law, </w:t>
      </w:r>
      <w:r w:rsidRPr="00264027">
        <w:rPr>
          <w:rFonts w:ascii="Arial" w:hAnsi="Arial" w:cs="Arial"/>
          <w:sz w:val="20"/>
          <w:szCs w:val="20"/>
        </w:rPr>
        <w:t>provide third-party credit and identity monitoring services to each of the affected individuals who comprise the PII for the period require</w:t>
      </w:r>
      <w:r w:rsidR="0088036B">
        <w:rPr>
          <w:rFonts w:ascii="Arial" w:hAnsi="Arial" w:cs="Arial"/>
          <w:sz w:val="20"/>
          <w:szCs w:val="20"/>
        </w:rPr>
        <w:t>d to comply with applicable law</w:t>
      </w:r>
      <w:r w:rsidRPr="00264027">
        <w:rPr>
          <w:rFonts w:ascii="Arial" w:hAnsi="Arial" w:cs="Arial"/>
          <w:sz w:val="20"/>
          <w:szCs w:val="20"/>
        </w:rPr>
        <w:t xml:space="preserve">; (e) perform or take any other actions required to comply with applicable law as a result of the occurrence; (f) pay for any costs associated with the occurrence, including but not limited to any costs incurred by the </w:t>
      </w:r>
      <w:r w:rsidR="002D0EF6">
        <w:rPr>
          <w:rFonts w:ascii="Arial" w:hAnsi="Arial" w:cs="Arial"/>
          <w:sz w:val="20"/>
          <w:szCs w:val="20"/>
        </w:rPr>
        <w:t>University</w:t>
      </w:r>
      <w:r w:rsidRPr="00264027">
        <w:rPr>
          <w:rFonts w:ascii="Arial" w:hAnsi="Arial" w:cs="Arial"/>
          <w:sz w:val="20"/>
          <w:szCs w:val="20"/>
        </w:rPr>
        <w:t xml:space="preserve"> in investigating and resolving the occurrence, including reasonable attorney’s fees associated with such investigation and resolution; (g) without limiting </w:t>
      </w:r>
      <w:r w:rsidR="002D0EF6">
        <w:rPr>
          <w:rFonts w:ascii="Arial" w:hAnsi="Arial" w:cs="Arial"/>
          <w:sz w:val="20"/>
          <w:szCs w:val="20"/>
        </w:rPr>
        <w:t>Supplier</w:t>
      </w:r>
      <w:r w:rsidRPr="00264027">
        <w:rPr>
          <w:rFonts w:ascii="Arial" w:hAnsi="Arial" w:cs="Arial"/>
          <w:sz w:val="20"/>
          <w:szCs w:val="20"/>
        </w:rPr>
        <w:t xml:space="preserve">’s obligations of indemnification as further described in this </w:t>
      </w:r>
      <w:r w:rsidR="002D0EF6">
        <w:rPr>
          <w:rFonts w:ascii="Arial" w:hAnsi="Arial" w:cs="Arial"/>
          <w:sz w:val="20"/>
          <w:szCs w:val="20"/>
        </w:rPr>
        <w:t>Agreement</w:t>
      </w:r>
      <w:r w:rsidRPr="00264027">
        <w:rPr>
          <w:rFonts w:ascii="Arial" w:hAnsi="Arial" w:cs="Arial"/>
          <w:sz w:val="20"/>
          <w:szCs w:val="20"/>
        </w:rPr>
        <w:t xml:space="preserve">, indemnify, defend, and hold harmless the </w:t>
      </w:r>
      <w:r w:rsidR="002D0EF6">
        <w:rPr>
          <w:rFonts w:ascii="Arial" w:hAnsi="Arial" w:cs="Arial"/>
          <w:sz w:val="20"/>
          <w:szCs w:val="20"/>
        </w:rPr>
        <w:t>University</w:t>
      </w:r>
      <w:r w:rsidRPr="00264027">
        <w:rPr>
          <w:rFonts w:ascii="Arial" w:hAnsi="Arial" w:cs="Arial"/>
          <w:sz w:val="20"/>
          <w:szCs w:val="20"/>
        </w:rPr>
        <w:t xml:space="preserve"> for any and all claims, including reasonable attorneys’ fees, costs, and incidental expenses, which may be suffered by, accrued against, charged to, or recoverable from the </w:t>
      </w:r>
      <w:r w:rsidR="002D0EF6">
        <w:rPr>
          <w:rFonts w:ascii="Arial" w:hAnsi="Arial" w:cs="Arial"/>
          <w:sz w:val="20"/>
          <w:szCs w:val="20"/>
        </w:rPr>
        <w:t>University</w:t>
      </w:r>
      <w:r w:rsidRPr="00264027">
        <w:rPr>
          <w:rFonts w:ascii="Arial" w:hAnsi="Arial" w:cs="Arial"/>
          <w:sz w:val="20"/>
          <w:szCs w:val="20"/>
        </w:rPr>
        <w:t xml:space="preserve"> in connection with the occurrence; (h) be responsible for recreating lost </w:t>
      </w:r>
      <w:r w:rsidR="002D0EF6">
        <w:rPr>
          <w:rFonts w:ascii="Arial" w:hAnsi="Arial" w:cs="Arial"/>
          <w:sz w:val="20"/>
          <w:szCs w:val="20"/>
        </w:rPr>
        <w:t>University</w:t>
      </w:r>
      <w:r w:rsidRPr="00264027">
        <w:rPr>
          <w:rFonts w:ascii="Arial" w:hAnsi="Arial" w:cs="Arial"/>
          <w:sz w:val="20"/>
          <w:szCs w:val="20"/>
        </w:rPr>
        <w:t xml:space="preserve"> Data in the manner and on the schedule set by the </w:t>
      </w:r>
      <w:r w:rsidR="002D0EF6">
        <w:rPr>
          <w:rFonts w:ascii="Arial" w:hAnsi="Arial" w:cs="Arial"/>
          <w:sz w:val="20"/>
          <w:szCs w:val="20"/>
        </w:rPr>
        <w:t>University</w:t>
      </w:r>
      <w:r w:rsidRPr="00264027">
        <w:rPr>
          <w:rFonts w:ascii="Arial" w:hAnsi="Arial" w:cs="Arial"/>
          <w:sz w:val="20"/>
          <w:szCs w:val="20"/>
        </w:rPr>
        <w:t xml:space="preserve"> without charge to the </w:t>
      </w:r>
      <w:r w:rsidR="002D0EF6">
        <w:rPr>
          <w:rFonts w:ascii="Arial" w:hAnsi="Arial" w:cs="Arial"/>
          <w:sz w:val="20"/>
          <w:szCs w:val="20"/>
        </w:rPr>
        <w:t>University</w:t>
      </w:r>
      <w:r w:rsidRPr="00264027">
        <w:rPr>
          <w:rFonts w:ascii="Arial" w:hAnsi="Arial" w:cs="Arial"/>
          <w:sz w:val="20"/>
          <w:szCs w:val="20"/>
        </w:rPr>
        <w:t xml:space="preserve">; and (i) provide to the </w:t>
      </w:r>
      <w:r w:rsidR="002D0EF6">
        <w:rPr>
          <w:rFonts w:ascii="Arial" w:hAnsi="Arial" w:cs="Arial"/>
          <w:sz w:val="20"/>
          <w:szCs w:val="20"/>
        </w:rPr>
        <w:t>University</w:t>
      </w:r>
      <w:r w:rsidRPr="00264027">
        <w:rPr>
          <w:rFonts w:ascii="Arial" w:hAnsi="Arial" w:cs="Arial"/>
          <w:sz w:val="20"/>
          <w:szCs w:val="20"/>
        </w:rPr>
        <w:t xml:space="preserve"> a detailed plan within ten (10) calendar days of the occurrence describing the measures </w:t>
      </w:r>
      <w:r w:rsidR="002D0EF6">
        <w:rPr>
          <w:rFonts w:ascii="Arial" w:hAnsi="Arial" w:cs="Arial"/>
          <w:sz w:val="20"/>
          <w:szCs w:val="20"/>
        </w:rPr>
        <w:t>Supplier</w:t>
      </w:r>
      <w:r w:rsidRPr="00264027">
        <w:rPr>
          <w:rFonts w:ascii="Arial" w:hAnsi="Arial" w:cs="Arial"/>
          <w:sz w:val="20"/>
          <w:szCs w:val="20"/>
        </w:rPr>
        <w:t xml:space="preserve"> will undertake to </w:t>
      </w:r>
      <w:r w:rsidRPr="00264027">
        <w:rPr>
          <w:rFonts w:ascii="Arial" w:hAnsi="Arial" w:cs="Arial"/>
          <w:sz w:val="20"/>
          <w:szCs w:val="20"/>
        </w:rPr>
        <w:lastRenderedPageBreak/>
        <w:t xml:space="preserve">prevent a future occurrence.  The </w:t>
      </w:r>
      <w:r w:rsidR="002D0EF6">
        <w:rPr>
          <w:rFonts w:ascii="Arial" w:hAnsi="Arial" w:cs="Arial"/>
          <w:sz w:val="20"/>
          <w:szCs w:val="20"/>
        </w:rPr>
        <w:t>University</w:t>
      </w:r>
      <w:r w:rsidRPr="00264027">
        <w:rPr>
          <w:rFonts w:ascii="Arial" w:hAnsi="Arial" w:cs="Arial"/>
          <w:sz w:val="20"/>
          <w:szCs w:val="20"/>
        </w:rPr>
        <w:t xml:space="preserve"> will have the option to review and approve any notification sent to affected individuals prior to its delivery.  Notification to any other party, including but not limited to public media outlets, must be reviewed and approved by the </w:t>
      </w:r>
      <w:r w:rsidR="002D0EF6">
        <w:rPr>
          <w:rFonts w:ascii="Arial" w:hAnsi="Arial" w:cs="Arial"/>
          <w:sz w:val="20"/>
          <w:szCs w:val="20"/>
        </w:rPr>
        <w:t>University</w:t>
      </w:r>
      <w:r w:rsidRPr="00264027">
        <w:rPr>
          <w:rFonts w:ascii="Arial" w:hAnsi="Arial" w:cs="Arial"/>
          <w:sz w:val="20"/>
          <w:szCs w:val="20"/>
        </w:rPr>
        <w:t xml:space="preserve"> in writing prior to its dissemination.  This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_Ref382900275 \h \r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9.3</w:t>
      </w:r>
      <w:r w:rsidRPr="00264027">
        <w:rPr>
          <w:rFonts w:ascii="Arial" w:hAnsi="Arial" w:cs="Arial"/>
          <w:b/>
          <w:sz w:val="20"/>
          <w:szCs w:val="20"/>
        </w:rPr>
        <w:fldChar w:fldCharType="end"/>
      </w:r>
      <w:r w:rsidRPr="00264027">
        <w:rPr>
          <w:rFonts w:ascii="Arial" w:hAnsi="Arial" w:cs="Arial"/>
          <w:sz w:val="20"/>
          <w:szCs w:val="20"/>
        </w:rPr>
        <w:t xml:space="preserve"> survives termination or expiration of this </w:t>
      </w:r>
      <w:r w:rsidR="002D0EF6">
        <w:rPr>
          <w:rFonts w:ascii="Arial" w:hAnsi="Arial" w:cs="Arial"/>
          <w:sz w:val="20"/>
          <w:szCs w:val="20"/>
        </w:rPr>
        <w:t>Agreement</w:t>
      </w:r>
      <w:r w:rsidRPr="00264027">
        <w:rPr>
          <w:rFonts w:ascii="Arial" w:hAnsi="Arial" w:cs="Arial"/>
          <w:sz w:val="20"/>
          <w:szCs w:val="20"/>
        </w:rPr>
        <w:t>.</w:t>
      </w:r>
      <w:bookmarkEnd w:id="35"/>
    </w:p>
    <w:p w14:paraId="162BAACF" w14:textId="77777777" w:rsidR="00866385" w:rsidRPr="001F133E" w:rsidRDefault="00866385" w:rsidP="00BD54B6">
      <w:pPr>
        <w:pStyle w:val="uslevel1"/>
        <w:rPr>
          <w:rFonts w:ascii="Arial" w:hAnsi="Arial" w:cs="Arial"/>
          <w:sz w:val="20"/>
          <w:szCs w:val="20"/>
        </w:rPr>
      </w:pPr>
      <w:bookmarkStart w:id="36" w:name="_Ref49500841"/>
      <w:bookmarkStart w:id="37" w:name="_Ref31021870"/>
      <w:r w:rsidRPr="00866385">
        <w:rPr>
          <w:rFonts w:ascii="Arial" w:hAnsi="Arial" w:cs="Arial"/>
          <w:b/>
          <w:sz w:val="20"/>
          <w:szCs w:val="20"/>
        </w:rPr>
        <w:t>FERPA Compliance</w:t>
      </w:r>
      <w:r>
        <w:rPr>
          <w:rFonts w:ascii="Arial" w:hAnsi="Arial" w:cs="Arial"/>
          <w:sz w:val="20"/>
          <w:szCs w:val="20"/>
        </w:rPr>
        <w:t xml:space="preserve">.  </w:t>
      </w:r>
      <w:r>
        <w:rPr>
          <w:rFonts w:ascii="Arial" w:hAnsi="Arial" w:cs="Arial"/>
          <w:sz w:val="20"/>
          <w:szCs w:val="20"/>
          <w:lang w:val="en-GB"/>
        </w:rPr>
        <w:t>University</w:t>
      </w:r>
      <w:r w:rsidRPr="00866385">
        <w:rPr>
          <w:rFonts w:ascii="Arial" w:hAnsi="Arial" w:cs="Arial"/>
          <w:sz w:val="20"/>
          <w:szCs w:val="20"/>
          <w:lang w:val="en-GB"/>
        </w:rPr>
        <w:t xml:space="preserve"> </w:t>
      </w:r>
      <w:r w:rsidRPr="00866385">
        <w:rPr>
          <w:rFonts w:ascii="Arial" w:hAnsi="Arial" w:cs="Arial"/>
          <w:iCs/>
          <w:sz w:val="20"/>
          <w:szCs w:val="20"/>
        </w:rPr>
        <w:t>is a qualifying educational agency or institution under the U.S. Family Educational Rights and Privacy Act (“</w:t>
      </w:r>
      <w:r w:rsidRPr="00866385">
        <w:rPr>
          <w:rFonts w:ascii="Arial" w:hAnsi="Arial" w:cs="Arial"/>
          <w:b/>
          <w:iCs/>
          <w:sz w:val="20"/>
          <w:szCs w:val="20"/>
        </w:rPr>
        <w:t>FERPA</w:t>
      </w:r>
      <w:r w:rsidRPr="00866385">
        <w:rPr>
          <w:rFonts w:ascii="Arial" w:hAnsi="Arial" w:cs="Arial"/>
          <w:iCs/>
          <w:sz w:val="20"/>
          <w:szCs w:val="20"/>
        </w:rPr>
        <w:t xml:space="preserve">”).  To the extent </w:t>
      </w:r>
      <w:r>
        <w:rPr>
          <w:rFonts w:ascii="Arial" w:hAnsi="Arial" w:cs="Arial"/>
          <w:iCs/>
          <w:sz w:val="20"/>
          <w:szCs w:val="20"/>
        </w:rPr>
        <w:t>Supplier</w:t>
      </w:r>
      <w:r w:rsidRPr="00866385">
        <w:rPr>
          <w:rFonts w:ascii="Arial" w:hAnsi="Arial" w:cs="Arial"/>
          <w:iCs/>
          <w:sz w:val="20"/>
          <w:szCs w:val="20"/>
        </w:rPr>
        <w:t xml:space="preserve"> or its personnel have access to data protected by FERPA, </w:t>
      </w:r>
      <w:r>
        <w:rPr>
          <w:rFonts w:ascii="Arial" w:hAnsi="Arial" w:cs="Arial"/>
          <w:iCs/>
          <w:sz w:val="20"/>
          <w:szCs w:val="20"/>
        </w:rPr>
        <w:t>Supplier</w:t>
      </w:r>
      <w:r w:rsidRPr="00866385">
        <w:rPr>
          <w:rFonts w:ascii="Arial" w:hAnsi="Arial" w:cs="Arial"/>
          <w:iCs/>
          <w:sz w:val="20"/>
          <w:szCs w:val="20"/>
        </w:rPr>
        <w:t xml:space="preserve"> acknowledges that for the purposes of this Agreement it is designated as a “school official” with “legitimate educational interests” in such data and associated metadata, as defined under FERPA and its implementing regulations, and agrees to abide by the limitations and requirements imposed on school officials under those regulations.  </w:t>
      </w:r>
      <w:r>
        <w:rPr>
          <w:rFonts w:ascii="Arial" w:hAnsi="Arial" w:cs="Arial"/>
          <w:iCs/>
          <w:sz w:val="20"/>
          <w:szCs w:val="20"/>
        </w:rPr>
        <w:t>Supplier</w:t>
      </w:r>
      <w:r w:rsidRPr="00866385">
        <w:rPr>
          <w:rFonts w:ascii="Arial" w:hAnsi="Arial" w:cs="Arial"/>
          <w:iCs/>
          <w:sz w:val="20"/>
          <w:szCs w:val="20"/>
        </w:rPr>
        <w:t xml:space="preserve"> agrees to use such data only for the purpose of fulfilling its duties under this Agreement, and will not monitor, share, or disclose any such data to any third party except as provided for in this Agreement, as required by law, or as authorized in writing by </w:t>
      </w:r>
      <w:r>
        <w:rPr>
          <w:rFonts w:ascii="Arial" w:hAnsi="Arial" w:cs="Arial"/>
          <w:iCs/>
          <w:sz w:val="20"/>
          <w:szCs w:val="20"/>
        </w:rPr>
        <w:t>University</w:t>
      </w:r>
      <w:r w:rsidRPr="00866385">
        <w:rPr>
          <w:rFonts w:ascii="Arial" w:hAnsi="Arial" w:cs="Arial"/>
          <w:iCs/>
          <w:sz w:val="20"/>
          <w:szCs w:val="20"/>
        </w:rPr>
        <w:t xml:space="preserve">.  </w:t>
      </w:r>
      <w:r>
        <w:rPr>
          <w:rFonts w:ascii="Arial" w:hAnsi="Arial" w:cs="Arial"/>
          <w:iCs/>
          <w:sz w:val="20"/>
          <w:szCs w:val="20"/>
        </w:rPr>
        <w:t>Supplier</w:t>
      </w:r>
      <w:r w:rsidRPr="00866385">
        <w:rPr>
          <w:rFonts w:ascii="Arial" w:hAnsi="Arial" w:cs="Arial"/>
          <w:iCs/>
          <w:sz w:val="20"/>
          <w:szCs w:val="20"/>
        </w:rPr>
        <w:t xml:space="preserve"> specifically agrees not to use any data for purposes of targeted advertising</w:t>
      </w:r>
      <w:r w:rsidR="001F133E">
        <w:rPr>
          <w:rFonts w:ascii="Arial" w:hAnsi="Arial" w:cs="Arial"/>
          <w:iCs/>
          <w:sz w:val="20"/>
          <w:szCs w:val="20"/>
        </w:rPr>
        <w:t>.</w:t>
      </w:r>
      <w:bookmarkEnd w:id="36"/>
    </w:p>
    <w:p w14:paraId="2444835E" w14:textId="632A1C28" w:rsidR="000668A1" w:rsidRPr="000668A1" w:rsidRDefault="000668A1" w:rsidP="00BD54B6">
      <w:pPr>
        <w:pStyle w:val="uslevel1"/>
        <w:rPr>
          <w:rFonts w:ascii="Arial" w:hAnsi="Arial" w:cs="Arial"/>
          <w:sz w:val="20"/>
          <w:szCs w:val="20"/>
        </w:rPr>
      </w:pPr>
      <w:bookmarkStart w:id="38" w:name="_Ref177461428"/>
      <w:bookmarkStart w:id="39" w:name="_Ref44572625"/>
      <w:r w:rsidRPr="000668A1">
        <w:rPr>
          <w:rFonts w:ascii="Arial" w:hAnsi="Arial" w:cs="Arial"/>
          <w:b/>
          <w:sz w:val="20"/>
          <w:szCs w:val="20"/>
        </w:rPr>
        <w:t>ADA Compliance</w:t>
      </w:r>
      <w:r w:rsidRPr="000668A1">
        <w:rPr>
          <w:rFonts w:ascii="Arial" w:hAnsi="Arial" w:cs="Arial"/>
          <w:sz w:val="20"/>
          <w:szCs w:val="20"/>
        </w:rPr>
        <w:t>.  The University is required to comply with the Americans with Disabilities Act of 1990 (ADA), and has adopted a formal policy regarding accessibility requirements for websites and software applications.  Supplier’s Service Software must comply, where relevant, with level AA of the World Wide Web Consortium (W3C) Web Content Accessibility Guidelines (WCAG) 2.</w:t>
      </w:r>
      <w:r w:rsidR="008B7A57">
        <w:rPr>
          <w:rFonts w:ascii="Arial" w:hAnsi="Arial" w:cs="Arial"/>
          <w:sz w:val="20"/>
          <w:szCs w:val="20"/>
        </w:rPr>
        <w:t>2</w:t>
      </w:r>
      <w:r w:rsidRPr="000668A1">
        <w:rPr>
          <w:rFonts w:ascii="Arial" w:hAnsi="Arial" w:cs="Arial"/>
          <w:sz w:val="20"/>
          <w:szCs w:val="20"/>
        </w:rPr>
        <w:t>.</w:t>
      </w:r>
      <w:bookmarkEnd w:id="38"/>
    </w:p>
    <w:p w14:paraId="73708184" w14:textId="77777777" w:rsidR="001F133E" w:rsidRPr="00866385" w:rsidRDefault="001F133E" w:rsidP="00BD54B6">
      <w:pPr>
        <w:pStyle w:val="uslevel1"/>
        <w:rPr>
          <w:rFonts w:ascii="Arial" w:hAnsi="Arial" w:cs="Arial"/>
          <w:sz w:val="20"/>
          <w:szCs w:val="20"/>
        </w:rPr>
      </w:pPr>
      <w:bookmarkStart w:id="40" w:name="_Ref177459570"/>
      <w:r>
        <w:rPr>
          <w:rFonts w:ascii="Arial" w:hAnsi="Arial" w:cs="Arial"/>
          <w:b/>
          <w:sz w:val="20"/>
          <w:szCs w:val="20"/>
        </w:rPr>
        <w:t>HIPAA Compliance</w:t>
      </w:r>
      <w:r>
        <w:rPr>
          <w:rFonts w:ascii="Arial" w:hAnsi="Arial" w:cs="Arial"/>
          <w:sz w:val="20"/>
          <w:szCs w:val="20"/>
        </w:rPr>
        <w:t xml:space="preserve">.  </w:t>
      </w:r>
      <w:r w:rsidRPr="001F133E">
        <w:rPr>
          <w:rFonts w:ascii="Arial" w:hAnsi="Arial" w:cs="Arial"/>
          <w:sz w:val="20"/>
          <w:szCs w:val="20"/>
        </w:rPr>
        <w:t xml:space="preserve">The University and Supplier must comply with all obligations under </w:t>
      </w:r>
      <w:r>
        <w:rPr>
          <w:rFonts w:ascii="Arial" w:hAnsi="Arial" w:cs="Arial"/>
          <w:sz w:val="20"/>
          <w:szCs w:val="20"/>
        </w:rPr>
        <w:t xml:space="preserve">the </w:t>
      </w:r>
      <w:r w:rsidRPr="001F133E">
        <w:rPr>
          <w:rFonts w:ascii="Arial" w:hAnsi="Arial" w:cs="Arial"/>
          <w:sz w:val="20"/>
          <w:szCs w:val="20"/>
        </w:rPr>
        <w:t xml:space="preserve">Health Insurance Portability and Accountability Act of 1996, </w:t>
      </w:r>
      <w:r>
        <w:rPr>
          <w:rFonts w:ascii="Arial" w:hAnsi="Arial" w:cs="Arial"/>
          <w:sz w:val="20"/>
          <w:szCs w:val="20"/>
        </w:rPr>
        <w:t>and</w:t>
      </w:r>
      <w:r w:rsidRPr="001F133E">
        <w:rPr>
          <w:rFonts w:ascii="Arial" w:hAnsi="Arial" w:cs="Arial"/>
          <w:sz w:val="20"/>
          <w:szCs w:val="20"/>
        </w:rPr>
        <w:t xml:space="preserve"> the Health Information Technology for Economic and Clinical Health Act, and any amendments or implementing re</w:t>
      </w:r>
      <w:r>
        <w:rPr>
          <w:rFonts w:ascii="Arial" w:hAnsi="Arial" w:cs="Arial"/>
          <w:sz w:val="20"/>
          <w:szCs w:val="20"/>
        </w:rPr>
        <w:t>gulations</w:t>
      </w:r>
      <w:r w:rsidR="00366789">
        <w:rPr>
          <w:rFonts w:ascii="Arial" w:hAnsi="Arial" w:cs="Arial"/>
          <w:sz w:val="20"/>
          <w:szCs w:val="20"/>
        </w:rPr>
        <w:t xml:space="preserve"> thereof</w:t>
      </w:r>
      <w:r>
        <w:rPr>
          <w:rFonts w:ascii="Arial" w:hAnsi="Arial" w:cs="Arial"/>
          <w:sz w:val="20"/>
          <w:szCs w:val="20"/>
        </w:rPr>
        <w:t xml:space="preserve">, (collectively, </w:t>
      </w:r>
      <w:r w:rsidR="00366789">
        <w:rPr>
          <w:rFonts w:ascii="Arial" w:hAnsi="Arial" w:cs="Arial"/>
          <w:sz w:val="20"/>
          <w:szCs w:val="20"/>
        </w:rPr>
        <w:t xml:space="preserve">the </w:t>
      </w:r>
      <w:r>
        <w:rPr>
          <w:rFonts w:ascii="Arial" w:hAnsi="Arial" w:cs="Arial"/>
          <w:sz w:val="20"/>
          <w:szCs w:val="20"/>
        </w:rPr>
        <w:t>"</w:t>
      </w:r>
      <w:r w:rsidRPr="001F133E">
        <w:rPr>
          <w:rFonts w:ascii="Arial" w:hAnsi="Arial" w:cs="Arial"/>
          <w:b/>
          <w:sz w:val="20"/>
          <w:szCs w:val="20"/>
        </w:rPr>
        <w:t>HIPAA Rules</w:t>
      </w:r>
      <w:r>
        <w:rPr>
          <w:rFonts w:ascii="Arial" w:hAnsi="Arial" w:cs="Arial"/>
          <w:sz w:val="20"/>
          <w:szCs w:val="20"/>
        </w:rPr>
        <w:t xml:space="preserve">").  University and Supplier will enter </w:t>
      </w:r>
      <w:r w:rsidRPr="001F133E">
        <w:rPr>
          <w:rFonts w:ascii="Arial" w:hAnsi="Arial" w:cs="Arial"/>
          <w:sz w:val="20"/>
          <w:szCs w:val="20"/>
        </w:rPr>
        <w:t xml:space="preserve">into a </w:t>
      </w:r>
      <w:r>
        <w:rPr>
          <w:rFonts w:ascii="Arial" w:hAnsi="Arial" w:cs="Arial"/>
          <w:sz w:val="20"/>
          <w:szCs w:val="20"/>
        </w:rPr>
        <w:t xml:space="preserve">separate </w:t>
      </w:r>
      <w:r w:rsidR="00366789" w:rsidRPr="001F133E">
        <w:rPr>
          <w:rFonts w:ascii="Arial" w:hAnsi="Arial" w:cs="Arial"/>
          <w:sz w:val="20"/>
          <w:szCs w:val="20"/>
        </w:rPr>
        <w:t>Business Associate Agreement</w:t>
      </w:r>
      <w:r w:rsidRPr="001F133E">
        <w:rPr>
          <w:rFonts w:ascii="Arial" w:hAnsi="Arial" w:cs="Arial"/>
          <w:sz w:val="20"/>
          <w:szCs w:val="20"/>
        </w:rPr>
        <w:t xml:space="preserve">, if reasonably necessary to keep the University and Supplier in compliance with </w:t>
      </w:r>
      <w:r w:rsidR="00366789">
        <w:rPr>
          <w:rFonts w:ascii="Arial" w:hAnsi="Arial" w:cs="Arial"/>
          <w:sz w:val="20"/>
          <w:szCs w:val="20"/>
        </w:rPr>
        <w:t xml:space="preserve">the </w:t>
      </w:r>
      <w:r w:rsidRPr="001F133E">
        <w:rPr>
          <w:rFonts w:ascii="Arial" w:hAnsi="Arial" w:cs="Arial"/>
          <w:sz w:val="20"/>
          <w:szCs w:val="20"/>
        </w:rPr>
        <w:t>HIPAA</w:t>
      </w:r>
      <w:r>
        <w:rPr>
          <w:rFonts w:ascii="Arial" w:hAnsi="Arial" w:cs="Arial"/>
          <w:sz w:val="20"/>
          <w:szCs w:val="20"/>
        </w:rPr>
        <w:t xml:space="preserve"> Rules.</w:t>
      </w:r>
      <w:bookmarkEnd w:id="39"/>
      <w:bookmarkEnd w:id="40"/>
    </w:p>
    <w:p w14:paraId="3E259306" w14:textId="77777777" w:rsidR="00356007" w:rsidRPr="00356007" w:rsidRDefault="00573E17" w:rsidP="00BD54B6">
      <w:pPr>
        <w:pStyle w:val="uslevel1"/>
        <w:rPr>
          <w:rFonts w:ascii="Arial" w:hAnsi="Arial" w:cs="Arial"/>
          <w:sz w:val="20"/>
          <w:szCs w:val="20"/>
        </w:rPr>
      </w:pPr>
      <w:r w:rsidRPr="00356007">
        <w:rPr>
          <w:rFonts w:ascii="Arial" w:hAnsi="Arial" w:cs="Arial"/>
          <w:b/>
          <w:sz w:val="20"/>
          <w:szCs w:val="20"/>
        </w:rPr>
        <w:t>PCI</w:t>
      </w:r>
      <w:r w:rsidR="007275C8" w:rsidRPr="00356007">
        <w:rPr>
          <w:rFonts w:ascii="Arial" w:hAnsi="Arial" w:cs="Arial"/>
          <w:b/>
          <w:sz w:val="20"/>
          <w:szCs w:val="20"/>
        </w:rPr>
        <w:t xml:space="preserve"> Compliance</w:t>
      </w:r>
      <w:r w:rsidR="007275C8" w:rsidRPr="00356007">
        <w:rPr>
          <w:rFonts w:ascii="Arial" w:hAnsi="Arial" w:cs="Arial"/>
          <w:sz w:val="20"/>
          <w:szCs w:val="20"/>
        </w:rPr>
        <w:t xml:space="preserve">.  </w:t>
      </w:r>
      <w:bookmarkEnd w:id="37"/>
    </w:p>
    <w:p w14:paraId="42862093" w14:textId="77777777" w:rsidR="00356007" w:rsidRPr="00356007" w:rsidRDefault="00356007" w:rsidP="00356007">
      <w:pPr>
        <w:pStyle w:val="uslevel2"/>
        <w:rPr>
          <w:rFonts w:ascii="Arial" w:hAnsi="Arial" w:cs="Arial"/>
          <w:sz w:val="20"/>
          <w:szCs w:val="20"/>
        </w:rPr>
      </w:pPr>
      <w:bookmarkStart w:id="41" w:name="_Ref40775971"/>
      <w:r w:rsidRPr="00356007">
        <w:rPr>
          <w:rFonts w:ascii="Arial" w:hAnsi="Arial" w:cs="Arial"/>
          <w:sz w:val="20"/>
          <w:szCs w:val="20"/>
        </w:rPr>
        <w:t>Supplier shall at all times, for as long as Supplier impacts the security of the University’s cardholder data environment, or stores, processes, handles or transmits cardholder data in any manner or in any format on behalf of the University</w:t>
      </w:r>
      <w:r w:rsidR="00830D24">
        <w:rPr>
          <w:rFonts w:ascii="Arial" w:hAnsi="Arial" w:cs="Arial"/>
          <w:sz w:val="20"/>
          <w:szCs w:val="20"/>
        </w:rPr>
        <w:t>,</w:t>
      </w:r>
      <w:r w:rsidRPr="00356007">
        <w:rPr>
          <w:rFonts w:ascii="Arial" w:hAnsi="Arial" w:cs="Arial"/>
          <w:sz w:val="20"/>
          <w:szCs w:val="20"/>
        </w:rPr>
        <w:t xml:space="preserve"> comply with all applicable requirements of the current version of the Payment Card Industry Data Security Standard (“</w:t>
      </w:r>
      <w:r w:rsidRPr="00356007">
        <w:rPr>
          <w:rFonts w:ascii="Arial" w:hAnsi="Arial" w:cs="Arial"/>
          <w:b/>
          <w:sz w:val="20"/>
          <w:szCs w:val="20"/>
        </w:rPr>
        <w:t>PCI DSS</w:t>
      </w:r>
      <w:r w:rsidRPr="00356007">
        <w:rPr>
          <w:rFonts w:ascii="Arial" w:hAnsi="Arial" w:cs="Arial"/>
          <w:sz w:val="20"/>
          <w:szCs w:val="20"/>
        </w:rPr>
        <w:t>”) for cardholder data that is prescribed by the Payment Card Industry Security Standards Council, as it may be amended from time to time.  The most c</w:t>
      </w:r>
      <w:r w:rsidR="00830D24">
        <w:rPr>
          <w:rFonts w:ascii="Arial" w:hAnsi="Arial" w:cs="Arial"/>
          <w:sz w:val="20"/>
          <w:szCs w:val="20"/>
        </w:rPr>
        <w:t>urrent versions of the PCI DSS r</w:t>
      </w:r>
      <w:r w:rsidRPr="00356007">
        <w:rPr>
          <w:rFonts w:ascii="Arial" w:hAnsi="Arial" w:cs="Arial"/>
          <w:sz w:val="20"/>
          <w:szCs w:val="20"/>
        </w:rPr>
        <w:t xml:space="preserve">equirements documentation are available at the PCI Security Standards Council website, </w:t>
      </w:r>
      <w:hyperlink r:id="rId14" w:history="1">
        <w:r w:rsidRPr="00356007">
          <w:rPr>
            <w:rStyle w:val="Hyperlink"/>
            <w:rFonts w:ascii="Arial" w:hAnsi="Arial" w:cs="Arial"/>
            <w:sz w:val="20"/>
            <w:szCs w:val="20"/>
          </w:rPr>
          <w:t>https://www.pcisecuritystandards.org/</w:t>
        </w:r>
      </w:hyperlink>
      <w:r w:rsidRPr="00356007">
        <w:rPr>
          <w:rFonts w:ascii="Arial" w:hAnsi="Arial" w:cs="Arial"/>
          <w:sz w:val="20"/>
          <w:szCs w:val="20"/>
        </w:rPr>
        <w:t>.</w:t>
      </w:r>
      <w:bookmarkEnd w:id="41"/>
    </w:p>
    <w:p w14:paraId="2E9C879D" w14:textId="5F12F30A" w:rsidR="00356007" w:rsidRPr="00356007" w:rsidRDefault="00356007" w:rsidP="00356007">
      <w:pPr>
        <w:pStyle w:val="uslevel2"/>
        <w:rPr>
          <w:rFonts w:ascii="Arial" w:hAnsi="Arial" w:cs="Arial"/>
          <w:sz w:val="20"/>
          <w:szCs w:val="20"/>
        </w:rPr>
      </w:pPr>
      <w:r w:rsidRPr="00356007">
        <w:rPr>
          <w:rFonts w:ascii="Arial" w:hAnsi="Arial" w:cs="Arial"/>
          <w:sz w:val="20"/>
          <w:szCs w:val="20"/>
        </w:rPr>
        <w:t xml:space="preserve">Supplier must be designated by Visa as a Level 1 Supplier and be listed in Visa’s Global Registry of service providers.  Service providers that self-assess their PCI compliance are not eligible to become a PCI Supplier for </w:t>
      </w:r>
      <w:r w:rsidR="00E142B3">
        <w:rPr>
          <w:rFonts w:ascii="Arial" w:hAnsi="Arial" w:cs="Arial"/>
          <w:sz w:val="20"/>
          <w:szCs w:val="20"/>
        </w:rPr>
        <w:t xml:space="preserve">the </w:t>
      </w:r>
      <w:r w:rsidR="0098049C">
        <w:rPr>
          <w:rFonts w:ascii="Arial" w:hAnsi="Arial" w:cs="Arial"/>
          <w:sz w:val="20"/>
          <w:szCs w:val="20"/>
        </w:rPr>
        <w:t>University</w:t>
      </w:r>
      <w:r w:rsidRPr="00356007">
        <w:rPr>
          <w:rFonts w:ascii="Arial" w:hAnsi="Arial" w:cs="Arial"/>
          <w:sz w:val="20"/>
          <w:szCs w:val="20"/>
        </w:rPr>
        <w:t xml:space="preserve">.  Supplier shall validate compliance with PCI DSS as required, and shall have provided appropriate documentation to the University before the Agreement is signed and upon request by the University thereafter, at least annually, for as long as services are provided.  Validation instructions and documentation are available at the PCI Security Standards Council website, </w:t>
      </w:r>
      <w:hyperlink r:id="rId15" w:history="1">
        <w:r w:rsidRPr="00356007">
          <w:rPr>
            <w:rStyle w:val="Hyperlink"/>
            <w:rFonts w:ascii="Arial" w:hAnsi="Arial" w:cs="Arial"/>
            <w:sz w:val="20"/>
            <w:szCs w:val="20"/>
          </w:rPr>
          <w:t>https://www.pcisecuritystandards.org/</w:t>
        </w:r>
      </w:hyperlink>
      <w:r w:rsidRPr="00356007">
        <w:rPr>
          <w:rFonts w:ascii="Arial" w:hAnsi="Arial" w:cs="Arial"/>
          <w:sz w:val="20"/>
          <w:szCs w:val="20"/>
        </w:rPr>
        <w:t>.  Supplier must notify the University of any failure to comply with the PCI-DSS requirements.</w:t>
      </w:r>
    </w:p>
    <w:p w14:paraId="460B4E34" w14:textId="77777777" w:rsidR="00356007" w:rsidRPr="00356007" w:rsidRDefault="00356007" w:rsidP="00356007">
      <w:pPr>
        <w:pStyle w:val="uslevel2"/>
        <w:rPr>
          <w:rFonts w:ascii="Arial" w:hAnsi="Arial" w:cs="Arial"/>
          <w:sz w:val="20"/>
          <w:szCs w:val="20"/>
        </w:rPr>
      </w:pPr>
      <w:r w:rsidRPr="00356007">
        <w:rPr>
          <w:rFonts w:ascii="Arial" w:hAnsi="Arial" w:cs="Arial"/>
          <w:sz w:val="20"/>
          <w:szCs w:val="20"/>
        </w:rPr>
        <w:lastRenderedPageBreak/>
        <w:t>Supplier acknowledges and agrees that cardholder data may only be used for assisting in completing a card transaction, for fraud control services, for loyalty programs, or as specifically agreed to by the card associations or as required by applicable law.  Supplier is solely responsible for the security of cardholder data in its possession, or in the possession of a third-party retained by Supplier.  In the event of unauthorized access to cardholder data which occurs during the access, storage, processing, or transmission of cardholder data by the Supplier, or by a third-party retained by Supplier, Supplier shall immediately notify the University, which shall not be more than forty-eight (48) hours after becoming aware of such unauthorized access.</w:t>
      </w:r>
    </w:p>
    <w:p w14:paraId="3AC3F543" w14:textId="77777777" w:rsidR="00356007" w:rsidRPr="00356007" w:rsidRDefault="00356007" w:rsidP="009F6BE5">
      <w:pPr>
        <w:pStyle w:val="uslevel2"/>
        <w:rPr>
          <w:rFonts w:ascii="Arial" w:hAnsi="Arial" w:cs="Arial"/>
          <w:sz w:val="20"/>
          <w:szCs w:val="20"/>
        </w:rPr>
      </w:pPr>
      <w:r w:rsidRPr="00356007">
        <w:rPr>
          <w:rFonts w:ascii="Arial" w:hAnsi="Arial" w:cs="Arial"/>
          <w:sz w:val="20"/>
          <w:szCs w:val="20"/>
        </w:rPr>
        <w:t>In the event of unauthorized access to cardholder data which occurs during access, storage, processing, or transmission of cardholder data by the Supplier, or by a third-party retained by Supplier, Supplier will pay all fees, cost escalations, assessments, tariffs, penalties or fines that may be imposed under the Card Association Rules.  Supplier further agrees to pay all other expenses that may be incurred by the University related to such unauthorized access.</w:t>
      </w:r>
    </w:p>
    <w:p w14:paraId="0AA4D30D" w14:textId="77777777" w:rsidR="00356007" w:rsidRPr="00356007" w:rsidRDefault="00356007" w:rsidP="00356007">
      <w:pPr>
        <w:pStyle w:val="uslevel2"/>
        <w:rPr>
          <w:rFonts w:ascii="Arial" w:hAnsi="Arial" w:cs="Arial"/>
          <w:sz w:val="20"/>
          <w:szCs w:val="20"/>
        </w:rPr>
      </w:pPr>
      <w:r w:rsidRPr="00356007">
        <w:rPr>
          <w:rFonts w:ascii="Arial" w:hAnsi="Arial" w:cs="Arial"/>
          <w:sz w:val="20"/>
          <w:szCs w:val="20"/>
        </w:rPr>
        <w:t>Without limiting Supplier’s obligations of indemnification as further described in this Agreement, Supplier must indemnify, defend, and hold harmless the University for any and all claims, including reasonable attorneys’ fees, costs, and incidental expenses, which may be suffered by, accrued against, charged to, or recoverable from the University in connection with unauthorized access to cardholder data which occurs during access, storage, processing, or transmission of cardholder data by the Supplier, or by a third-party retained by Supplier.</w:t>
      </w:r>
    </w:p>
    <w:p w14:paraId="704146AD" w14:textId="77777777" w:rsidR="002546E5" w:rsidRPr="00264027" w:rsidRDefault="002546E5" w:rsidP="002546E5">
      <w:pPr>
        <w:pStyle w:val="uslevel1"/>
        <w:rPr>
          <w:rFonts w:ascii="Arial" w:hAnsi="Arial" w:cs="Arial"/>
          <w:sz w:val="20"/>
          <w:szCs w:val="20"/>
        </w:rPr>
      </w:pPr>
      <w:bookmarkStart w:id="42" w:name="a797487"/>
      <w:r w:rsidRPr="00264027">
        <w:rPr>
          <w:rFonts w:ascii="Arial" w:hAnsi="Arial" w:cs="Arial"/>
          <w:b/>
          <w:sz w:val="20"/>
          <w:szCs w:val="20"/>
        </w:rPr>
        <w:t>Confidentiality</w:t>
      </w:r>
      <w:r w:rsidRPr="00264027">
        <w:rPr>
          <w:rFonts w:ascii="Arial" w:hAnsi="Arial" w:cs="Arial"/>
          <w:sz w:val="20"/>
          <w:szCs w:val="20"/>
        </w:rPr>
        <w:t>.</w:t>
      </w:r>
      <w:bookmarkEnd w:id="42"/>
    </w:p>
    <w:p w14:paraId="13415A74" w14:textId="77777777" w:rsidR="002546E5" w:rsidRPr="00264027" w:rsidRDefault="002546E5" w:rsidP="002546E5">
      <w:pPr>
        <w:pStyle w:val="uslevel2"/>
        <w:rPr>
          <w:rFonts w:ascii="Arial" w:hAnsi="Arial" w:cs="Arial"/>
          <w:sz w:val="20"/>
          <w:szCs w:val="20"/>
        </w:rPr>
      </w:pPr>
      <w:bookmarkStart w:id="43" w:name="_Ref377453484"/>
      <w:r w:rsidRPr="00264027">
        <w:rPr>
          <w:rFonts w:ascii="Arial" w:hAnsi="Arial" w:cs="Arial"/>
          <w:sz w:val="20"/>
          <w:szCs w:val="20"/>
          <w:u w:val="single"/>
        </w:rPr>
        <w:t>Meaning of Confidential Information</w:t>
      </w:r>
      <w:r w:rsidRPr="00264027">
        <w:rPr>
          <w:rFonts w:ascii="Arial" w:hAnsi="Arial" w:cs="Arial"/>
          <w:sz w:val="20"/>
          <w:szCs w:val="20"/>
        </w:rPr>
        <w:t>.  The term “</w:t>
      </w:r>
      <w:r w:rsidRPr="00264027">
        <w:rPr>
          <w:rFonts w:ascii="Arial" w:hAnsi="Arial" w:cs="Arial"/>
          <w:b/>
          <w:sz w:val="20"/>
          <w:szCs w:val="20"/>
        </w:rPr>
        <w:t>Confidential Information</w:t>
      </w:r>
      <w:r w:rsidRPr="00264027">
        <w:rPr>
          <w:rFonts w:ascii="Arial" w:hAnsi="Arial" w:cs="Arial"/>
          <w:sz w:val="20"/>
          <w:szCs w:val="20"/>
        </w:rPr>
        <w:t xml:space="preserve">” means all information and documentation of a party that: (a) has been marked “confidential” or with words of similar meaning, at the time of disclosure by such party; (b) if disclosed orally or not marked “confidential” or with words of similar meaning, was subsequently summarized in writing by the disclosing party and marked “confidential” or with words of similar meaning; </w:t>
      </w:r>
      <w:r w:rsidR="002F0BE6" w:rsidRPr="00264027">
        <w:rPr>
          <w:rFonts w:ascii="Arial" w:hAnsi="Arial" w:cs="Arial"/>
          <w:sz w:val="20"/>
          <w:szCs w:val="20"/>
        </w:rPr>
        <w:t>or</w:t>
      </w:r>
      <w:r w:rsidRPr="00264027">
        <w:rPr>
          <w:rFonts w:ascii="Arial" w:hAnsi="Arial" w:cs="Arial"/>
          <w:sz w:val="20"/>
          <w:szCs w:val="20"/>
        </w:rPr>
        <w:t xml:space="preserve">, (c) should reasonably be recognized as confidential information of the disclosing party.  The term “Confidential Information” does not include any information or documentation that was or is: (a) in the possession of the </w:t>
      </w:r>
      <w:r w:rsidR="002D0EF6">
        <w:rPr>
          <w:rFonts w:ascii="Arial" w:hAnsi="Arial" w:cs="Arial"/>
          <w:sz w:val="20"/>
          <w:szCs w:val="20"/>
        </w:rPr>
        <w:t>University</w:t>
      </w:r>
      <w:r w:rsidRPr="00264027">
        <w:rPr>
          <w:rFonts w:ascii="Arial" w:hAnsi="Arial" w:cs="Arial"/>
          <w:sz w:val="20"/>
          <w:szCs w:val="20"/>
        </w:rPr>
        <w:t xml:space="preserve"> and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through, or on behalf of, the receiving party).  Notwithstanding the above, in all cases and for all matters, </w:t>
      </w:r>
      <w:r w:rsidR="002D0EF6">
        <w:rPr>
          <w:rFonts w:ascii="Arial" w:hAnsi="Arial" w:cs="Arial"/>
          <w:sz w:val="20"/>
          <w:szCs w:val="20"/>
        </w:rPr>
        <w:t>University</w:t>
      </w:r>
      <w:r w:rsidRPr="00264027">
        <w:rPr>
          <w:rFonts w:ascii="Arial" w:hAnsi="Arial" w:cs="Arial"/>
          <w:sz w:val="20"/>
          <w:szCs w:val="20"/>
        </w:rPr>
        <w:t xml:space="preserve"> Data is deemed to be Confidential Information.</w:t>
      </w:r>
      <w:bookmarkEnd w:id="43"/>
    </w:p>
    <w:p w14:paraId="4D37D481" w14:textId="77777777" w:rsidR="002546E5" w:rsidRPr="00264027" w:rsidRDefault="002546E5" w:rsidP="002546E5">
      <w:pPr>
        <w:pStyle w:val="uslevel2"/>
        <w:rPr>
          <w:rFonts w:ascii="Arial" w:hAnsi="Arial" w:cs="Arial"/>
          <w:sz w:val="20"/>
          <w:szCs w:val="20"/>
        </w:rPr>
      </w:pPr>
      <w:bookmarkStart w:id="44" w:name="_Ref377626956"/>
      <w:r w:rsidRPr="00264027">
        <w:rPr>
          <w:rFonts w:ascii="Arial" w:hAnsi="Arial" w:cs="Arial"/>
          <w:sz w:val="20"/>
          <w:szCs w:val="20"/>
          <w:u w:val="single"/>
        </w:rPr>
        <w:t>Obligation of Confidentiality</w:t>
      </w:r>
      <w:bookmarkStart w:id="45" w:name="Section_10_2_Contract_Terms"/>
      <w:bookmarkEnd w:id="45"/>
      <w:r w:rsidRPr="00264027">
        <w:rPr>
          <w:rFonts w:ascii="Arial" w:hAnsi="Arial" w:cs="Arial"/>
          <w:sz w:val="20"/>
          <w:szCs w:val="20"/>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w:t>
      </w:r>
      <w:r w:rsidR="002D0EF6">
        <w:rPr>
          <w:rFonts w:ascii="Arial" w:hAnsi="Arial" w:cs="Arial"/>
          <w:sz w:val="20"/>
          <w:szCs w:val="20"/>
        </w:rPr>
        <w:t>Agreement</w:t>
      </w:r>
      <w:r w:rsidRPr="00264027">
        <w:rPr>
          <w:rFonts w:ascii="Arial" w:hAnsi="Arial" w:cs="Arial"/>
          <w:sz w:val="20"/>
          <w:szCs w:val="20"/>
        </w:rPr>
        <w:t xml:space="preserve"> or to use such Confidential Information for any purposes whatsoever other than the performance of this </w:t>
      </w:r>
      <w:r w:rsidR="002D0EF6">
        <w:rPr>
          <w:rFonts w:ascii="Arial" w:hAnsi="Arial" w:cs="Arial"/>
          <w:sz w:val="20"/>
          <w:szCs w:val="20"/>
        </w:rPr>
        <w:t>Agreement</w:t>
      </w:r>
      <w:r w:rsidRPr="00264027">
        <w:rPr>
          <w:rFonts w:ascii="Arial" w:hAnsi="Arial" w:cs="Arial"/>
          <w:sz w:val="20"/>
          <w:szCs w:val="20"/>
        </w:rPr>
        <w:t xml:space="preserve">.  The parties agree to advise and require their respective employees, agents, and subcontractors of their obligations to keep all Confidential </w:t>
      </w:r>
      <w:r w:rsidRPr="00264027">
        <w:rPr>
          <w:rFonts w:ascii="Arial" w:hAnsi="Arial" w:cs="Arial"/>
          <w:sz w:val="20"/>
          <w:szCs w:val="20"/>
        </w:rPr>
        <w:lastRenderedPageBreak/>
        <w:t xml:space="preserve">Information confidential.  Disclosure to the </w:t>
      </w:r>
      <w:r w:rsidR="002D0EF6">
        <w:rPr>
          <w:rFonts w:ascii="Arial" w:hAnsi="Arial" w:cs="Arial"/>
          <w:sz w:val="20"/>
          <w:szCs w:val="20"/>
        </w:rPr>
        <w:t>Supplier</w:t>
      </w:r>
      <w:r w:rsidR="00F17C4C">
        <w:rPr>
          <w:rFonts w:ascii="Arial" w:hAnsi="Arial" w:cs="Arial"/>
          <w:sz w:val="20"/>
          <w:szCs w:val="20"/>
        </w:rPr>
        <w:t>’s S</w:t>
      </w:r>
      <w:r w:rsidRPr="00264027">
        <w:rPr>
          <w:rFonts w:ascii="Arial" w:hAnsi="Arial" w:cs="Arial"/>
          <w:sz w:val="20"/>
          <w:szCs w:val="20"/>
        </w:rPr>
        <w:t>ubcontractor is permissible where</w:t>
      </w:r>
      <w:r w:rsidR="00F17C4C">
        <w:rPr>
          <w:rFonts w:ascii="Arial" w:hAnsi="Arial" w:cs="Arial"/>
          <w:sz w:val="20"/>
          <w:szCs w:val="20"/>
        </w:rPr>
        <w:t xml:space="preserve"> (a) </w:t>
      </w:r>
      <w:r w:rsidRPr="00264027">
        <w:rPr>
          <w:rFonts w:ascii="Arial" w:hAnsi="Arial" w:cs="Arial"/>
          <w:sz w:val="20"/>
          <w:szCs w:val="20"/>
        </w:rPr>
        <w:t>the disclosure is necessary or otherwise naturally occurs in connection with work that is within the Subcontr</w:t>
      </w:r>
      <w:r w:rsidR="00F17C4C">
        <w:rPr>
          <w:rFonts w:ascii="Arial" w:hAnsi="Arial" w:cs="Arial"/>
          <w:sz w:val="20"/>
          <w:szCs w:val="20"/>
        </w:rPr>
        <w:t>actor's responsibilities; and (b</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obligates the Subcontractor in a written contract to maintain the </w:t>
      </w:r>
      <w:r w:rsidR="002D0EF6">
        <w:rPr>
          <w:rFonts w:ascii="Arial" w:hAnsi="Arial" w:cs="Arial"/>
          <w:sz w:val="20"/>
          <w:szCs w:val="20"/>
        </w:rPr>
        <w:t>University</w:t>
      </w:r>
      <w:r w:rsidRPr="00264027">
        <w:rPr>
          <w:rFonts w:ascii="Arial" w:hAnsi="Arial" w:cs="Arial"/>
          <w:sz w:val="20"/>
          <w:szCs w:val="20"/>
        </w:rPr>
        <w:t xml:space="preserve">’s Confidential Information in confidence.  At the </w:t>
      </w:r>
      <w:r w:rsidR="002D0EF6">
        <w:rPr>
          <w:rFonts w:ascii="Arial" w:hAnsi="Arial" w:cs="Arial"/>
          <w:sz w:val="20"/>
          <w:szCs w:val="20"/>
        </w:rPr>
        <w:t>University</w:t>
      </w:r>
      <w:r w:rsidRPr="00264027">
        <w:rPr>
          <w:rFonts w:ascii="Arial" w:hAnsi="Arial" w:cs="Arial"/>
          <w:sz w:val="20"/>
          <w:szCs w:val="20"/>
        </w:rPr>
        <w:t xml:space="preserve">’s request, any of the </w:t>
      </w:r>
      <w:r w:rsidR="002D0EF6">
        <w:rPr>
          <w:rFonts w:ascii="Arial" w:hAnsi="Arial" w:cs="Arial"/>
          <w:sz w:val="20"/>
          <w:szCs w:val="20"/>
        </w:rPr>
        <w:t>Supplier</w:t>
      </w:r>
      <w:r w:rsidRPr="00264027">
        <w:rPr>
          <w:rFonts w:ascii="Arial" w:hAnsi="Arial" w:cs="Arial"/>
          <w:sz w:val="20"/>
          <w:szCs w:val="20"/>
        </w:rPr>
        <w:t xml:space="preserve">’s Representatives may be required to execute a separate agreement to be bound by the provisions of this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Section_10_2_Contract_Terms \h \r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14.2</w:t>
      </w:r>
      <w:r w:rsidRPr="00264027">
        <w:rPr>
          <w:rFonts w:ascii="Arial" w:hAnsi="Arial" w:cs="Arial"/>
          <w:b/>
          <w:sz w:val="20"/>
          <w:szCs w:val="20"/>
        </w:rPr>
        <w:fldChar w:fldCharType="end"/>
      </w:r>
      <w:r w:rsidRPr="00264027">
        <w:rPr>
          <w:rFonts w:ascii="Arial" w:hAnsi="Arial" w:cs="Arial"/>
          <w:sz w:val="20"/>
          <w:szCs w:val="20"/>
        </w:rPr>
        <w:t>.</w:t>
      </w:r>
      <w:bookmarkEnd w:id="44"/>
    </w:p>
    <w:p w14:paraId="71E033D3"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Cooperation to Prevent Disclosure of Confidential Information</w:t>
      </w:r>
      <w:r w:rsidRPr="00264027">
        <w:rPr>
          <w:rFonts w:ascii="Arial" w:hAnsi="Arial" w:cs="Arial"/>
          <w:sz w:val="20"/>
          <w:szCs w:val="20"/>
        </w:rPr>
        <w:t xml:space="preserve">.  Each party must use its best efforts to assist the other party in identifying and preventing any unauthorized use or disclosure of any Confidential Information.  Without limiting the foregoing, each party must advise the other party immediately in the event either party learns or has reason to believe that any person who has had access to Confidential Information has violated or intends to violate the terms of this </w:t>
      </w:r>
      <w:r w:rsidR="002D0EF6">
        <w:rPr>
          <w:rFonts w:ascii="Arial" w:hAnsi="Arial" w:cs="Arial"/>
          <w:sz w:val="20"/>
          <w:szCs w:val="20"/>
        </w:rPr>
        <w:t>Agreement</w:t>
      </w:r>
      <w:r w:rsidRPr="00264027">
        <w:rPr>
          <w:rFonts w:ascii="Arial" w:hAnsi="Arial" w:cs="Arial"/>
          <w:sz w:val="20"/>
          <w:szCs w:val="20"/>
        </w:rPr>
        <w:t>.  Each party will cooperate with the other party in seeking injunctive or other equitable relief against any such person.</w:t>
      </w:r>
    </w:p>
    <w:p w14:paraId="4131131F"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Remedies for Breach of Obligation of Confidentiality</w:t>
      </w:r>
      <w:r w:rsidRPr="00264027">
        <w:rPr>
          <w:rFonts w:ascii="Arial" w:hAnsi="Arial" w:cs="Arial"/>
          <w:sz w:val="20"/>
          <w:szCs w:val="20"/>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undertakings, in addition to any other legal remedies which may be available, to include, in the case of the </w:t>
      </w:r>
      <w:r w:rsidR="002D0EF6">
        <w:rPr>
          <w:rFonts w:ascii="Arial" w:hAnsi="Arial" w:cs="Arial"/>
          <w:sz w:val="20"/>
          <w:szCs w:val="20"/>
        </w:rPr>
        <w:t>University</w:t>
      </w:r>
      <w:r w:rsidRPr="00264027">
        <w:rPr>
          <w:rFonts w:ascii="Arial" w:hAnsi="Arial" w:cs="Arial"/>
          <w:sz w:val="20"/>
          <w:szCs w:val="20"/>
        </w:rPr>
        <w:t xml:space="preserve">, at the sole election of the </w:t>
      </w:r>
      <w:r w:rsidR="002D0EF6">
        <w:rPr>
          <w:rFonts w:ascii="Arial" w:hAnsi="Arial" w:cs="Arial"/>
          <w:sz w:val="20"/>
          <w:szCs w:val="20"/>
        </w:rPr>
        <w:t>University</w:t>
      </w:r>
      <w:r w:rsidRPr="00264027">
        <w:rPr>
          <w:rFonts w:ascii="Arial" w:hAnsi="Arial" w:cs="Arial"/>
          <w:sz w:val="20"/>
          <w:szCs w:val="20"/>
        </w:rPr>
        <w:t xml:space="preserve">, the immediate termination, without liability to the </w:t>
      </w:r>
      <w:r w:rsidR="002D0EF6">
        <w:rPr>
          <w:rFonts w:ascii="Arial" w:hAnsi="Arial" w:cs="Arial"/>
          <w:sz w:val="20"/>
          <w:szCs w:val="20"/>
        </w:rPr>
        <w:t>University</w:t>
      </w:r>
      <w:r w:rsidRPr="00264027">
        <w:rPr>
          <w:rFonts w:ascii="Arial" w:hAnsi="Arial" w:cs="Arial"/>
          <w:sz w:val="20"/>
          <w:szCs w:val="20"/>
        </w:rPr>
        <w:t xml:space="preserve">, of this </w:t>
      </w:r>
      <w:r w:rsidR="002D0EF6">
        <w:rPr>
          <w:rFonts w:ascii="Arial" w:hAnsi="Arial" w:cs="Arial"/>
          <w:sz w:val="20"/>
          <w:szCs w:val="20"/>
        </w:rPr>
        <w:t>Agreement</w:t>
      </w:r>
      <w:r w:rsidRPr="00264027">
        <w:rPr>
          <w:rFonts w:ascii="Arial" w:hAnsi="Arial" w:cs="Arial"/>
          <w:sz w:val="20"/>
          <w:szCs w:val="20"/>
        </w:rPr>
        <w:t>.</w:t>
      </w:r>
    </w:p>
    <w:p w14:paraId="12B774A4"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Surrender of Confidential Information upon Termination</w:t>
      </w:r>
      <w:r w:rsidRPr="00264027">
        <w:rPr>
          <w:rFonts w:ascii="Arial" w:hAnsi="Arial" w:cs="Arial"/>
          <w:sz w:val="20"/>
          <w:szCs w:val="20"/>
        </w:rPr>
        <w:t xml:space="preserve">.  Upon termination or expiration of this </w:t>
      </w:r>
      <w:r w:rsidR="002D0EF6">
        <w:rPr>
          <w:rFonts w:ascii="Arial" w:hAnsi="Arial" w:cs="Arial"/>
          <w:sz w:val="20"/>
          <w:szCs w:val="20"/>
        </w:rPr>
        <w:t>Agreement</w:t>
      </w:r>
      <w:r w:rsidRPr="00264027">
        <w:rPr>
          <w:rFonts w:ascii="Arial" w:hAnsi="Arial" w:cs="Arial"/>
          <w:sz w:val="20"/>
          <w:szCs w:val="20"/>
        </w:rPr>
        <w:t xml:space="preserve">, each party must, within five (5) Business Days from the date of termination, return to the other party any and all Confidential Information received from the other party, or created or received by a party on behalf of the other party, which are in such party’s possession, custody, or control.  If </w:t>
      </w:r>
      <w:r w:rsidR="002D0EF6">
        <w:rPr>
          <w:rFonts w:ascii="Arial" w:hAnsi="Arial" w:cs="Arial"/>
          <w:sz w:val="20"/>
          <w:szCs w:val="20"/>
        </w:rPr>
        <w:t>Supplier</w:t>
      </w:r>
      <w:r w:rsidRPr="00264027">
        <w:rPr>
          <w:rFonts w:ascii="Arial" w:hAnsi="Arial" w:cs="Arial"/>
          <w:sz w:val="20"/>
          <w:szCs w:val="20"/>
        </w:rPr>
        <w:t xml:space="preserve"> or the </w:t>
      </w:r>
      <w:r w:rsidR="002D0EF6">
        <w:rPr>
          <w:rFonts w:ascii="Arial" w:hAnsi="Arial" w:cs="Arial"/>
          <w:sz w:val="20"/>
          <w:szCs w:val="20"/>
        </w:rPr>
        <w:t>University</w:t>
      </w:r>
      <w:r w:rsidRPr="00264027">
        <w:rPr>
          <w:rFonts w:ascii="Arial" w:hAnsi="Arial" w:cs="Arial"/>
          <w:sz w:val="20"/>
          <w:szCs w:val="20"/>
        </w:rPr>
        <w:t xml:space="preserve"> determine that the return of any Confidential Information is not feasible, such party must destroy the Confidential Information and certify the same in writing within five (5) Business Days from the date of termination to the other party.</w:t>
      </w:r>
    </w:p>
    <w:p w14:paraId="23026C08" w14:textId="77777777" w:rsidR="002546E5" w:rsidRDefault="002546E5" w:rsidP="002546E5">
      <w:pPr>
        <w:pStyle w:val="uslevel1"/>
        <w:rPr>
          <w:rFonts w:ascii="Arial" w:hAnsi="Arial" w:cs="Arial"/>
          <w:sz w:val="20"/>
          <w:szCs w:val="20"/>
        </w:rPr>
      </w:pPr>
      <w:bookmarkStart w:id="46" w:name="a193517"/>
      <w:bookmarkStart w:id="47" w:name="_Ref31118572"/>
      <w:r w:rsidRPr="00264027">
        <w:rPr>
          <w:rFonts w:ascii="Arial" w:hAnsi="Arial" w:cs="Arial"/>
          <w:b/>
          <w:sz w:val="20"/>
          <w:szCs w:val="20"/>
        </w:rPr>
        <w:t>Security</w:t>
      </w:r>
      <w:r w:rsidRPr="00264027">
        <w:rPr>
          <w:rFonts w:ascii="Arial" w:hAnsi="Arial" w:cs="Arial"/>
          <w:sz w:val="20"/>
          <w:szCs w:val="20"/>
        </w:rPr>
        <w:t>.</w:t>
      </w:r>
      <w:bookmarkEnd w:id="46"/>
      <w:r w:rsidRPr="00264027">
        <w:rPr>
          <w:rFonts w:ascii="Arial" w:hAnsi="Arial" w:cs="Arial"/>
          <w:sz w:val="20"/>
          <w:szCs w:val="20"/>
        </w:rPr>
        <w:t xml:space="preserve">  Throughout the Term and at all times in connection with its actual or required performance of the Services, </w:t>
      </w:r>
      <w:r w:rsidR="002D0EF6">
        <w:rPr>
          <w:rFonts w:ascii="Arial" w:hAnsi="Arial" w:cs="Arial"/>
          <w:sz w:val="20"/>
          <w:szCs w:val="20"/>
        </w:rPr>
        <w:t>Supplier</w:t>
      </w:r>
      <w:r w:rsidRPr="00264027">
        <w:rPr>
          <w:rFonts w:ascii="Arial" w:hAnsi="Arial" w:cs="Arial"/>
          <w:sz w:val="20"/>
          <w:szCs w:val="20"/>
        </w:rPr>
        <w:t xml:space="preserve"> will </w:t>
      </w:r>
      <w:r w:rsidR="00444F8D" w:rsidRPr="00444F8D">
        <w:rPr>
          <w:rFonts w:ascii="Arial" w:hAnsi="Arial" w:cs="Arial"/>
          <w:sz w:val="20"/>
          <w:szCs w:val="20"/>
        </w:rPr>
        <w:t xml:space="preserve">provide technical and organizational safeguards against accidental, unlawful or unauthorized access to or use, destruction, loss, alteration, disclosure, transfer, commingling or processing of </w:t>
      </w:r>
      <w:r w:rsidR="00444F8D">
        <w:rPr>
          <w:rFonts w:ascii="Arial" w:hAnsi="Arial" w:cs="Arial"/>
          <w:sz w:val="20"/>
          <w:szCs w:val="20"/>
        </w:rPr>
        <w:t>University Data</w:t>
      </w:r>
      <w:r w:rsidR="00444F8D" w:rsidRPr="00444F8D">
        <w:rPr>
          <w:rFonts w:ascii="Arial" w:hAnsi="Arial" w:cs="Arial"/>
          <w:sz w:val="20"/>
          <w:szCs w:val="20"/>
        </w:rPr>
        <w:t xml:space="preserve"> that ensure</w:t>
      </w:r>
      <w:r w:rsidR="00444F8D">
        <w:rPr>
          <w:rFonts w:ascii="Arial" w:hAnsi="Arial" w:cs="Arial"/>
          <w:sz w:val="20"/>
          <w:szCs w:val="20"/>
        </w:rPr>
        <w:t>s</w:t>
      </w:r>
      <w:r w:rsidR="00444F8D" w:rsidRPr="00444F8D">
        <w:rPr>
          <w:rFonts w:ascii="Arial" w:hAnsi="Arial" w:cs="Arial"/>
          <w:sz w:val="20"/>
          <w:szCs w:val="20"/>
        </w:rPr>
        <w:t xml:space="preserve"> a level of security appropriate to the risks presented by </w:t>
      </w:r>
      <w:r w:rsidR="00C666BA" w:rsidRPr="00444F8D">
        <w:rPr>
          <w:rFonts w:ascii="Arial" w:hAnsi="Arial" w:cs="Arial"/>
          <w:sz w:val="20"/>
          <w:szCs w:val="20"/>
        </w:rPr>
        <w:t>the nature</w:t>
      </w:r>
      <w:r w:rsidR="00444F8D" w:rsidRPr="00444F8D">
        <w:rPr>
          <w:rFonts w:ascii="Arial" w:hAnsi="Arial" w:cs="Arial"/>
          <w:sz w:val="20"/>
          <w:szCs w:val="20"/>
        </w:rPr>
        <w:t xml:space="preserve"> of such </w:t>
      </w:r>
      <w:r w:rsidR="00444F8D">
        <w:rPr>
          <w:rFonts w:ascii="Arial" w:hAnsi="Arial" w:cs="Arial"/>
          <w:sz w:val="20"/>
          <w:szCs w:val="20"/>
        </w:rPr>
        <w:t>data</w:t>
      </w:r>
      <w:r w:rsidR="00444F8D" w:rsidRPr="00444F8D">
        <w:rPr>
          <w:rFonts w:ascii="Arial" w:hAnsi="Arial" w:cs="Arial"/>
          <w:sz w:val="20"/>
          <w:szCs w:val="20"/>
        </w:rPr>
        <w:t xml:space="preserve">, consistent with industry </w:t>
      </w:r>
      <w:r w:rsidR="00C666BA" w:rsidRPr="00444F8D">
        <w:rPr>
          <w:rFonts w:ascii="Arial" w:hAnsi="Arial" w:cs="Arial"/>
          <w:sz w:val="20"/>
          <w:szCs w:val="20"/>
        </w:rPr>
        <w:t xml:space="preserve">best </w:t>
      </w:r>
      <w:r w:rsidR="00444F8D" w:rsidRPr="00444F8D">
        <w:rPr>
          <w:rFonts w:ascii="Arial" w:hAnsi="Arial" w:cs="Arial"/>
          <w:sz w:val="20"/>
          <w:szCs w:val="20"/>
        </w:rPr>
        <w:t>practice</w:t>
      </w:r>
      <w:r w:rsidR="00C666BA">
        <w:rPr>
          <w:rFonts w:ascii="Arial" w:hAnsi="Arial" w:cs="Arial"/>
          <w:sz w:val="20"/>
          <w:szCs w:val="20"/>
        </w:rPr>
        <w:t>s</w:t>
      </w:r>
      <w:r w:rsidR="00444F8D" w:rsidRPr="00444F8D">
        <w:rPr>
          <w:rFonts w:ascii="Arial" w:hAnsi="Arial" w:cs="Arial"/>
          <w:sz w:val="20"/>
          <w:szCs w:val="20"/>
        </w:rPr>
        <w:t xml:space="preserve"> and standards</w:t>
      </w:r>
      <w:r w:rsidR="00C666BA">
        <w:rPr>
          <w:rFonts w:ascii="Arial" w:hAnsi="Arial" w:cs="Arial"/>
          <w:sz w:val="20"/>
          <w:szCs w:val="20"/>
        </w:rPr>
        <w:t xml:space="preserve">.  Supplier </w:t>
      </w:r>
      <w:r w:rsidR="00444F8D">
        <w:rPr>
          <w:rFonts w:ascii="Arial" w:hAnsi="Arial" w:cs="Arial"/>
          <w:sz w:val="20"/>
          <w:szCs w:val="20"/>
        </w:rPr>
        <w:t>will</w:t>
      </w:r>
      <w:r w:rsidR="00C666BA">
        <w:rPr>
          <w:rFonts w:ascii="Arial" w:hAnsi="Arial" w:cs="Arial"/>
          <w:sz w:val="20"/>
          <w:szCs w:val="20"/>
        </w:rPr>
        <w:t>,</w:t>
      </w:r>
      <w:r w:rsidR="00444F8D">
        <w:rPr>
          <w:rFonts w:ascii="Arial" w:hAnsi="Arial" w:cs="Arial"/>
          <w:sz w:val="20"/>
          <w:szCs w:val="20"/>
        </w:rPr>
        <w:t xml:space="preserve"> at a minimum</w:t>
      </w:r>
      <w:r w:rsidR="00C666BA">
        <w:rPr>
          <w:rFonts w:ascii="Arial" w:hAnsi="Arial" w:cs="Arial"/>
          <w:sz w:val="20"/>
          <w:szCs w:val="20"/>
        </w:rPr>
        <w:t>,</w:t>
      </w:r>
      <w:r w:rsidR="00444F8D">
        <w:rPr>
          <w:rFonts w:ascii="Arial" w:hAnsi="Arial" w:cs="Arial"/>
          <w:sz w:val="20"/>
          <w:szCs w:val="20"/>
        </w:rPr>
        <w:t xml:space="preserve"> </w:t>
      </w:r>
      <w:r w:rsidR="00FF2B13">
        <w:rPr>
          <w:rFonts w:ascii="Arial" w:hAnsi="Arial" w:cs="Arial"/>
          <w:sz w:val="20"/>
          <w:szCs w:val="20"/>
        </w:rPr>
        <w:t>do all of the following</w:t>
      </w:r>
      <w:r w:rsidR="00444F8D">
        <w:rPr>
          <w:rFonts w:ascii="Arial" w:hAnsi="Arial" w:cs="Arial"/>
          <w:sz w:val="20"/>
          <w:szCs w:val="20"/>
        </w:rPr>
        <w:t>:</w:t>
      </w:r>
      <w:bookmarkEnd w:id="47"/>
    </w:p>
    <w:p w14:paraId="2EF72814" w14:textId="77777777" w:rsidR="00654DCE" w:rsidRDefault="00444F8D" w:rsidP="00444F8D">
      <w:pPr>
        <w:pStyle w:val="uslevel2"/>
        <w:rPr>
          <w:rFonts w:ascii="Arial" w:hAnsi="Arial" w:cs="Arial"/>
          <w:sz w:val="20"/>
          <w:szCs w:val="20"/>
        </w:rPr>
      </w:pPr>
      <w:r w:rsidRPr="00444F8D">
        <w:rPr>
          <w:rFonts w:ascii="Arial" w:hAnsi="Arial" w:cs="Arial"/>
          <w:sz w:val="20"/>
          <w:szCs w:val="20"/>
          <w:u w:val="single"/>
        </w:rPr>
        <w:t>Network Security</w:t>
      </w:r>
      <w:r w:rsidRPr="00444F8D">
        <w:rPr>
          <w:rFonts w:ascii="Arial" w:hAnsi="Arial" w:cs="Arial"/>
          <w:sz w:val="20"/>
          <w:szCs w:val="20"/>
        </w:rPr>
        <w:t xml:space="preserve">.  Supplier shall at all times maintain network security that includes, at a minimum: network firewall provisioning, intrusion detection, and regular third party penetration testing of the network and all relevant </w:t>
      </w:r>
      <w:r w:rsidR="00654DCE">
        <w:rPr>
          <w:rFonts w:ascii="Arial" w:hAnsi="Arial" w:cs="Arial"/>
          <w:sz w:val="20"/>
          <w:szCs w:val="20"/>
        </w:rPr>
        <w:t>computer/data storage devices;</w:t>
      </w:r>
    </w:p>
    <w:p w14:paraId="5AC95171" w14:textId="77777777" w:rsidR="00444F8D" w:rsidRDefault="00654DCE" w:rsidP="00444F8D">
      <w:pPr>
        <w:pStyle w:val="uslevel2"/>
        <w:rPr>
          <w:rFonts w:ascii="Arial" w:hAnsi="Arial" w:cs="Arial"/>
          <w:sz w:val="20"/>
          <w:szCs w:val="20"/>
        </w:rPr>
      </w:pPr>
      <w:r>
        <w:rPr>
          <w:rFonts w:ascii="Arial" w:hAnsi="Arial" w:cs="Arial"/>
          <w:sz w:val="20"/>
          <w:szCs w:val="20"/>
          <w:u w:val="single"/>
        </w:rPr>
        <w:t>Hosting location</w:t>
      </w:r>
      <w:r w:rsidRPr="00654DCE">
        <w:rPr>
          <w:rFonts w:ascii="Arial" w:hAnsi="Arial" w:cs="Arial"/>
          <w:sz w:val="20"/>
          <w:szCs w:val="20"/>
        </w:rPr>
        <w:t>.</w:t>
      </w:r>
      <w:r>
        <w:rPr>
          <w:rFonts w:ascii="Arial" w:hAnsi="Arial" w:cs="Arial"/>
          <w:sz w:val="20"/>
          <w:szCs w:val="20"/>
        </w:rPr>
        <w:t xml:space="preserve">  </w:t>
      </w:r>
      <w:r w:rsidR="00444F8D" w:rsidRPr="00444F8D">
        <w:rPr>
          <w:rFonts w:ascii="Arial" w:hAnsi="Arial" w:cs="Arial"/>
          <w:sz w:val="20"/>
          <w:szCs w:val="20"/>
        </w:rPr>
        <w:t xml:space="preserve">  </w:t>
      </w:r>
      <w:r>
        <w:rPr>
          <w:rFonts w:ascii="Arial" w:hAnsi="Arial" w:cs="Arial"/>
          <w:sz w:val="20"/>
          <w:szCs w:val="20"/>
        </w:rPr>
        <w:t xml:space="preserve">Supplier will </w:t>
      </w:r>
      <w:r w:rsidRPr="00654DCE">
        <w:rPr>
          <w:rFonts w:ascii="Arial" w:hAnsi="Arial" w:cs="Arial"/>
          <w:sz w:val="20"/>
          <w:szCs w:val="20"/>
        </w:rPr>
        <w:t xml:space="preserve">ensure that the </w:t>
      </w:r>
      <w:r>
        <w:rPr>
          <w:rFonts w:ascii="Arial" w:hAnsi="Arial" w:cs="Arial"/>
          <w:sz w:val="20"/>
          <w:szCs w:val="20"/>
        </w:rPr>
        <w:t>Services</w:t>
      </w:r>
      <w:r w:rsidRPr="00654DCE">
        <w:rPr>
          <w:rFonts w:ascii="Arial" w:hAnsi="Arial" w:cs="Arial"/>
          <w:sz w:val="20"/>
          <w:szCs w:val="20"/>
        </w:rPr>
        <w:t xml:space="preserve"> </w:t>
      </w:r>
      <w:r>
        <w:rPr>
          <w:rFonts w:ascii="Arial" w:hAnsi="Arial" w:cs="Arial"/>
          <w:sz w:val="20"/>
          <w:szCs w:val="20"/>
        </w:rPr>
        <w:t>are</w:t>
      </w:r>
      <w:r w:rsidRPr="00654DCE">
        <w:rPr>
          <w:rFonts w:ascii="Arial" w:hAnsi="Arial" w:cs="Arial"/>
          <w:sz w:val="20"/>
          <w:szCs w:val="20"/>
        </w:rPr>
        <w:t xml:space="preserve"> hosted, supported, administered, and accessed in a data center that resides in the continental United States</w:t>
      </w:r>
      <w:r>
        <w:rPr>
          <w:rFonts w:ascii="Arial" w:hAnsi="Arial" w:cs="Arial"/>
          <w:sz w:val="20"/>
          <w:szCs w:val="20"/>
        </w:rPr>
        <w:t>;</w:t>
      </w:r>
    </w:p>
    <w:p w14:paraId="78465582" w14:textId="77777777" w:rsidR="00444F8D" w:rsidRDefault="00444F8D" w:rsidP="00444F8D">
      <w:pPr>
        <w:pStyle w:val="uslevel2"/>
        <w:rPr>
          <w:rFonts w:ascii="Arial" w:hAnsi="Arial" w:cs="Arial"/>
          <w:sz w:val="20"/>
          <w:szCs w:val="20"/>
        </w:rPr>
      </w:pPr>
      <w:r w:rsidRPr="00444F8D">
        <w:rPr>
          <w:rFonts w:ascii="Arial" w:hAnsi="Arial" w:cs="Arial"/>
          <w:sz w:val="20"/>
          <w:szCs w:val="20"/>
          <w:u w:val="single"/>
        </w:rPr>
        <w:t>Data Transmission</w:t>
      </w:r>
      <w:r w:rsidRPr="00444F8D">
        <w:rPr>
          <w:rFonts w:ascii="Arial" w:hAnsi="Arial" w:cs="Arial"/>
          <w:b/>
          <w:sz w:val="20"/>
          <w:szCs w:val="20"/>
        </w:rPr>
        <w:t>.</w:t>
      </w:r>
      <w:r w:rsidRPr="00444F8D">
        <w:rPr>
          <w:rFonts w:ascii="Arial" w:hAnsi="Arial" w:cs="Arial"/>
          <w:sz w:val="20"/>
          <w:szCs w:val="20"/>
        </w:rPr>
        <w:t xml:space="preserve">  Supplier shall ensure that any and all transmission or exchange of </w:t>
      </w:r>
      <w:r>
        <w:rPr>
          <w:rFonts w:ascii="Arial" w:hAnsi="Arial" w:cs="Arial"/>
          <w:sz w:val="20"/>
          <w:szCs w:val="20"/>
        </w:rPr>
        <w:t xml:space="preserve">University </w:t>
      </w:r>
      <w:r w:rsidRPr="00444F8D">
        <w:rPr>
          <w:rFonts w:ascii="Arial" w:hAnsi="Arial" w:cs="Arial"/>
          <w:sz w:val="20"/>
          <w:szCs w:val="20"/>
        </w:rPr>
        <w:t xml:space="preserve">Data shall take place by secure means, </w:t>
      </w:r>
      <w:r w:rsidRPr="00444F8D">
        <w:rPr>
          <w:rFonts w:ascii="Arial" w:hAnsi="Arial" w:cs="Arial"/>
          <w:i/>
          <w:sz w:val="20"/>
          <w:szCs w:val="20"/>
        </w:rPr>
        <w:t>e.g.</w:t>
      </w:r>
      <w:r w:rsidRPr="00444F8D">
        <w:rPr>
          <w:rFonts w:ascii="Arial" w:hAnsi="Arial" w:cs="Arial"/>
          <w:sz w:val="20"/>
          <w:szCs w:val="20"/>
        </w:rPr>
        <w:t>, HTTPS or FTPS</w:t>
      </w:r>
      <w:r w:rsidR="00654DCE">
        <w:rPr>
          <w:rFonts w:ascii="Arial" w:hAnsi="Arial" w:cs="Arial"/>
          <w:sz w:val="20"/>
          <w:szCs w:val="20"/>
        </w:rPr>
        <w:t>; and</w:t>
      </w:r>
    </w:p>
    <w:p w14:paraId="3D4B46ED" w14:textId="77777777" w:rsidR="00444F8D" w:rsidRPr="00264027" w:rsidRDefault="00444F8D" w:rsidP="00444F8D">
      <w:pPr>
        <w:pStyle w:val="uslevel2"/>
        <w:rPr>
          <w:rFonts w:ascii="Arial" w:hAnsi="Arial" w:cs="Arial"/>
          <w:sz w:val="20"/>
          <w:szCs w:val="20"/>
        </w:rPr>
      </w:pPr>
      <w:r w:rsidRPr="00444F8D">
        <w:rPr>
          <w:rFonts w:ascii="Arial" w:hAnsi="Arial" w:cs="Arial"/>
          <w:sz w:val="20"/>
          <w:szCs w:val="20"/>
          <w:u w:val="single"/>
        </w:rPr>
        <w:lastRenderedPageBreak/>
        <w:t>Data Encryption</w:t>
      </w:r>
      <w:r>
        <w:rPr>
          <w:rFonts w:ascii="Arial" w:hAnsi="Arial" w:cs="Arial"/>
          <w:sz w:val="20"/>
          <w:szCs w:val="20"/>
        </w:rPr>
        <w:t xml:space="preserve">.  </w:t>
      </w:r>
      <w:r w:rsidRPr="00444F8D">
        <w:rPr>
          <w:rFonts w:ascii="Arial" w:hAnsi="Arial" w:cs="Arial"/>
          <w:sz w:val="20"/>
          <w:szCs w:val="20"/>
        </w:rPr>
        <w:t>Supplier shall store and backup Data as part of its designated backup and recovery processes in encrypted form, using no less than 128 bit key encryption</w:t>
      </w:r>
      <w:r w:rsidR="00654DCE">
        <w:rPr>
          <w:rFonts w:ascii="Arial" w:hAnsi="Arial" w:cs="Arial"/>
          <w:sz w:val="20"/>
          <w:szCs w:val="20"/>
        </w:rPr>
        <w:t>.</w:t>
      </w:r>
    </w:p>
    <w:p w14:paraId="0BECBEC1" w14:textId="77777777" w:rsidR="00B5765B" w:rsidRDefault="002546E5" w:rsidP="003479C8">
      <w:pPr>
        <w:pStyle w:val="uslevel1"/>
        <w:rPr>
          <w:rFonts w:ascii="Arial" w:hAnsi="Arial" w:cs="Arial"/>
          <w:sz w:val="20"/>
          <w:szCs w:val="20"/>
        </w:rPr>
      </w:pPr>
      <w:bookmarkStart w:id="48" w:name="a849122"/>
      <w:bookmarkStart w:id="49" w:name="_Ref31016355"/>
      <w:r w:rsidRPr="003479C8">
        <w:rPr>
          <w:rFonts w:ascii="Arial" w:hAnsi="Arial" w:cs="Arial"/>
          <w:b/>
          <w:sz w:val="20"/>
          <w:szCs w:val="20"/>
        </w:rPr>
        <w:t>Disaster Recovery and Backup</w:t>
      </w:r>
      <w:r w:rsidRPr="003479C8">
        <w:rPr>
          <w:rFonts w:ascii="Arial" w:hAnsi="Arial" w:cs="Arial"/>
          <w:sz w:val="20"/>
          <w:szCs w:val="20"/>
        </w:rPr>
        <w:t xml:space="preserve">. </w:t>
      </w:r>
    </w:p>
    <w:p w14:paraId="145E9EA0" w14:textId="77777777" w:rsidR="003479C8" w:rsidRDefault="00B5765B" w:rsidP="00B5765B">
      <w:pPr>
        <w:pStyle w:val="uslevel2"/>
        <w:rPr>
          <w:rFonts w:ascii="Arial" w:hAnsi="Arial" w:cs="Arial"/>
          <w:sz w:val="20"/>
          <w:szCs w:val="20"/>
        </w:rPr>
      </w:pPr>
      <w:r w:rsidRPr="00B5765B">
        <w:rPr>
          <w:rFonts w:ascii="Arial" w:hAnsi="Arial" w:cs="Arial"/>
          <w:sz w:val="20"/>
          <w:szCs w:val="20"/>
          <w:u w:val="single"/>
        </w:rPr>
        <w:t>Disaster Recovery</w:t>
      </w:r>
      <w:r>
        <w:rPr>
          <w:rFonts w:ascii="Arial" w:hAnsi="Arial" w:cs="Arial"/>
          <w:sz w:val="20"/>
          <w:szCs w:val="20"/>
        </w:rPr>
        <w:t xml:space="preserve">.  </w:t>
      </w:r>
      <w:r w:rsidR="002546E5" w:rsidRPr="003479C8">
        <w:rPr>
          <w:rFonts w:ascii="Arial" w:hAnsi="Arial" w:cs="Arial"/>
          <w:sz w:val="20"/>
          <w:szCs w:val="20"/>
        </w:rPr>
        <w:t xml:space="preserve">Throughout the Term and at all times in connection with its actual or required performance of the Services, </w:t>
      </w:r>
      <w:r w:rsidR="002D0EF6" w:rsidRPr="003479C8">
        <w:rPr>
          <w:rFonts w:ascii="Arial" w:hAnsi="Arial" w:cs="Arial"/>
          <w:sz w:val="20"/>
          <w:szCs w:val="20"/>
        </w:rPr>
        <w:t>Supplier</w:t>
      </w:r>
      <w:r w:rsidR="002546E5" w:rsidRPr="003479C8">
        <w:rPr>
          <w:rFonts w:ascii="Arial" w:hAnsi="Arial" w:cs="Arial"/>
          <w:sz w:val="20"/>
          <w:szCs w:val="20"/>
        </w:rPr>
        <w:t xml:space="preserve"> will</w:t>
      </w:r>
      <w:bookmarkStart w:id="50" w:name="a218924"/>
      <w:bookmarkEnd w:id="48"/>
      <w:r w:rsidR="003479C8" w:rsidRPr="003479C8">
        <w:rPr>
          <w:rFonts w:ascii="Arial" w:hAnsi="Arial" w:cs="Arial"/>
          <w:sz w:val="20"/>
          <w:szCs w:val="20"/>
        </w:rPr>
        <w:t xml:space="preserve"> </w:t>
      </w:r>
      <w:r w:rsidR="002546E5" w:rsidRPr="003479C8">
        <w:rPr>
          <w:rFonts w:ascii="Arial" w:hAnsi="Arial" w:cs="Arial"/>
          <w:sz w:val="20"/>
          <w:szCs w:val="20"/>
        </w:rPr>
        <w:t xml:space="preserve">maintain and operate a backup and disaster recovery plan to achieve a </w:t>
      </w:r>
      <w:r w:rsidR="002546E5" w:rsidRPr="003479C8">
        <w:rPr>
          <w:rFonts w:ascii="Arial" w:hAnsi="Arial" w:cs="Arial"/>
          <w:color w:val="000000"/>
          <w:sz w:val="20"/>
          <w:szCs w:val="20"/>
        </w:rPr>
        <w:t>Recovery Point Objective (RPO) of</w:t>
      </w:r>
      <w:r w:rsidR="002F0E98" w:rsidRPr="003479C8">
        <w:rPr>
          <w:rFonts w:ascii="Arial" w:hAnsi="Arial" w:cs="Arial"/>
          <w:color w:val="000000"/>
          <w:sz w:val="20"/>
          <w:szCs w:val="20"/>
        </w:rPr>
        <w:t xml:space="preserve"> </w:t>
      </w:r>
      <w:r w:rsidR="00CF2CED">
        <w:rPr>
          <w:rFonts w:ascii="Arial" w:hAnsi="Arial" w:cs="Arial"/>
          <w:color w:val="000000"/>
          <w:sz w:val="20"/>
          <w:szCs w:val="20"/>
        </w:rPr>
        <w:t xml:space="preserve">24 </w:t>
      </w:r>
      <w:r w:rsidR="002546E5" w:rsidRPr="003479C8">
        <w:rPr>
          <w:rFonts w:ascii="Arial" w:hAnsi="Arial" w:cs="Arial"/>
          <w:color w:val="000000"/>
          <w:sz w:val="20"/>
          <w:szCs w:val="20"/>
        </w:rPr>
        <w:t xml:space="preserve">hours, and a Recovery Time Objective (RTO) of </w:t>
      </w:r>
      <w:r w:rsidR="00CF2CED">
        <w:rPr>
          <w:rFonts w:ascii="Arial" w:hAnsi="Arial" w:cs="Arial"/>
          <w:color w:val="000000"/>
          <w:sz w:val="20"/>
          <w:szCs w:val="20"/>
        </w:rPr>
        <w:t xml:space="preserve">48 </w:t>
      </w:r>
      <w:r w:rsidR="002546E5" w:rsidRPr="003479C8">
        <w:rPr>
          <w:rFonts w:ascii="Arial" w:hAnsi="Arial" w:cs="Arial"/>
          <w:color w:val="000000"/>
          <w:sz w:val="20"/>
          <w:szCs w:val="20"/>
        </w:rPr>
        <w:t>hours</w:t>
      </w:r>
      <w:r w:rsidR="002546E5" w:rsidRPr="003479C8">
        <w:rPr>
          <w:rFonts w:ascii="Arial" w:hAnsi="Arial" w:cs="Arial"/>
          <w:sz w:val="20"/>
          <w:szCs w:val="20"/>
        </w:rPr>
        <w:t xml:space="preserve"> (the “</w:t>
      </w:r>
      <w:r w:rsidR="002546E5" w:rsidRPr="003479C8">
        <w:rPr>
          <w:rFonts w:ascii="Arial" w:hAnsi="Arial" w:cs="Arial"/>
          <w:b/>
          <w:sz w:val="20"/>
          <w:szCs w:val="20"/>
        </w:rPr>
        <w:t>DR</w:t>
      </w:r>
      <w:r w:rsidR="002546E5" w:rsidRPr="003479C8">
        <w:rPr>
          <w:rFonts w:ascii="Arial" w:hAnsi="Arial" w:cs="Arial"/>
          <w:sz w:val="20"/>
          <w:szCs w:val="20"/>
        </w:rPr>
        <w:t xml:space="preserve"> </w:t>
      </w:r>
      <w:r w:rsidR="002546E5" w:rsidRPr="003479C8">
        <w:rPr>
          <w:rStyle w:val="Defterm"/>
          <w:rFonts w:ascii="Arial" w:hAnsi="Arial" w:cs="Arial"/>
          <w:sz w:val="20"/>
          <w:szCs w:val="20"/>
        </w:rPr>
        <w:t>Plan</w:t>
      </w:r>
      <w:r w:rsidR="002546E5" w:rsidRPr="003479C8">
        <w:rPr>
          <w:rFonts w:ascii="Arial" w:hAnsi="Arial" w:cs="Arial"/>
          <w:sz w:val="20"/>
          <w:szCs w:val="20"/>
        </w:rPr>
        <w:t xml:space="preserve">”), and implement such DR Plan in the event of any unplanned interruption of the </w:t>
      </w:r>
      <w:r w:rsidR="002E03BD" w:rsidRPr="003479C8">
        <w:rPr>
          <w:rFonts w:ascii="Arial" w:hAnsi="Arial" w:cs="Arial"/>
          <w:sz w:val="20"/>
          <w:szCs w:val="20"/>
        </w:rPr>
        <w:t>Services</w:t>
      </w:r>
      <w:r w:rsidR="002546E5" w:rsidRPr="003479C8">
        <w:rPr>
          <w:rFonts w:ascii="Arial" w:hAnsi="Arial" w:cs="Arial"/>
          <w:sz w:val="20"/>
          <w:szCs w:val="20"/>
        </w:rPr>
        <w:t xml:space="preserve">.  </w:t>
      </w:r>
      <w:r w:rsidR="002D0EF6" w:rsidRPr="003479C8">
        <w:rPr>
          <w:rFonts w:ascii="Arial" w:hAnsi="Arial" w:cs="Arial"/>
          <w:sz w:val="20"/>
          <w:szCs w:val="20"/>
        </w:rPr>
        <w:t>Supplier</w:t>
      </w:r>
      <w:r w:rsidR="002546E5" w:rsidRPr="003479C8">
        <w:rPr>
          <w:rFonts w:ascii="Arial" w:hAnsi="Arial" w:cs="Arial"/>
          <w:sz w:val="20"/>
          <w:szCs w:val="20"/>
        </w:rPr>
        <w:t xml:space="preserve"> will actively test, review and update the DR Plan on at least an annual basis using indu</w:t>
      </w:r>
      <w:r w:rsidR="00075F44" w:rsidRPr="003479C8">
        <w:rPr>
          <w:rFonts w:ascii="Arial" w:hAnsi="Arial" w:cs="Arial"/>
          <w:sz w:val="20"/>
          <w:szCs w:val="20"/>
        </w:rPr>
        <w:t>stry best practices as guidance</w:t>
      </w:r>
      <w:bookmarkEnd w:id="50"/>
      <w:r w:rsidR="003479C8" w:rsidRPr="003479C8">
        <w:rPr>
          <w:rFonts w:ascii="Arial" w:hAnsi="Arial" w:cs="Arial"/>
          <w:sz w:val="20"/>
          <w:szCs w:val="20"/>
        </w:rPr>
        <w:t xml:space="preserve">, </w:t>
      </w:r>
      <w:r w:rsidR="003479C8">
        <w:rPr>
          <w:rFonts w:ascii="Arial" w:hAnsi="Arial" w:cs="Arial"/>
          <w:sz w:val="20"/>
          <w:szCs w:val="20"/>
        </w:rPr>
        <w:t xml:space="preserve">and </w:t>
      </w:r>
      <w:r w:rsidR="00886874" w:rsidRPr="003479C8">
        <w:rPr>
          <w:rFonts w:ascii="Arial" w:hAnsi="Arial" w:cs="Arial"/>
          <w:sz w:val="20"/>
          <w:szCs w:val="20"/>
        </w:rPr>
        <w:t>maintain any additional backup requirements set forth in the Statement of Work.</w:t>
      </w:r>
      <w:r w:rsidR="003479C8">
        <w:rPr>
          <w:rFonts w:ascii="Arial" w:hAnsi="Arial" w:cs="Arial"/>
          <w:sz w:val="20"/>
          <w:szCs w:val="20"/>
        </w:rPr>
        <w:t xml:space="preserve"> </w:t>
      </w:r>
      <w:r w:rsidR="003479C8" w:rsidRPr="003479C8">
        <w:rPr>
          <w:rFonts w:ascii="Arial" w:hAnsi="Arial" w:cs="Arial"/>
          <w:sz w:val="20"/>
          <w:szCs w:val="20"/>
        </w:rPr>
        <w:t xml:space="preserve">If Supplier fails to reinstate all material Services within the periods of time set forth in the DR Plan, the University may, in addition to any other remedies available under this Agreement, in its sole discretion, immediately terminate this Agreement as a non-curable default under </w:t>
      </w:r>
      <w:r w:rsidR="003479C8" w:rsidRPr="003479C8">
        <w:rPr>
          <w:rFonts w:ascii="Arial" w:hAnsi="Arial" w:cs="Arial"/>
          <w:b/>
          <w:sz w:val="20"/>
          <w:szCs w:val="20"/>
        </w:rPr>
        <w:t xml:space="preserve">Section </w:t>
      </w:r>
      <w:r w:rsidR="003479C8" w:rsidRPr="003479C8">
        <w:rPr>
          <w:rFonts w:ascii="Arial" w:hAnsi="Arial" w:cs="Arial"/>
          <w:b/>
          <w:sz w:val="20"/>
          <w:szCs w:val="20"/>
        </w:rPr>
        <w:fldChar w:fldCharType="begin"/>
      </w:r>
      <w:r w:rsidR="003479C8" w:rsidRPr="003479C8">
        <w:rPr>
          <w:rFonts w:ascii="Arial" w:hAnsi="Arial" w:cs="Arial"/>
          <w:b/>
          <w:sz w:val="20"/>
          <w:szCs w:val="20"/>
        </w:rPr>
        <w:instrText xml:space="preserve"> REF  a305698 \h \r  \* MERGEFORMAT </w:instrText>
      </w:r>
      <w:r w:rsidR="003479C8" w:rsidRPr="003479C8">
        <w:rPr>
          <w:rFonts w:ascii="Arial" w:hAnsi="Arial" w:cs="Arial"/>
          <w:b/>
          <w:sz w:val="20"/>
          <w:szCs w:val="20"/>
        </w:rPr>
      </w:r>
      <w:r w:rsidR="003479C8" w:rsidRPr="003479C8">
        <w:rPr>
          <w:rFonts w:ascii="Arial" w:hAnsi="Arial" w:cs="Arial"/>
          <w:b/>
          <w:sz w:val="20"/>
          <w:szCs w:val="20"/>
        </w:rPr>
        <w:fldChar w:fldCharType="separate"/>
      </w:r>
      <w:r w:rsidR="006F7E52">
        <w:rPr>
          <w:rFonts w:ascii="Arial" w:hAnsi="Arial" w:cs="Arial"/>
          <w:b/>
          <w:sz w:val="20"/>
          <w:szCs w:val="20"/>
        </w:rPr>
        <w:t>7.1(a)</w:t>
      </w:r>
      <w:r w:rsidR="003479C8" w:rsidRPr="003479C8">
        <w:rPr>
          <w:rFonts w:ascii="Arial" w:hAnsi="Arial" w:cs="Arial"/>
          <w:sz w:val="20"/>
          <w:szCs w:val="20"/>
        </w:rPr>
        <w:fldChar w:fldCharType="end"/>
      </w:r>
      <w:bookmarkEnd w:id="49"/>
      <w:r>
        <w:rPr>
          <w:rFonts w:ascii="Arial" w:hAnsi="Arial" w:cs="Arial"/>
          <w:sz w:val="20"/>
          <w:szCs w:val="20"/>
        </w:rPr>
        <w:t>.</w:t>
      </w:r>
    </w:p>
    <w:p w14:paraId="0CF80F8F" w14:textId="77777777" w:rsidR="00B5765B" w:rsidRPr="00B5765B" w:rsidRDefault="00985ED3" w:rsidP="00B5765B">
      <w:pPr>
        <w:pStyle w:val="uslevel2"/>
        <w:rPr>
          <w:rFonts w:ascii="Arial" w:hAnsi="Arial" w:cs="Arial"/>
          <w:sz w:val="20"/>
          <w:szCs w:val="20"/>
        </w:rPr>
      </w:pPr>
      <w:r>
        <w:rPr>
          <w:rFonts w:ascii="Arial" w:hAnsi="Arial" w:cs="Arial"/>
          <w:sz w:val="20"/>
          <w:szCs w:val="20"/>
          <w:u w:val="single"/>
        </w:rPr>
        <w:t xml:space="preserve">Backup </w:t>
      </w:r>
      <w:r w:rsidR="00B5765B" w:rsidRPr="00B5765B">
        <w:rPr>
          <w:rFonts w:ascii="Arial" w:hAnsi="Arial" w:cs="Arial"/>
          <w:sz w:val="20"/>
          <w:szCs w:val="20"/>
          <w:u w:val="single"/>
        </w:rPr>
        <w:t>of University Data</w:t>
      </w:r>
      <w:r w:rsidR="00B5765B" w:rsidRPr="00B5765B">
        <w:rPr>
          <w:rFonts w:ascii="Arial" w:hAnsi="Arial" w:cs="Arial"/>
          <w:sz w:val="20"/>
          <w:szCs w:val="20"/>
        </w:rPr>
        <w:t xml:space="preserve">.  Supplier will conduct, or cause to be conducted periodic back-ups of University Data at a frequency that will ensure the RPO requirements set forth </w:t>
      </w:r>
      <w:r w:rsidR="00044EDA">
        <w:rPr>
          <w:rFonts w:ascii="Arial" w:hAnsi="Arial" w:cs="Arial"/>
          <w:sz w:val="20"/>
          <w:szCs w:val="20"/>
        </w:rPr>
        <w:t>above</w:t>
      </w:r>
      <w:r w:rsidR="00B5765B" w:rsidRPr="00B5765B">
        <w:rPr>
          <w:rFonts w:ascii="Arial" w:hAnsi="Arial" w:cs="Arial"/>
          <w:sz w:val="20"/>
          <w:szCs w:val="20"/>
        </w:rPr>
        <w:t xml:space="preserve">.  All backed up University Data shall be located in the continental United States.  </w:t>
      </w:r>
    </w:p>
    <w:p w14:paraId="2379939A" w14:textId="77777777" w:rsidR="002546E5" w:rsidRPr="00264027" w:rsidRDefault="002546E5" w:rsidP="004D48D2">
      <w:pPr>
        <w:pStyle w:val="uslevel1"/>
        <w:keepNext/>
        <w:rPr>
          <w:rFonts w:ascii="Arial" w:hAnsi="Arial" w:cs="Arial"/>
          <w:sz w:val="20"/>
          <w:szCs w:val="20"/>
        </w:rPr>
      </w:pPr>
      <w:bookmarkStart w:id="51" w:name="a172154"/>
      <w:r w:rsidRPr="00264027">
        <w:rPr>
          <w:rFonts w:ascii="Arial" w:hAnsi="Arial" w:cs="Arial"/>
          <w:b/>
          <w:sz w:val="20"/>
          <w:szCs w:val="20"/>
        </w:rPr>
        <w:t>Indemnification</w:t>
      </w:r>
      <w:r w:rsidRPr="00264027">
        <w:rPr>
          <w:rFonts w:ascii="Arial" w:hAnsi="Arial" w:cs="Arial"/>
          <w:sz w:val="20"/>
          <w:szCs w:val="20"/>
        </w:rPr>
        <w:t>.</w:t>
      </w:r>
      <w:bookmarkEnd w:id="51"/>
    </w:p>
    <w:p w14:paraId="0A204CB2" w14:textId="77777777" w:rsidR="002546E5" w:rsidRPr="000F2D38" w:rsidRDefault="002546E5" w:rsidP="004D48D2">
      <w:pPr>
        <w:pStyle w:val="uslevel2"/>
        <w:keepNext/>
        <w:rPr>
          <w:rFonts w:ascii="Arial" w:hAnsi="Arial" w:cs="Arial"/>
          <w:sz w:val="20"/>
          <w:szCs w:val="20"/>
        </w:rPr>
      </w:pPr>
      <w:bookmarkStart w:id="52" w:name="a699584"/>
      <w:r w:rsidRPr="000F2D38">
        <w:rPr>
          <w:rFonts w:ascii="Arial" w:hAnsi="Arial" w:cs="Arial"/>
          <w:sz w:val="20"/>
          <w:szCs w:val="20"/>
          <w:u w:val="single"/>
        </w:rPr>
        <w:t>General Indemnification</w:t>
      </w:r>
      <w:r w:rsidRPr="000F2D38">
        <w:rPr>
          <w:rFonts w:ascii="Arial" w:hAnsi="Arial" w:cs="Arial"/>
          <w:sz w:val="20"/>
          <w:szCs w:val="20"/>
        </w:rPr>
        <w:t xml:space="preserve">.  </w:t>
      </w:r>
      <w:r w:rsidR="002D0EF6" w:rsidRPr="000F2D38">
        <w:rPr>
          <w:rFonts w:ascii="Arial" w:hAnsi="Arial" w:cs="Arial"/>
          <w:sz w:val="20"/>
          <w:szCs w:val="20"/>
        </w:rPr>
        <w:t>Supplier</w:t>
      </w:r>
      <w:r w:rsidRPr="000F2D38">
        <w:rPr>
          <w:rFonts w:ascii="Arial" w:hAnsi="Arial" w:cs="Arial"/>
          <w:sz w:val="20"/>
          <w:szCs w:val="20"/>
        </w:rPr>
        <w:t xml:space="preserve"> must defend, indemnify and hold harmless the </w:t>
      </w:r>
      <w:r w:rsidR="002D0EF6" w:rsidRPr="000F2D38">
        <w:rPr>
          <w:rFonts w:ascii="Arial" w:hAnsi="Arial" w:cs="Arial"/>
          <w:sz w:val="20"/>
          <w:szCs w:val="20"/>
        </w:rPr>
        <w:t>University</w:t>
      </w:r>
      <w:r w:rsidRPr="000F2D38">
        <w:rPr>
          <w:rFonts w:ascii="Arial" w:hAnsi="Arial" w:cs="Arial"/>
          <w:sz w:val="20"/>
          <w:szCs w:val="20"/>
        </w:rPr>
        <w:t xml:space="preserve">, and the </w:t>
      </w:r>
      <w:r w:rsidR="002D0EF6" w:rsidRPr="000F2D38">
        <w:rPr>
          <w:rFonts w:ascii="Arial" w:hAnsi="Arial" w:cs="Arial"/>
          <w:sz w:val="20"/>
          <w:szCs w:val="20"/>
        </w:rPr>
        <w:t>University</w:t>
      </w:r>
      <w:r w:rsidRPr="000F2D38">
        <w:rPr>
          <w:rFonts w:ascii="Arial" w:hAnsi="Arial" w:cs="Arial"/>
          <w:sz w:val="20"/>
          <w:szCs w:val="20"/>
        </w:rPr>
        <w:t xml:space="preserve">’s </w:t>
      </w:r>
      <w:r w:rsidR="005D4090" w:rsidRPr="000F2D38">
        <w:rPr>
          <w:rFonts w:ascii="Arial" w:hAnsi="Arial" w:cs="Arial"/>
          <w:sz w:val="20"/>
          <w:szCs w:val="20"/>
        </w:rPr>
        <w:t>Board of Trustees</w:t>
      </w:r>
      <w:r w:rsidRPr="000F2D38">
        <w:rPr>
          <w:rFonts w:ascii="Arial" w:hAnsi="Arial" w:cs="Arial"/>
          <w:sz w:val="20"/>
          <w:szCs w:val="20"/>
        </w:rPr>
        <w:t>, departments, officers, employees, agents, and contractors from and against all Losses arising out of or resulting from any third party claim, suit, action or proceeding (each, an “</w:t>
      </w:r>
      <w:r w:rsidRPr="000F2D38">
        <w:rPr>
          <w:rStyle w:val="Defterm"/>
          <w:rFonts w:ascii="Arial" w:hAnsi="Arial" w:cs="Arial"/>
          <w:sz w:val="20"/>
          <w:szCs w:val="20"/>
        </w:rPr>
        <w:t>Action</w:t>
      </w:r>
      <w:r w:rsidRPr="000F2D38">
        <w:rPr>
          <w:rFonts w:ascii="Arial" w:hAnsi="Arial" w:cs="Arial"/>
          <w:sz w:val="20"/>
          <w:szCs w:val="20"/>
        </w:rPr>
        <w:t>”) that does or is alleged to arise out of or result from</w:t>
      </w:r>
      <w:bookmarkEnd w:id="52"/>
      <w:r w:rsidR="000F2D38">
        <w:rPr>
          <w:rFonts w:ascii="Arial" w:hAnsi="Arial" w:cs="Arial"/>
          <w:sz w:val="20"/>
          <w:szCs w:val="20"/>
        </w:rPr>
        <w:t>: (</w:t>
      </w:r>
      <w:r w:rsidR="000F2D38" w:rsidRPr="000F2D38">
        <w:rPr>
          <w:rFonts w:ascii="Arial" w:hAnsi="Arial" w:cs="Arial"/>
          <w:sz w:val="20"/>
          <w:szCs w:val="20"/>
        </w:rPr>
        <w:t xml:space="preserve">a) any breach by </w:t>
      </w:r>
      <w:r w:rsidR="000F2D38">
        <w:rPr>
          <w:rFonts w:ascii="Arial" w:hAnsi="Arial" w:cs="Arial"/>
          <w:sz w:val="20"/>
          <w:szCs w:val="20"/>
        </w:rPr>
        <w:t>Supplier</w:t>
      </w:r>
      <w:r w:rsidR="000F2D38" w:rsidRPr="000F2D38">
        <w:rPr>
          <w:rFonts w:ascii="Arial" w:hAnsi="Arial" w:cs="Arial"/>
          <w:sz w:val="20"/>
          <w:szCs w:val="20"/>
        </w:rPr>
        <w:t xml:space="preserve"> (or any of </w:t>
      </w:r>
      <w:r w:rsidR="000F2D38">
        <w:rPr>
          <w:rFonts w:ascii="Arial" w:hAnsi="Arial" w:cs="Arial"/>
          <w:sz w:val="20"/>
          <w:szCs w:val="20"/>
        </w:rPr>
        <w:t>Supplier Personnel</w:t>
      </w:r>
      <w:r w:rsidR="000F2D38" w:rsidRPr="000F2D38">
        <w:rPr>
          <w:rFonts w:ascii="Arial" w:hAnsi="Arial" w:cs="Arial"/>
          <w:sz w:val="20"/>
          <w:szCs w:val="20"/>
        </w:rPr>
        <w:t xml:space="preserve">, or by anyone else for whose acts any of them may be liable) of any of the promises, agreements, representations, warranties, or insurance requirements contained in this </w:t>
      </w:r>
      <w:r w:rsidR="000F2D38">
        <w:rPr>
          <w:rFonts w:ascii="Arial" w:hAnsi="Arial" w:cs="Arial"/>
          <w:sz w:val="20"/>
          <w:szCs w:val="20"/>
        </w:rPr>
        <w:t>Agreement</w:t>
      </w:r>
      <w:r w:rsidR="000F2D38" w:rsidRPr="000F2D38">
        <w:rPr>
          <w:rFonts w:ascii="Arial" w:hAnsi="Arial" w:cs="Arial"/>
          <w:sz w:val="20"/>
          <w:szCs w:val="20"/>
        </w:rPr>
        <w:t xml:space="preserve">; (b) any infringement, misappropriation, or other violation of any intellectual property right </w:t>
      </w:r>
      <w:r w:rsidR="000F2D38">
        <w:rPr>
          <w:rFonts w:ascii="Arial" w:hAnsi="Arial" w:cs="Arial"/>
          <w:sz w:val="20"/>
          <w:szCs w:val="20"/>
        </w:rPr>
        <w:t>of any third p</w:t>
      </w:r>
      <w:r w:rsidR="000F2D38" w:rsidRPr="000F2D38">
        <w:rPr>
          <w:rFonts w:ascii="Arial" w:hAnsi="Arial" w:cs="Arial"/>
          <w:sz w:val="20"/>
          <w:szCs w:val="20"/>
        </w:rPr>
        <w:t xml:space="preserve">arty; and (c) any bodily injury, death, or damage to real or tangible personal property occurring wholly or in part due to action or inaction by </w:t>
      </w:r>
      <w:r w:rsidR="000F2D38">
        <w:rPr>
          <w:rFonts w:ascii="Arial" w:hAnsi="Arial" w:cs="Arial"/>
          <w:sz w:val="20"/>
          <w:szCs w:val="20"/>
        </w:rPr>
        <w:t>Supplier</w:t>
      </w:r>
      <w:r w:rsidR="000F2D38" w:rsidRPr="000F2D38">
        <w:rPr>
          <w:rFonts w:ascii="Arial" w:hAnsi="Arial" w:cs="Arial"/>
          <w:sz w:val="20"/>
          <w:szCs w:val="20"/>
        </w:rPr>
        <w:t xml:space="preserve"> </w:t>
      </w:r>
      <w:r w:rsidR="00B214EB" w:rsidRPr="000F2D38">
        <w:rPr>
          <w:rFonts w:ascii="Arial" w:hAnsi="Arial" w:cs="Arial"/>
          <w:sz w:val="20"/>
          <w:szCs w:val="20"/>
        </w:rPr>
        <w:t xml:space="preserve">or any of </w:t>
      </w:r>
      <w:r w:rsidR="00B214EB">
        <w:rPr>
          <w:rFonts w:ascii="Arial" w:hAnsi="Arial" w:cs="Arial"/>
          <w:sz w:val="20"/>
          <w:szCs w:val="20"/>
        </w:rPr>
        <w:t>Supplier Personnel</w:t>
      </w:r>
      <w:r w:rsidR="00B214EB" w:rsidRPr="000F2D38">
        <w:rPr>
          <w:rFonts w:ascii="Arial" w:hAnsi="Arial" w:cs="Arial"/>
          <w:sz w:val="20"/>
          <w:szCs w:val="20"/>
        </w:rPr>
        <w:t>, or by anyone else for whose acts any of them may be liable)</w:t>
      </w:r>
      <w:r w:rsidR="00B214EB">
        <w:rPr>
          <w:rFonts w:ascii="Arial" w:hAnsi="Arial" w:cs="Arial"/>
          <w:sz w:val="20"/>
          <w:szCs w:val="20"/>
        </w:rPr>
        <w:t>.</w:t>
      </w:r>
    </w:p>
    <w:p w14:paraId="142B02A9" w14:textId="77777777" w:rsidR="002546E5" w:rsidRPr="00264027" w:rsidRDefault="002546E5" w:rsidP="002546E5">
      <w:pPr>
        <w:pStyle w:val="uslevel2"/>
        <w:rPr>
          <w:rFonts w:ascii="Arial" w:hAnsi="Arial" w:cs="Arial"/>
          <w:sz w:val="20"/>
          <w:szCs w:val="20"/>
        </w:rPr>
      </w:pPr>
      <w:bookmarkStart w:id="53" w:name="a645674"/>
      <w:r w:rsidRPr="00264027">
        <w:rPr>
          <w:rFonts w:ascii="Arial" w:hAnsi="Arial" w:cs="Arial"/>
          <w:sz w:val="20"/>
          <w:szCs w:val="20"/>
          <w:u w:val="single"/>
        </w:rPr>
        <w:t>Indemnification Procedure</w:t>
      </w:r>
      <w:r w:rsidRPr="00264027">
        <w:rPr>
          <w:rFonts w:ascii="Arial" w:hAnsi="Arial" w:cs="Arial"/>
          <w:sz w:val="20"/>
          <w:szCs w:val="20"/>
        </w:rPr>
        <w:t xml:space="preserve">.  </w:t>
      </w:r>
      <w:bookmarkEnd w:id="53"/>
      <w:r w:rsidRPr="00264027">
        <w:rPr>
          <w:rFonts w:ascii="Arial" w:hAnsi="Arial" w:cs="Arial"/>
          <w:sz w:val="20"/>
          <w:szCs w:val="20"/>
        </w:rPr>
        <w:t xml:space="preserve">The </w:t>
      </w:r>
      <w:r w:rsidR="002D0EF6">
        <w:rPr>
          <w:rFonts w:ascii="Arial" w:hAnsi="Arial" w:cs="Arial"/>
          <w:sz w:val="20"/>
          <w:szCs w:val="20"/>
        </w:rPr>
        <w:t>University</w:t>
      </w:r>
      <w:r w:rsidRPr="00264027">
        <w:rPr>
          <w:rFonts w:ascii="Arial" w:hAnsi="Arial" w:cs="Arial"/>
          <w:sz w:val="20"/>
          <w:szCs w:val="20"/>
        </w:rPr>
        <w:t xml:space="preserve"> will notify </w:t>
      </w:r>
      <w:r w:rsidR="002D0EF6">
        <w:rPr>
          <w:rFonts w:ascii="Arial" w:hAnsi="Arial" w:cs="Arial"/>
          <w:sz w:val="20"/>
          <w:szCs w:val="20"/>
        </w:rPr>
        <w:t>Supplier</w:t>
      </w:r>
      <w:r w:rsidRPr="00264027">
        <w:rPr>
          <w:rFonts w:ascii="Arial" w:hAnsi="Arial" w:cs="Arial"/>
          <w:sz w:val="20"/>
          <w:szCs w:val="20"/>
        </w:rPr>
        <w:t xml:space="preserve"> in writing if indemnification is sought; however, failure to do so will not relieve </w:t>
      </w:r>
      <w:r w:rsidR="002D0EF6">
        <w:rPr>
          <w:rFonts w:ascii="Arial" w:hAnsi="Arial" w:cs="Arial"/>
          <w:sz w:val="20"/>
          <w:szCs w:val="20"/>
        </w:rPr>
        <w:t>Supplier</w:t>
      </w:r>
      <w:r w:rsidRPr="00264027">
        <w:rPr>
          <w:rFonts w:ascii="Arial" w:hAnsi="Arial" w:cs="Arial"/>
          <w:sz w:val="20"/>
          <w:szCs w:val="20"/>
        </w:rPr>
        <w:t xml:space="preserve">, except to the extent that </w:t>
      </w:r>
      <w:r w:rsidR="002D0EF6">
        <w:rPr>
          <w:rFonts w:ascii="Arial" w:hAnsi="Arial" w:cs="Arial"/>
          <w:sz w:val="20"/>
          <w:szCs w:val="20"/>
        </w:rPr>
        <w:t>Supplier</w:t>
      </w:r>
      <w:r w:rsidRPr="00264027">
        <w:rPr>
          <w:rFonts w:ascii="Arial" w:hAnsi="Arial" w:cs="Arial"/>
          <w:sz w:val="20"/>
          <w:szCs w:val="20"/>
        </w:rPr>
        <w:t xml:space="preserve"> is materially prejudiced.  </w:t>
      </w:r>
      <w:r w:rsidR="002D0EF6">
        <w:rPr>
          <w:rFonts w:ascii="Arial" w:hAnsi="Arial" w:cs="Arial"/>
          <w:sz w:val="20"/>
          <w:szCs w:val="20"/>
        </w:rPr>
        <w:t>Supplier</w:t>
      </w:r>
      <w:r w:rsidRPr="00264027">
        <w:rPr>
          <w:rFonts w:ascii="Arial" w:hAnsi="Arial" w:cs="Arial"/>
          <w:sz w:val="20"/>
          <w:szCs w:val="20"/>
        </w:rPr>
        <w:t xml:space="preserve"> must, to the satisfaction of the </w:t>
      </w:r>
      <w:r w:rsidR="002D0EF6">
        <w:rPr>
          <w:rFonts w:ascii="Arial" w:hAnsi="Arial" w:cs="Arial"/>
          <w:sz w:val="20"/>
          <w:szCs w:val="20"/>
        </w:rPr>
        <w:t>University</w:t>
      </w:r>
      <w:r w:rsidRPr="00264027">
        <w:rPr>
          <w:rFonts w:ascii="Arial" w:hAnsi="Arial" w:cs="Arial"/>
          <w:sz w:val="20"/>
          <w:szCs w:val="20"/>
        </w:rPr>
        <w:t xml:space="preserve">, demonstrate its financial ability to carry out these obligations.  The </w:t>
      </w:r>
      <w:r w:rsidR="002D0EF6">
        <w:rPr>
          <w:rFonts w:ascii="Arial" w:hAnsi="Arial" w:cs="Arial"/>
          <w:sz w:val="20"/>
          <w:szCs w:val="20"/>
        </w:rPr>
        <w:t>University</w:t>
      </w:r>
      <w:r w:rsidRPr="00264027">
        <w:rPr>
          <w:rFonts w:ascii="Arial" w:hAnsi="Arial" w:cs="Arial"/>
          <w:sz w:val="20"/>
          <w:szCs w:val="20"/>
        </w:rPr>
        <w:t xml:space="preserve"> is entitled to: (i) regular updates on proceeding status; (ii) participate in the defense of the proceeding; (iii) employ its own counsel; and to (iv) retain control of the defense, at its own expense, if the </w:t>
      </w:r>
      <w:r w:rsidR="002D0EF6">
        <w:rPr>
          <w:rFonts w:ascii="Arial" w:hAnsi="Arial" w:cs="Arial"/>
          <w:sz w:val="20"/>
          <w:szCs w:val="20"/>
        </w:rPr>
        <w:t>University</w:t>
      </w:r>
      <w:r w:rsidRPr="00264027">
        <w:rPr>
          <w:rFonts w:ascii="Arial" w:hAnsi="Arial" w:cs="Arial"/>
          <w:sz w:val="20"/>
          <w:szCs w:val="20"/>
        </w:rPr>
        <w:t xml:space="preserve"> deems necessary.  </w:t>
      </w:r>
      <w:r w:rsidR="002D0EF6">
        <w:rPr>
          <w:rFonts w:ascii="Arial" w:hAnsi="Arial" w:cs="Arial"/>
          <w:sz w:val="20"/>
          <w:szCs w:val="20"/>
        </w:rPr>
        <w:t>Supplier</w:t>
      </w:r>
      <w:r w:rsidRPr="00264027">
        <w:rPr>
          <w:rFonts w:ascii="Arial" w:hAnsi="Arial" w:cs="Arial"/>
          <w:sz w:val="20"/>
          <w:szCs w:val="20"/>
        </w:rPr>
        <w:t xml:space="preserve"> will not, without the </w:t>
      </w:r>
      <w:r w:rsidR="002D0EF6">
        <w:rPr>
          <w:rFonts w:ascii="Arial" w:hAnsi="Arial" w:cs="Arial"/>
          <w:sz w:val="20"/>
          <w:szCs w:val="20"/>
        </w:rPr>
        <w:t>University</w:t>
      </w:r>
      <w:r w:rsidRPr="00264027">
        <w:rPr>
          <w:rFonts w:ascii="Arial" w:hAnsi="Arial" w:cs="Arial"/>
          <w:sz w:val="20"/>
          <w:szCs w:val="20"/>
        </w:rPr>
        <w:t xml:space="preserve">’s prior written consent (not to be unreasonably withheld), settle, compromise, or consent to the entry of any judgment in or otherwise seek to terminate any claim, action, or proceeding.  </w:t>
      </w:r>
    </w:p>
    <w:p w14:paraId="5111D77F" w14:textId="77777777" w:rsidR="002546E5" w:rsidRPr="00264027" w:rsidRDefault="002546E5" w:rsidP="002546E5">
      <w:pPr>
        <w:pStyle w:val="uslevel1"/>
        <w:rPr>
          <w:rFonts w:ascii="Arial" w:hAnsi="Arial" w:cs="Arial"/>
          <w:sz w:val="20"/>
          <w:szCs w:val="20"/>
        </w:rPr>
      </w:pPr>
      <w:bookmarkStart w:id="54" w:name="a211785"/>
      <w:r w:rsidRPr="00264027">
        <w:rPr>
          <w:rFonts w:ascii="Arial" w:hAnsi="Arial" w:cs="Arial"/>
          <w:b/>
          <w:sz w:val="20"/>
          <w:szCs w:val="20"/>
        </w:rPr>
        <w:t>Limitations of Liability</w:t>
      </w:r>
      <w:r w:rsidRPr="00264027">
        <w:rPr>
          <w:rFonts w:ascii="Arial" w:hAnsi="Arial" w:cs="Arial"/>
          <w:sz w:val="20"/>
          <w:szCs w:val="20"/>
        </w:rPr>
        <w:t>.</w:t>
      </w:r>
      <w:bookmarkEnd w:id="54"/>
    </w:p>
    <w:p w14:paraId="348515A1"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u w:val="single"/>
        </w:rPr>
        <w:t>Disclaimer of Damages</w:t>
      </w:r>
      <w:r w:rsidRPr="00264027">
        <w:rPr>
          <w:rFonts w:ascii="Arial" w:hAnsi="Arial" w:cs="Arial"/>
          <w:sz w:val="20"/>
          <w:szCs w:val="20"/>
        </w:rPr>
        <w:t xml:space="preserve">.  </w:t>
      </w:r>
      <w:r w:rsidR="003D64D3">
        <w:rPr>
          <w:rFonts w:ascii="Arial" w:hAnsi="Arial" w:cs="Arial"/>
          <w:sz w:val="20"/>
          <w:szCs w:val="20"/>
        </w:rPr>
        <w:t>NEITHER PARTY</w:t>
      </w:r>
      <w:r w:rsidRPr="00264027">
        <w:rPr>
          <w:rFonts w:ascii="Arial" w:hAnsi="Arial" w:cs="Arial"/>
          <w:sz w:val="20"/>
          <w:szCs w:val="20"/>
        </w:rPr>
        <w:t xml:space="preserve"> WILL BE LIABLE, REGARDLESS OF THE FORM OF ACTION, WHETHER IN CONTRACT, TORT, NEGLIGENCE, STRICT LIABILITY OR BY STATUTE OR OTHERWISE, FOR ANY CLAIM RELATED TO OR ARISING UNDER THIS </w:t>
      </w:r>
      <w:r w:rsidR="003D64D3">
        <w:rPr>
          <w:rFonts w:ascii="Arial" w:hAnsi="Arial" w:cs="Arial"/>
          <w:sz w:val="20"/>
          <w:szCs w:val="20"/>
        </w:rPr>
        <w:t>AGREEMENT</w:t>
      </w:r>
      <w:r w:rsidRPr="00264027">
        <w:rPr>
          <w:rFonts w:ascii="Arial" w:hAnsi="Arial" w:cs="Arial"/>
          <w:sz w:val="20"/>
          <w:szCs w:val="20"/>
        </w:rPr>
        <w:t xml:space="preserve"> </w:t>
      </w:r>
      <w:r w:rsidRPr="00264027">
        <w:rPr>
          <w:rFonts w:ascii="Arial" w:hAnsi="Arial" w:cs="Arial"/>
          <w:sz w:val="20"/>
          <w:szCs w:val="20"/>
        </w:rPr>
        <w:lastRenderedPageBreak/>
        <w:t>FOR CONSEQUENTIAL, INCIDENTAL, INDIRECT, OR SPECIAL DAMAGES, INCLUDING WITHOUT LIMITATION LOST PROFITS AND LOST BUSINESS OPPORTUNITIES.</w:t>
      </w:r>
    </w:p>
    <w:p w14:paraId="709B89F1"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u w:val="single"/>
        </w:rPr>
        <w:t>Limitation of Liability</w:t>
      </w:r>
      <w:r w:rsidRPr="00264027">
        <w:rPr>
          <w:rFonts w:ascii="Arial" w:hAnsi="Arial" w:cs="Arial"/>
          <w:sz w:val="20"/>
          <w:szCs w:val="20"/>
        </w:rPr>
        <w:t xml:space="preserve">.  </w:t>
      </w:r>
      <w:r w:rsidR="003D64D3">
        <w:rPr>
          <w:rFonts w:ascii="Arial" w:hAnsi="Arial" w:cs="Arial"/>
          <w:sz w:val="20"/>
          <w:szCs w:val="20"/>
        </w:rPr>
        <w:t>OTHER THAN SUPPLIER’S OBLIGATIONS</w:t>
      </w:r>
      <w:r w:rsidR="00621F21">
        <w:rPr>
          <w:rFonts w:ascii="Arial" w:hAnsi="Arial" w:cs="Arial"/>
          <w:sz w:val="20"/>
          <w:szCs w:val="20"/>
        </w:rPr>
        <w:t xml:space="preserve"> WITH RESPECT TO THE PROTECTION OF UNIVERISTY DATA</w:t>
      </w:r>
      <w:r w:rsidR="003D64D3">
        <w:rPr>
          <w:rFonts w:ascii="Arial" w:hAnsi="Arial" w:cs="Arial"/>
          <w:sz w:val="20"/>
          <w:szCs w:val="20"/>
        </w:rPr>
        <w:t>, IN NO EVENT WILL EITHER PARTY’S</w:t>
      </w:r>
      <w:r w:rsidRPr="00264027">
        <w:rPr>
          <w:rFonts w:ascii="Arial" w:hAnsi="Arial" w:cs="Arial"/>
          <w:sz w:val="20"/>
          <w:szCs w:val="20"/>
        </w:rPr>
        <w:t xml:space="preserve"> AGGREGATE LIABILITY TO </w:t>
      </w:r>
      <w:r w:rsidR="003D64D3">
        <w:rPr>
          <w:rFonts w:ascii="Arial" w:hAnsi="Arial" w:cs="Arial"/>
          <w:sz w:val="20"/>
          <w:szCs w:val="20"/>
        </w:rPr>
        <w:t>THE OTHER PARTY</w:t>
      </w:r>
      <w:r w:rsidRPr="00264027">
        <w:rPr>
          <w:rFonts w:ascii="Arial" w:hAnsi="Arial" w:cs="Arial"/>
          <w:sz w:val="20"/>
          <w:szCs w:val="20"/>
        </w:rPr>
        <w:t xml:space="preserve"> UNDER THIS </w:t>
      </w:r>
      <w:r w:rsidR="003D64D3">
        <w:rPr>
          <w:rFonts w:ascii="Arial" w:hAnsi="Arial" w:cs="Arial"/>
          <w:sz w:val="20"/>
          <w:szCs w:val="20"/>
        </w:rPr>
        <w:t>AGREEMENT</w:t>
      </w:r>
      <w:r w:rsidRPr="00264027">
        <w:rPr>
          <w:rFonts w:ascii="Arial" w:hAnsi="Arial" w:cs="Arial"/>
          <w:sz w:val="20"/>
          <w:szCs w:val="20"/>
        </w:rPr>
        <w:t xml:space="preserve">, REGARDLESS OF THE FORM OF ACTION, WHETHER IN CONTRACT, TORT, NEGLIGENCE, STRICT LIABILITY OR BY STATUTE OR OTHERWISE, FOR ANY CLAIM RELATED TO OR ARISING UNDER THIS </w:t>
      </w:r>
      <w:r w:rsidR="003D64D3">
        <w:rPr>
          <w:rFonts w:ascii="Arial" w:hAnsi="Arial" w:cs="Arial"/>
          <w:sz w:val="20"/>
          <w:szCs w:val="20"/>
        </w:rPr>
        <w:t>AGREEMENT</w:t>
      </w:r>
      <w:r w:rsidRPr="00264027">
        <w:rPr>
          <w:rFonts w:ascii="Arial" w:hAnsi="Arial" w:cs="Arial"/>
          <w:sz w:val="20"/>
          <w:szCs w:val="20"/>
        </w:rPr>
        <w:t>, EXCEED THE MAXIMUM AMOUNT OF FEES SPECIFIED IN THE STATEMENT OF WORK.</w:t>
      </w:r>
    </w:p>
    <w:p w14:paraId="1A07D532" w14:textId="77777777" w:rsidR="002546E5" w:rsidRPr="00264027" w:rsidRDefault="002D0EF6" w:rsidP="002546E5">
      <w:pPr>
        <w:pStyle w:val="uslevel1"/>
        <w:rPr>
          <w:rFonts w:ascii="Arial" w:hAnsi="Arial" w:cs="Arial"/>
          <w:sz w:val="20"/>
          <w:szCs w:val="20"/>
        </w:rPr>
      </w:pPr>
      <w:bookmarkStart w:id="55" w:name="a480086"/>
      <w:r>
        <w:rPr>
          <w:rFonts w:ascii="Arial" w:hAnsi="Arial" w:cs="Arial"/>
          <w:b/>
          <w:sz w:val="20"/>
          <w:szCs w:val="20"/>
        </w:rPr>
        <w:t>Supplier</w:t>
      </w:r>
      <w:r w:rsidR="002546E5" w:rsidRPr="00264027">
        <w:rPr>
          <w:rFonts w:ascii="Arial" w:hAnsi="Arial" w:cs="Arial"/>
          <w:b/>
          <w:sz w:val="20"/>
          <w:szCs w:val="20"/>
        </w:rPr>
        <w:t xml:space="preserve"> Representations and Warranties</w:t>
      </w:r>
      <w:r w:rsidR="002546E5" w:rsidRPr="00264027">
        <w:rPr>
          <w:rFonts w:ascii="Arial" w:hAnsi="Arial" w:cs="Arial"/>
          <w:sz w:val="20"/>
          <w:szCs w:val="20"/>
        </w:rPr>
        <w:t>.</w:t>
      </w:r>
      <w:bookmarkEnd w:id="55"/>
    </w:p>
    <w:p w14:paraId="398A8F58"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Authority and Bid Response</w:t>
      </w:r>
      <w:r w:rsidRPr="00264027">
        <w:rPr>
          <w:rFonts w:ascii="Arial" w:hAnsi="Arial" w:cs="Arial"/>
          <w:sz w:val="20"/>
          <w:szCs w:val="20"/>
        </w:rPr>
        <w:t>.  </w:t>
      </w:r>
      <w:r w:rsidR="002D0EF6">
        <w:rPr>
          <w:rFonts w:ascii="Arial" w:hAnsi="Arial" w:cs="Arial"/>
          <w:sz w:val="20"/>
          <w:szCs w:val="20"/>
        </w:rPr>
        <w:t>Supplier</w:t>
      </w:r>
      <w:r w:rsidRPr="00264027">
        <w:rPr>
          <w:rFonts w:ascii="Arial" w:hAnsi="Arial" w:cs="Arial"/>
          <w:sz w:val="20"/>
          <w:szCs w:val="20"/>
        </w:rPr>
        <w:t xml:space="preserve"> represents and warrants to the </w:t>
      </w:r>
      <w:r w:rsidR="002D0EF6">
        <w:rPr>
          <w:rFonts w:ascii="Arial" w:hAnsi="Arial" w:cs="Arial"/>
          <w:sz w:val="20"/>
          <w:szCs w:val="20"/>
        </w:rPr>
        <w:t>University</w:t>
      </w:r>
      <w:r w:rsidRPr="00264027">
        <w:rPr>
          <w:rFonts w:ascii="Arial" w:hAnsi="Arial" w:cs="Arial"/>
          <w:sz w:val="20"/>
          <w:szCs w:val="20"/>
        </w:rPr>
        <w:t xml:space="preserve"> that:</w:t>
      </w:r>
    </w:p>
    <w:p w14:paraId="13A9F4F1"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it is duly organized, validly existing, and in good standing as a corporation or other entity as represented under this </w:t>
      </w:r>
      <w:r w:rsidR="002D0EF6">
        <w:rPr>
          <w:rFonts w:ascii="Arial" w:hAnsi="Arial" w:cs="Arial"/>
          <w:sz w:val="20"/>
          <w:szCs w:val="20"/>
        </w:rPr>
        <w:t>Agreement</w:t>
      </w:r>
      <w:r w:rsidRPr="00264027">
        <w:rPr>
          <w:rFonts w:ascii="Arial" w:hAnsi="Arial" w:cs="Arial"/>
          <w:sz w:val="20"/>
          <w:szCs w:val="20"/>
        </w:rPr>
        <w:t xml:space="preserve"> under the laws and regulations of its jurisdiction of incorporation, organization, or chartering;</w:t>
      </w:r>
    </w:p>
    <w:p w14:paraId="7A269072"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it has the full right, power, and authority to enter into this </w:t>
      </w:r>
      <w:r w:rsidR="002D0EF6">
        <w:rPr>
          <w:rFonts w:ascii="Arial" w:hAnsi="Arial" w:cs="Arial"/>
          <w:sz w:val="20"/>
          <w:szCs w:val="20"/>
        </w:rPr>
        <w:t>Agreement</w:t>
      </w:r>
      <w:r w:rsidRPr="00264027">
        <w:rPr>
          <w:rFonts w:ascii="Arial" w:hAnsi="Arial" w:cs="Arial"/>
          <w:sz w:val="20"/>
          <w:szCs w:val="20"/>
        </w:rPr>
        <w:t xml:space="preserve">, to grant the rights and licenses granted under this </w:t>
      </w:r>
      <w:r w:rsidR="002D0EF6">
        <w:rPr>
          <w:rFonts w:ascii="Arial" w:hAnsi="Arial" w:cs="Arial"/>
          <w:sz w:val="20"/>
          <w:szCs w:val="20"/>
        </w:rPr>
        <w:t>Agreement</w:t>
      </w:r>
      <w:r w:rsidRPr="00264027">
        <w:rPr>
          <w:rFonts w:ascii="Arial" w:hAnsi="Arial" w:cs="Arial"/>
          <w:sz w:val="20"/>
          <w:szCs w:val="20"/>
        </w:rPr>
        <w:t>, and to perform its contractual obligations;</w:t>
      </w:r>
    </w:p>
    <w:p w14:paraId="34806FE2"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the execution of this </w:t>
      </w:r>
      <w:r w:rsidR="002D0EF6">
        <w:rPr>
          <w:rFonts w:ascii="Arial" w:hAnsi="Arial" w:cs="Arial"/>
          <w:sz w:val="20"/>
          <w:szCs w:val="20"/>
        </w:rPr>
        <w:t>Agreement</w:t>
      </w:r>
      <w:r w:rsidRPr="00264027">
        <w:rPr>
          <w:rFonts w:ascii="Arial" w:hAnsi="Arial" w:cs="Arial"/>
          <w:sz w:val="20"/>
          <w:szCs w:val="20"/>
        </w:rPr>
        <w:t xml:space="preserve"> by its Representative has been duly authorized by all necessary organizational action;</w:t>
      </w:r>
    </w:p>
    <w:p w14:paraId="3E50FE5A" w14:textId="77777777" w:rsidR="002546E5" w:rsidRDefault="002546E5" w:rsidP="002546E5">
      <w:pPr>
        <w:pStyle w:val="uslevel3"/>
        <w:rPr>
          <w:rFonts w:ascii="Arial" w:hAnsi="Arial" w:cs="Arial"/>
          <w:sz w:val="20"/>
          <w:szCs w:val="20"/>
        </w:rPr>
      </w:pPr>
      <w:r w:rsidRPr="00264027">
        <w:rPr>
          <w:rFonts w:ascii="Arial" w:hAnsi="Arial" w:cs="Arial"/>
          <w:sz w:val="20"/>
          <w:szCs w:val="20"/>
        </w:rPr>
        <w:t xml:space="preserve">when executed and delivered by </w:t>
      </w:r>
      <w:r w:rsidR="002D0EF6">
        <w:rPr>
          <w:rFonts w:ascii="Arial" w:hAnsi="Arial" w:cs="Arial"/>
          <w:sz w:val="20"/>
          <w:szCs w:val="20"/>
        </w:rPr>
        <w:t>Supplier</w:t>
      </w:r>
      <w:r w:rsidRPr="00264027">
        <w:rPr>
          <w:rFonts w:ascii="Arial" w:hAnsi="Arial" w:cs="Arial"/>
          <w:sz w:val="20"/>
          <w:szCs w:val="20"/>
        </w:rPr>
        <w:t xml:space="preserve">, this </w:t>
      </w:r>
      <w:r w:rsidR="002D0EF6">
        <w:rPr>
          <w:rFonts w:ascii="Arial" w:hAnsi="Arial" w:cs="Arial"/>
          <w:sz w:val="20"/>
          <w:szCs w:val="20"/>
        </w:rPr>
        <w:t>Agreement</w:t>
      </w:r>
      <w:r w:rsidRPr="00264027">
        <w:rPr>
          <w:rFonts w:ascii="Arial" w:hAnsi="Arial" w:cs="Arial"/>
          <w:sz w:val="20"/>
          <w:szCs w:val="20"/>
        </w:rPr>
        <w:t xml:space="preserve"> will constitute the legal, valid, and binding obligation of </w:t>
      </w:r>
      <w:r w:rsidR="002D0EF6">
        <w:rPr>
          <w:rFonts w:ascii="Arial" w:hAnsi="Arial" w:cs="Arial"/>
          <w:sz w:val="20"/>
          <w:szCs w:val="20"/>
        </w:rPr>
        <w:t>Supplier</w:t>
      </w:r>
      <w:r w:rsidRPr="00264027">
        <w:rPr>
          <w:rFonts w:ascii="Arial" w:hAnsi="Arial" w:cs="Arial"/>
          <w:sz w:val="20"/>
          <w:szCs w:val="20"/>
        </w:rPr>
        <w:t xml:space="preserve">, enforceable against </w:t>
      </w:r>
      <w:r w:rsidR="002D0EF6">
        <w:rPr>
          <w:rFonts w:ascii="Arial" w:hAnsi="Arial" w:cs="Arial"/>
          <w:sz w:val="20"/>
          <w:szCs w:val="20"/>
        </w:rPr>
        <w:t>Supplier</w:t>
      </w:r>
      <w:r w:rsidRPr="00264027">
        <w:rPr>
          <w:rFonts w:ascii="Arial" w:hAnsi="Arial" w:cs="Arial"/>
          <w:sz w:val="20"/>
          <w:szCs w:val="20"/>
        </w:rPr>
        <w:t xml:space="preserve"> in accordance with its terms;</w:t>
      </w:r>
      <w:r w:rsidR="00CD2970">
        <w:rPr>
          <w:rFonts w:ascii="Arial" w:hAnsi="Arial" w:cs="Arial"/>
          <w:sz w:val="20"/>
          <w:szCs w:val="20"/>
        </w:rPr>
        <w:t xml:space="preserve"> and</w:t>
      </w:r>
    </w:p>
    <w:p w14:paraId="443AA6F3"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all written information furnished to the </w:t>
      </w:r>
      <w:r w:rsidR="002D0EF6">
        <w:rPr>
          <w:rFonts w:ascii="Arial" w:hAnsi="Arial" w:cs="Arial"/>
          <w:sz w:val="20"/>
          <w:szCs w:val="20"/>
        </w:rPr>
        <w:t>University</w:t>
      </w:r>
      <w:r w:rsidRPr="00264027">
        <w:rPr>
          <w:rFonts w:ascii="Arial" w:hAnsi="Arial" w:cs="Arial"/>
          <w:sz w:val="20"/>
          <w:szCs w:val="20"/>
        </w:rPr>
        <w:t xml:space="preserve"> by or for </w:t>
      </w:r>
      <w:r w:rsidR="002D0EF6">
        <w:rPr>
          <w:rFonts w:ascii="Arial" w:hAnsi="Arial" w:cs="Arial"/>
          <w:sz w:val="20"/>
          <w:szCs w:val="20"/>
        </w:rPr>
        <w:t>Supplier</w:t>
      </w:r>
      <w:r w:rsidRPr="00264027">
        <w:rPr>
          <w:rFonts w:ascii="Arial" w:hAnsi="Arial" w:cs="Arial"/>
          <w:sz w:val="20"/>
          <w:szCs w:val="20"/>
        </w:rPr>
        <w:t xml:space="preserve"> in connection with this </w:t>
      </w:r>
      <w:r w:rsidR="002D0EF6">
        <w:rPr>
          <w:rFonts w:ascii="Arial" w:hAnsi="Arial" w:cs="Arial"/>
          <w:sz w:val="20"/>
          <w:szCs w:val="20"/>
        </w:rPr>
        <w:t>Agreement</w:t>
      </w:r>
      <w:r w:rsidRPr="00264027">
        <w:rPr>
          <w:rFonts w:ascii="Arial" w:hAnsi="Arial" w:cs="Arial"/>
          <w:sz w:val="20"/>
          <w:szCs w:val="20"/>
        </w:rPr>
        <w:t xml:space="preserve">, including </w:t>
      </w:r>
      <w:r w:rsidR="002D0EF6">
        <w:rPr>
          <w:rFonts w:ascii="Arial" w:hAnsi="Arial" w:cs="Arial"/>
          <w:sz w:val="20"/>
          <w:szCs w:val="20"/>
        </w:rPr>
        <w:t>Supplier</w:t>
      </w:r>
      <w:r w:rsidRPr="00264027">
        <w:rPr>
          <w:rFonts w:ascii="Arial" w:hAnsi="Arial" w:cs="Arial"/>
          <w:sz w:val="20"/>
          <w:szCs w:val="20"/>
        </w:rPr>
        <w:t xml:space="preserve">’s bid response to the </w:t>
      </w:r>
      <w:sdt>
        <w:sdtPr>
          <w:rPr>
            <w:rFonts w:ascii="Arial" w:hAnsi="Arial" w:cs="Arial"/>
            <w:sz w:val="20"/>
            <w:szCs w:val="20"/>
          </w:rPr>
          <w:alias w:val="Field"/>
          <w:id w:val="613949239"/>
          <w:placeholder>
            <w:docPart w:val="7F8478229872484180DA77322B8CB6A9"/>
          </w:placeholder>
        </w:sdtPr>
        <w:sdtEndPr/>
        <w:sdtContent>
          <w:r w:rsidRPr="00264027">
            <w:rPr>
              <w:rFonts w:ascii="Arial" w:hAnsi="Arial" w:cs="Arial"/>
              <w:sz w:val="20"/>
              <w:szCs w:val="20"/>
            </w:rPr>
            <w:t>RFP</w:t>
          </w:r>
        </w:sdtContent>
      </w:sdt>
      <w:r w:rsidRPr="00264027">
        <w:rPr>
          <w:rFonts w:ascii="Arial" w:hAnsi="Arial" w:cs="Arial"/>
          <w:sz w:val="20"/>
          <w:szCs w:val="20"/>
        </w:rPr>
        <w:t xml:space="preserve">, is true, accurate, and complete, and contains no untrue statement of material fact or omits any material fact necessary to make the information not misleading; </w:t>
      </w:r>
    </w:p>
    <w:p w14:paraId="19239378"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Software and Service Warranties</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 represents and warrants to the </w:t>
      </w:r>
      <w:r w:rsidR="002D0EF6">
        <w:rPr>
          <w:rFonts w:ascii="Arial" w:hAnsi="Arial" w:cs="Arial"/>
          <w:sz w:val="20"/>
          <w:szCs w:val="20"/>
        </w:rPr>
        <w:t>University</w:t>
      </w:r>
      <w:r w:rsidRPr="00264027">
        <w:rPr>
          <w:rFonts w:ascii="Arial" w:hAnsi="Arial" w:cs="Arial"/>
          <w:sz w:val="20"/>
          <w:szCs w:val="20"/>
        </w:rPr>
        <w:t xml:space="preserve"> that:</w:t>
      </w:r>
    </w:p>
    <w:p w14:paraId="04DD183F" w14:textId="77777777" w:rsidR="002546E5" w:rsidRPr="00264027" w:rsidRDefault="002D0EF6" w:rsidP="002546E5">
      <w:pPr>
        <w:pStyle w:val="uslevel3"/>
        <w:rPr>
          <w:rFonts w:ascii="Arial" w:hAnsi="Arial" w:cs="Arial"/>
          <w:sz w:val="20"/>
          <w:szCs w:val="20"/>
        </w:rPr>
      </w:pPr>
      <w:r>
        <w:rPr>
          <w:rFonts w:ascii="Arial" w:hAnsi="Arial" w:cs="Arial"/>
          <w:sz w:val="20"/>
          <w:szCs w:val="20"/>
        </w:rPr>
        <w:t>Supplier</w:t>
      </w:r>
      <w:r w:rsidR="002546E5" w:rsidRPr="00264027">
        <w:rPr>
          <w:rFonts w:ascii="Arial" w:hAnsi="Arial" w:cs="Arial"/>
          <w:sz w:val="20"/>
          <w:szCs w:val="20"/>
        </w:rPr>
        <w:t xml:space="preserve"> has, and throughout the Term and any additional periods during which </w:t>
      </w:r>
      <w:r>
        <w:rPr>
          <w:rFonts w:ascii="Arial" w:hAnsi="Arial" w:cs="Arial"/>
          <w:sz w:val="20"/>
          <w:szCs w:val="20"/>
        </w:rPr>
        <w:t>Supplier</w:t>
      </w:r>
      <w:r w:rsidR="002546E5" w:rsidRPr="00264027">
        <w:rPr>
          <w:rFonts w:ascii="Arial" w:hAnsi="Arial" w:cs="Arial"/>
          <w:sz w:val="20"/>
          <w:szCs w:val="20"/>
        </w:rPr>
        <w:t xml:space="preserve"> does or is required to perform the Services will have, the unconditional and irrevocable right, power and authority, including all permits and licenses required, to provide the Services and grant and perform all rights and licenses granted or required to be granted by it under this </w:t>
      </w:r>
      <w:r>
        <w:rPr>
          <w:rFonts w:ascii="Arial" w:hAnsi="Arial" w:cs="Arial"/>
          <w:sz w:val="20"/>
          <w:szCs w:val="20"/>
        </w:rPr>
        <w:t>Agreement</w:t>
      </w:r>
      <w:r w:rsidR="002546E5" w:rsidRPr="00264027">
        <w:rPr>
          <w:rFonts w:ascii="Arial" w:hAnsi="Arial" w:cs="Arial"/>
          <w:sz w:val="20"/>
          <w:szCs w:val="20"/>
        </w:rPr>
        <w:t xml:space="preserve">; </w:t>
      </w:r>
    </w:p>
    <w:p w14:paraId="30F7DE76"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neither </w:t>
      </w:r>
      <w:r w:rsidR="002D0EF6">
        <w:rPr>
          <w:rFonts w:ascii="Arial" w:hAnsi="Arial" w:cs="Arial"/>
          <w:sz w:val="20"/>
          <w:szCs w:val="20"/>
        </w:rPr>
        <w:t>Supplier</w:t>
      </w:r>
      <w:r w:rsidRPr="00264027">
        <w:rPr>
          <w:rFonts w:ascii="Arial" w:hAnsi="Arial" w:cs="Arial"/>
          <w:sz w:val="20"/>
          <w:szCs w:val="20"/>
        </w:rPr>
        <w:t xml:space="preserve">’s grant of the rights or licenses hereunder nor its performance of any Services or other obligations under this </w:t>
      </w:r>
      <w:r w:rsidR="002D0EF6">
        <w:rPr>
          <w:rFonts w:ascii="Arial" w:hAnsi="Arial" w:cs="Arial"/>
          <w:sz w:val="20"/>
          <w:szCs w:val="20"/>
        </w:rPr>
        <w:t>Agreement</w:t>
      </w:r>
      <w:r w:rsidRPr="00264027">
        <w:rPr>
          <w:rFonts w:ascii="Arial" w:hAnsi="Arial" w:cs="Arial"/>
          <w:sz w:val="20"/>
          <w:szCs w:val="20"/>
        </w:rPr>
        <w:t xml:space="preserve"> does or at any time will: (i) conflict with or violate any applicable Law, including any Law relating to data privacy, data security or personal information; (ii) require the consent, approval or authorization of any governmental or regulatory authority or other third party; or (iii) require the provision of any payment or other consideration by the </w:t>
      </w:r>
      <w:r w:rsidR="002D0EF6">
        <w:rPr>
          <w:rFonts w:ascii="Arial" w:hAnsi="Arial" w:cs="Arial"/>
          <w:sz w:val="20"/>
          <w:szCs w:val="20"/>
        </w:rPr>
        <w:t>University</w:t>
      </w:r>
      <w:r w:rsidRPr="00264027">
        <w:rPr>
          <w:rFonts w:ascii="Arial" w:hAnsi="Arial" w:cs="Arial"/>
          <w:sz w:val="20"/>
          <w:szCs w:val="20"/>
        </w:rPr>
        <w:t xml:space="preserve"> or any </w:t>
      </w:r>
      <w:r w:rsidR="006D6B0D">
        <w:rPr>
          <w:rFonts w:ascii="Arial" w:hAnsi="Arial" w:cs="Arial"/>
          <w:sz w:val="20"/>
          <w:szCs w:val="20"/>
        </w:rPr>
        <w:t xml:space="preserve">End </w:t>
      </w:r>
      <w:r w:rsidRPr="00264027">
        <w:rPr>
          <w:rFonts w:ascii="Arial" w:hAnsi="Arial" w:cs="Arial"/>
          <w:sz w:val="20"/>
          <w:szCs w:val="20"/>
        </w:rPr>
        <w:t xml:space="preserve">User to any third party, and </w:t>
      </w:r>
      <w:r w:rsidR="002D0EF6">
        <w:rPr>
          <w:rFonts w:ascii="Arial" w:hAnsi="Arial" w:cs="Arial"/>
          <w:sz w:val="20"/>
          <w:szCs w:val="20"/>
        </w:rPr>
        <w:t>Supplier</w:t>
      </w:r>
      <w:r w:rsidRPr="00264027">
        <w:rPr>
          <w:rFonts w:ascii="Arial" w:hAnsi="Arial" w:cs="Arial"/>
          <w:sz w:val="20"/>
          <w:szCs w:val="20"/>
        </w:rPr>
        <w:t xml:space="preserve"> shall promptly notify the </w:t>
      </w:r>
      <w:r w:rsidR="002D0EF6">
        <w:rPr>
          <w:rFonts w:ascii="Arial" w:hAnsi="Arial" w:cs="Arial"/>
          <w:sz w:val="20"/>
          <w:szCs w:val="20"/>
        </w:rPr>
        <w:t>University</w:t>
      </w:r>
      <w:r w:rsidRPr="00264027">
        <w:rPr>
          <w:rFonts w:ascii="Arial" w:hAnsi="Arial" w:cs="Arial"/>
          <w:sz w:val="20"/>
          <w:szCs w:val="20"/>
        </w:rPr>
        <w:t xml:space="preserve"> in writing if it becomes aware of </w:t>
      </w:r>
      <w:r w:rsidRPr="00264027">
        <w:rPr>
          <w:rFonts w:ascii="Arial" w:hAnsi="Arial" w:cs="Arial"/>
          <w:sz w:val="20"/>
          <w:szCs w:val="20"/>
        </w:rPr>
        <w:lastRenderedPageBreak/>
        <w:t xml:space="preserve">any change in any applicable Law that would preclude </w:t>
      </w:r>
      <w:r w:rsidR="002D0EF6">
        <w:rPr>
          <w:rFonts w:ascii="Arial" w:hAnsi="Arial" w:cs="Arial"/>
          <w:sz w:val="20"/>
          <w:szCs w:val="20"/>
        </w:rPr>
        <w:t>Supplier</w:t>
      </w:r>
      <w:r w:rsidRPr="00264027">
        <w:rPr>
          <w:rFonts w:ascii="Arial" w:hAnsi="Arial" w:cs="Arial"/>
          <w:sz w:val="20"/>
          <w:szCs w:val="20"/>
        </w:rPr>
        <w:t xml:space="preserve">’s performance of its material obligations hereunder; </w:t>
      </w:r>
    </w:p>
    <w:p w14:paraId="301E29D6"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as accessed and used by the </w:t>
      </w:r>
      <w:r w:rsidR="002D0EF6">
        <w:rPr>
          <w:rFonts w:ascii="Arial" w:hAnsi="Arial" w:cs="Arial"/>
          <w:sz w:val="20"/>
          <w:szCs w:val="20"/>
        </w:rPr>
        <w:t>University</w:t>
      </w:r>
      <w:r w:rsidR="0076505F">
        <w:rPr>
          <w:rFonts w:ascii="Arial" w:hAnsi="Arial" w:cs="Arial"/>
          <w:sz w:val="20"/>
          <w:szCs w:val="20"/>
        </w:rPr>
        <w:t xml:space="preserve">, </w:t>
      </w:r>
      <w:r w:rsidR="006D6B0D">
        <w:rPr>
          <w:rFonts w:ascii="Arial" w:hAnsi="Arial" w:cs="Arial"/>
          <w:sz w:val="20"/>
          <w:szCs w:val="20"/>
        </w:rPr>
        <w:t xml:space="preserve">its </w:t>
      </w:r>
      <w:r w:rsidR="0076505F">
        <w:rPr>
          <w:rFonts w:ascii="Arial" w:hAnsi="Arial" w:cs="Arial"/>
          <w:sz w:val="20"/>
          <w:szCs w:val="20"/>
        </w:rPr>
        <w:t xml:space="preserve">Administrative </w:t>
      </w:r>
      <w:r w:rsidRPr="00264027">
        <w:rPr>
          <w:rFonts w:ascii="Arial" w:hAnsi="Arial" w:cs="Arial"/>
          <w:sz w:val="20"/>
          <w:szCs w:val="20"/>
        </w:rPr>
        <w:t>User</w:t>
      </w:r>
      <w:r w:rsidR="006D6B0D">
        <w:rPr>
          <w:rFonts w:ascii="Arial" w:hAnsi="Arial" w:cs="Arial"/>
          <w:sz w:val="20"/>
          <w:szCs w:val="20"/>
        </w:rPr>
        <w:t>s</w:t>
      </w:r>
      <w:r w:rsidR="0076505F">
        <w:rPr>
          <w:rFonts w:ascii="Arial" w:hAnsi="Arial" w:cs="Arial"/>
          <w:sz w:val="20"/>
          <w:szCs w:val="20"/>
        </w:rPr>
        <w:t xml:space="preserve">, or </w:t>
      </w:r>
      <w:r w:rsidR="006D6B0D">
        <w:rPr>
          <w:rFonts w:ascii="Arial" w:hAnsi="Arial" w:cs="Arial"/>
          <w:sz w:val="20"/>
          <w:szCs w:val="20"/>
        </w:rPr>
        <w:t xml:space="preserve">End </w:t>
      </w:r>
      <w:r w:rsidR="0076505F">
        <w:rPr>
          <w:rFonts w:ascii="Arial" w:hAnsi="Arial" w:cs="Arial"/>
          <w:sz w:val="20"/>
          <w:szCs w:val="20"/>
        </w:rPr>
        <w:t>User</w:t>
      </w:r>
      <w:r w:rsidR="006D6B0D">
        <w:rPr>
          <w:rFonts w:ascii="Arial" w:hAnsi="Arial" w:cs="Arial"/>
          <w:sz w:val="20"/>
          <w:szCs w:val="20"/>
        </w:rPr>
        <w:t>s</w:t>
      </w:r>
      <w:r w:rsidRPr="00264027">
        <w:rPr>
          <w:rFonts w:ascii="Arial" w:hAnsi="Arial" w:cs="Arial"/>
          <w:sz w:val="20"/>
          <w:szCs w:val="20"/>
        </w:rPr>
        <w:t xml:space="preserve"> in accordance with this </w:t>
      </w:r>
      <w:r w:rsidR="002D0EF6">
        <w:rPr>
          <w:rFonts w:ascii="Arial" w:hAnsi="Arial" w:cs="Arial"/>
          <w:sz w:val="20"/>
          <w:szCs w:val="20"/>
        </w:rPr>
        <w:t>Agreement</w:t>
      </w:r>
      <w:r w:rsidRPr="00264027">
        <w:rPr>
          <w:rFonts w:ascii="Arial" w:hAnsi="Arial" w:cs="Arial"/>
          <w:sz w:val="20"/>
          <w:szCs w:val="20"/>
        </w:rPr>
        <w:t xml:space="preserve"> and the Specifications, the </w:t>
      </w:r>
      <w:r w:rsidR="002E03BD">
        <w:rPr>
          <w:rFonts w:ascii="Arial" w:hAnsi="Arial" w:cs="Arial"/>
          <w:sz w:val="20"/>
          <w:szCs w:val="20"/>
        </w:rPr>
        <w:t>Services</w:t>
      </w:r>
      <w:r w:rsidRPr="00264027">
        <w:rPr>
          <w:rFonts w:ascii="Arial" w:hAnsi="Arial" w:cs="Arial"/>
          <w:sz w:val="20"/>
          <w:szCs w:val="20"/>
        </w:rPr>
        <w:t xml:space="preserve">, Documentation and all other Services and materials provided by </w:t>
      </w:r>
      <w:r w:rsidR="002D0EF6">
        <w:rPr>
          <w:rFonts w:ascii="Arial" w:hAnsi="Arial" w:cs="Arial"/>
          <w:sz w:val="20"/>
          <w:szCs w:val="20"/>
        </w:rPr>
        <w:t>Supplier</w:t>
      </w:r>
      <w:r w:rsidRPr="00264027">
        <w:rPr>
          <w:rFonts w:ascii="Arial" w:hAnsi="Arial" w:cs="Arial"/>
          <w:sz w:val="20"/>
          <w:szCs w:val="20"/>
        </w:rPr>
        <w:t xml:space="preserve"> under this </w:t>
      </w:r>
      <w:r w:rsidR="002D0EF6">
        <w:rPr>
          <w:rFonts w:ascii="Arial" w:hAnsi="Arial" w:cs="Arial"/>
          <w:sz w:val="20"/>
          <w:szCs w:val="20"/>
        </w:rPr>
        <w:t>Agreement</w:t>
      </w:r>
      <w:r w:rsidRPr="00264027">
        <w:rPr>
          <w:rFonts w:ascii="Arial" w:hAnsi="Arial" w:cs="Arial"/>
          <w:sz w:val="20"/>
          <w:szCs w:val="20"/>
        </w:rPr>
        <w:t xml:space="preserve"> will not infringe, misapprop</w:t>
      </w:r>
      <w:r w:rsidR="002E03BD">
        <w:rPr>
          <w:rFonts w:ascii="Arial" w:hAnsi="Arial" w:cs="Arial"/>
          <w:sz w:val="20"/>
          <w:szCs w:val="20"/>
        </w:rPr>
        <w:t>riate or otherwise violate any intellectual property r</w:t>
      </w:r>
      <w:r w:rsidRPr="00264027">
        <w:rPr>
          <w:rFonts w:ascii="Arial" w:hAnsi="Arial" w:cs="Arial"/>
          <w:sz w:val="20"/>
          <w:szCs w:val="20"/>
        </w:rPr>
        <w:t>ight of any third party;</w:t>
      </w:r>
    </w:p>
    <w:p w14:paraId="1037CFD6"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the Service Software and Services will in all material respects conform to and perform in accordance with the Specifications and all requirements of this </w:t>
      </w:r>
      <w:r w:rsidR="002D0EF6">
        <w:rPr>
          <w:rFonts w:ascii="Arial" w:hAnsi="Arial" w:cs="Arial"/>
          <w:sz w:val="20"/>
          <w:szCs w:val="20"/>
        </w:rPr>
        <w:t>Agreement</w:t>
      </w:r>
      <w:r w:rsidRPr="00264027">
        <w:rPr>
          <w:rFonts w:ascii="Arial" w:hAnsi="Arial" w:cs="Arial"/>
          <w:sz w:val="20"/>
          <w:szCs w:val="20"/>
        </w:rPr>
        <w:t xml:space="preserve">, including the Availability Requirement set forth in </w:t>
      </w:r>
      <w:r w:rsidR="00090565">
        <w:rPr>
          <w:rFonts w:ascii="Arial" w:hAnsi="Arial" w:cs="Arial"/>
          <w:sz w:val="20"/>
          <w:szCs w:val="20"/>
        </w:rPr>
        <w:t>the Service Level Agreement</w:t>
      </w:r>
      <w:r w:rsidRPr="00264027">
        <w:rPr>
          <w:rFonts w:ascii="Arial" w:hAnsi="Arial" w:cs="Arial"/>
          <w:sz w:val="20"/>
          <w:szCs w:val="20"/>
        </w:rPr>
        <w:t>;</w:t>
      </w:r>
    </w:p>
    <w:p w14:paraId="482CF718" w14:textId="77777777" w:rsidR="002546E5" w:rsidRPr="00264027" w:rsidRDefault="002D0EF6" w:rsidP="002546E5">
      <w:pPr>
        <w:pStyle w:val="uslevel3"/>
        <w:rPr>
          <w:rFonts w:ascii="Arial" w:hAnsi="Arial" w:cs="Arial"/>
          <w:sz w:val="20"/>
          <w:szCs w:val="20"/>
        </w:rPr>
      </w:pPr>
      <w:r>
        <w:rPr>
          <w:rFonts w:ascii="Arial" w:hAnsi="Arial" w:cs="Arial"/>
          <w:sz w:val="20"/>
          <w:szCs w:val="20"/>
        </w:rPr>
        <w:t>Supplier</w:t>
      </w:r>
      <w:r w:rsidR="002546E5" w:rsidRPr="00264027">
        <w:rPr>
          <w:rFonts w:ascii="Arial" w:hAnsi="Arial" w:cs="Arial"/>
          <w:sz w:val="20"/>
          <w:szCs w:val="20"/>
        </w:rPr>
        <w:t xml:space="preserve"> will perform all Services in a timely, professional and workmanlike manner with a level of care, skill, practice and judgment consistent with generally recognized industry standards and practices for similar services, using personnel with the requisite skill, experience and qualifications, and will devote adequate resources to meet </w:t>
      </w:r>
      <w:r>
        <w:rPr>
          <w:rFonts w:ascii="Arial" w:hAnsi="Arial" w:cs="Arial"/>
          <w:sz w:val="20"/>
          <w:szCs w:val="20"/>
        </w:rPr>
        <w:t>Supplier</w:t>
      </w:r>
      <w:r w:rsidR="002546E5" w:rsidRPr="00264027">
        <w:rPr>
          <w:rFonts w:ascii="Arial" w:hAnsi="Arial" w:cs="Arial"/>
          <w:sz w:val="20"/>
          <w:szCs w:val="20"/>
        </w:rPr>
        <w:t xml:space="preserve">’s obligations (including the Availability Requirement and Support Service Level Requirements) under this </w:t>
      </w:r>
      <w:r>
        <w:rPr>
          <w:rFonts w:ascii="Arial" w:hAnsi="Arial" w:cs="Arial"/>
          <w:sz w:val="20"/>
          <w:szCs w:val="20"/>
        </w:rPr>
        <w:t>Agreement</w:t>
      </w:r>
      <w:r w:rsidR="002546E5" w:rsidRPr="00264027">
        <w:rPr>
          <w:rFonts w:ascii="Arial" w:hAnsi="Arial" w:cs="Arial"/>
          <w:sz w:val="20"/>
          <w:szCs w:val="20"/>
        </w:rPr>
        <w:t>;</w:t>
      </w:r>
    </w:p>
    <w:p w14:paraId="00102FF6"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DISCLAIMER</w:t>
      </w:r>
      <w:r w:rsidRPr="00264027">
        <w:rPr>
          <w:rFonts w:ascii="Arial" w:hAnsi="Arial" w:cs="Arial"/>
          <w:sz w:val="20"/>
          <w:szCs w:val="20"/>
        </w:rPr>
        <w:t xml:space="preserve">. EXCEPT FOR THE EXPRESS WARRANTIES IN THIS CONTRACT, </w:t>
      </w:r>
      <w:r w:rsidR="00136B4E">
        <w:rPr>
          <w:rFonts w:ascii="Arial" w:hAnsi="Arial" w:cs="Arial"/>
          <w:sz w:val="20"/>
          <w:szCs w:val="20"/>
        </w:rPr>
        <w:t>SUPPLIER</w:t>
      </w:r>
      <w:r w:rsidRPr="00264027">
        <w:rPr>
          <w:rFonts w:ascii="Arial" w:hAnsi="Arial" w:cs="Arial"/>
          <w:sz w:val="20"/>
          <w:szCs w:val="20"/>
        </w:rPr>
        <w:t xml:space="preserve"> HEREBY DISCLAIMS ALL WARRANTIES, WHETHER EXPRESS, IMPLIED, STATUTORY OR OTHERWISE UNDER OR IN CONNECTION WITH THIS CONTRACT OR ANY SUBJECT MATTER HEREOF.</w:t>
      </w:r>
    </w:p>
    <w:p w14:paraId="080C947D" w14:textId="64EF5B7B" w:rsidR="00164D4E" w:rsidRPr="00F930B0" w:rsidRDefault="002546E5" w:rsidP="00F930B0">
      <w:pPr>
        <w:pStyle w:val="uslevel1"/>
        <w:rPr>
          <w:rFonts w:ascii="Arial" w:hAnsi="Arial" w:cs="Arial"/>
          <w:sz w:val="20"/>
          <w:szCs w:val="20"/>
        </w:rPr>
      </w:pPr>
      <w:bookmarkStart w:id="56" w:name="a311459"/>
      <w:r w:rsidRPr="00264027">
        <w:rPr>
          <w:rFonts w:ascii="Arial" w:hAnsi="Arial" w:cs="Arial"/>
          <w:b/>
          <w:sz w:val="20"/>
          <w:szCs w:val="20"/>
        </w:rPr>
        <w:t>Insurance</w:t>
      </w:r>
      <w:r w:rsidRPr="00264027">
        <w:rPr>
          <w:rFonts w:ascii="Arial" w:hAnsi="Arial" w:cs="Arial"/>
          <w:sz w:val="20"/>
          <w:szCs w:val="20"/>
        </w:rPr>
        <w:t>.</w:t>
      </w:r>
      <w:bookmarkEnd w:id="56"/>
      <w:r w:rsidR="00C80B40">
        <w:rPr>
          <w:rFonts w:ascii="Arial" w:hAnsi="Arial" w:cs="Arial"/>
          <w:sz w:val="20"/>
          <w:szCs w:val="20"/>
        </w:rPr>
        <w:t xml:space="preserve">  </w:t>
      </w:r>
      <w:r w:rsidR="00F930B0" w:rsidRPr="00F930B0">
        <w:rPr>
          <w:rFonts w:ascii="Arial" w:hAnsi="Arial" w:cs="Arial"/>
          <w:sz w:val="20"/>
          <w:szCs w:val="20"/>
        </w:rPr>
        <w:t>While performing services under this Agreement, Supplier shall purchase and maintain the following insurance:</w:t>
      </w:r>
    </w:p>
    <w:p w14:paraId="71807EE6" w14:textId="77777777" w:rsidR="00AF3372" w:rsidRPr="0010304D" w:rsidRDefault="00AF3372" w:rsidP="0010304D">
      <w:pPr>
        <w:pStyle w:val="uslevel3"/>
        <w:rPr>
          <w:rFonts w:ascii="Arial" w:hAnsi="Arial" w:cs="Arial"/>
          <w:sz w:val="20"/>
          <w:szCs w:val="20"/>
        </w:rPr>
      </w:pPr>
      <w:r w:rsidRPr="0010304D">
        <w:rPr>
          <w:rFonts w:ascii="Arial" w:hAnsi="Arial" w:cs="Arial"/>
          <w:sz w:val="20"/>
          <w:szCs w:val="20"/>
        </w:rPr>
        <w:t>Workers Compensation insurance, Coverage A, with limits statutorily required by any applicable Federal or state law and Employers Liability insurance, Coverage B, with minimum limit of $500,000 per accident;</w:t>
      </w:r>
    </w:p>
    <w:p w14:paraId="04426C20" w14:textId="77777777" w:rsidR="00C73AD3" w:rsidRPr="00C73AD3" w:rsidRDefault="00C73AD3" w:rsidP="00C73AD3">
      <w:pPr>
        <w:pStyle w:val="uslevel3"/>
        <w:rPr>
          <w:rFonts w:ascii="Arial" w:hAnsi="Arial" w:cs="Arial"/>
          <w:sz w:val="20"/>
          <w:szCs w:val="20"/>
        </w:rPr>
      </w:pPr>
      <w:r w:rsidRPr="00C73AD3">
        <w:rPr>
          <w:rFonts w:ascii="Arial" w:hAnsi="Arial" w:cs="Arial"/>
          <w:sz w:val="20"/>
          <w:szCs w:val="20"/>
        </w:rPr>
        <w:t>Commercial General Liability insurance with a minimum limit of $1,000,000 each occurrence/$2,000,000 general aggregate. Coverage shall include bodily injury and property damage liability, personal and advertising injury liability, products/completed operations, and liability assumed under an insured contract;</w:t>
      </w:r>
    </w:p>
    <w:p w14:paraId="16670732" w14:textId="77777777" w:rsidR="00C73AD3" w:rsidRPr="00C73AD3" w:rsidRDefault="00C73AD3" w:rsidP="00C73AD3">
      <w:pPr>
        <w:pStyle w:val="uslevel3"/>
        <w:rPr>
          <w:rFonts w:ascii="Arial" w:hAnsi="Arial" w:cs="Arial"/>
          <w:sz w:val="20"/>
          <w:szCs w:val="20"/>
        </w:rPr>
      </w:pPr>
      <w:r w:rsidRPr="00C73AD3">
        <w:rPr>
          <w:rFonts w:ascii="Arial" w:hAnsi="Arial" w:cs="Arial"/>
          <w:sz w:val="20"/>
          <w:szCs w:val="20"/>
        </w:rPr>
        <w:t>Automobile Liability insurance covering liability arising out of any owned, hired, and non-owned vehicles with minimum limit of $1,000,000 each accident and Personal Injury Protection as required by statute;</w:t>
      </w:r>
    </w:p>
    <w:p w14:paraId="19AA8715" w14:textId="77777777" w:rsidR="00C73AD3" w:rsidRPr="00C73AD3" w:rsidRDefault="00C73AD3" w:rsidP="00C73AD3">
      <w:pPr>
        <w:pStyle w:val="uslevel3"/>
        <w:rPr>
          <w:rFonts w:ascii="Arial" w:hAnsi="Arial" w:cs="Arial"/>
          <w:sz w:val="20"/>
          <w:szCs w:val="20"/>
        </w:rPr>
      </w:pPr>
      <w:r w:rsidRPr="00C73AD3">
        <w:rPr>
          <w:rFonts w:ascii="Arial" w:hAnsi="Arial" w:cs="Arial"/>
          <w:sz w:val="20"/>
          <w:szCs w:val="20"/>
        </w:rPr>
        <w:t>Professional Liability insurance for claims arising from negligent acts, errors or omissions by anyone providing professional services including but not limited to doctors, lawyers, architects, engineers, designers, appraisers and consultants. Minimum limit is $1,000,000 per claim and $3,000,000 annual aggregate; and</w:t>
      </w:r>
    </w:p>
    <w:p w14:paraId="2265AE01" w14:textId="293C3354" w:rsidR="002546E5" w:rsidRPr="00B0464A" w:rsidRDefault="00B0464A" w:rsidP="00B0464A">
      <w:pPr>
        <w:pStyle w:val="uslevel3"/>
        <w:rPr>
          <w:rFonts w:ascii="Arial" w:hAnsi="Arial" w:cs="Arial"/>
          <w:sz w:val="20"/>
          <w:szCs w:val="20"/>
        </w:rPr>
      </w:pPr>
      <w:r w:rsidRPr="00B0464A">
        <w:rPr>
          <w:rFonts w:ascii="Arial" w:hAnsi="Arial" w:cs="Arial"/>
          <w:sz w:val="20"/>
          <w:szCs w:val="20"/>
        </w:rPr>
        <w:t xml:space="preserve">For services that may impact the security of the University’s electronic data, or Suppliers that store, process, handle or transmit University data in electronic format, Cyber Liability Insurance </w:t>
      </w:r>
      <w:r w:rsidRPr="00B0464A">
        <w:rPr>
          <w:rFonts w:ascii="Arial" w:hAnsi="Arial" w:cs="Arial"/>
          <w:sz w:val="20"/>
          <w:szCs w:val="20"/>
        </w:rPr>
        <w:lastRenderedPageBreak/>
        <w:t>coverage with limits no less than $1 million.</w:t>
      </w:r>
      <w:r w:rsidR="00164D4E" w:rsidRPr="00B0464A">
        <w:rPr>
          <w:rFonts w:ascii="Arial" w:hAnsi="Arial" w:cs="Arial"/>
          <w:sz w:val="20"/>
          <w:szCs w:val="20"/>
        </w:rPr>
        <w:br/>
      </w:r>
      <w:r w:rsidR="00164D4E" w:rsidRPr="00B0464A">
        <w:rPr>
          <w:rFonts w:ascii="Arial" w:hAnsi="Arial" w:cs="Arial"/>
          <w:sz w:val="20"/>
          <w:szCs w:val="20"/>
        </w:rPr>
        <w:br/>
      </w:r>
      <w:r w:rsidRPr="00B0464A">
        <w:rPr>
          <w:rFonts w:ascii="Arial" w:hAnsi="Arial" w:cs="Arial"/>
          <w:sz w:val="20"/>
          <w:szCs w:val="20"/>
        </w:rPr>
        <w:t xml:space="preserve">Insurance policies shall be issued by companies licensed or approved to do business within the State of Michigan.  Insurers shall possess a minimum A.M. Best rating of A.  The insurance policies, except Workers’ Compensation and Professional Liability shall be endorsed to name Michigan State University, its Board of Trustees, agents, officers, employees, and volunteers as “Additional Insureds.”  In the event any insurance policies required by this Agreement are written on a “claims made” basis, coverage shall extend for three years past completion and acceptance of Supplier’s Services and must be evidenced by annual certificates of insurance.  All policies of insurance must be on a primary basis, non-contributory with any other insurance and/or self-insurance carried by MSU.  Prior to commencing services Supplier shall furnish the University with certificates of insurance.  Supplier shall provide a minimum 30 days written notice to MSU via certified mail of cancellation or non-renewal of policies required under this Agreement and a renewal certificate at least 15 days prior to expiration.  </w:t>
      </w:r>
    </w:p>
    <w:p w14:paraId="31D12EA3" w14:textId="77777777" w:rsidR="002546E5" w:rsidRPr="00264027" w:rsidRDefault="002546E5" w:rsidP="002546E5">
      <w:pPr>
        <w:pStyle w:val="uslevel1"/>
        <w:rPr>
          <w:rFonts w:ascii="Arial" w:hAnsi="Arial" w:cs="Arial"/>
          <w:sz w:val="20"/>
          <w:szCs w:val="20"/>
        </w:rPr>
      </w:pPr>
      <w:r w:rsidRPr="00264027">
        <w:rPr>
          <w:rFonts w:ascii="Arial" w:hAnsi="Arial" w:cs="Arial"/>
          <w:b/>
          <w:sz w:val="20"/>
          <w:szCs w:val="20"/>
        </w:rPr>
        <w:t>Force Majeure</w:t>
      </w:r>
      <w:r w:rsidRPr="00264027">
        <w:rPr>
          <w:rFonts w:ascii="Arial" w:hAnsi="Arial" w:cs="Arial"/>
          <w:sz w:val="20"/>
          <w:szCs w:val="20"/>
        </w:rPr>
        <w:t>.</w:t>
      </w:r>
    </w:p>
    <w:p w14:paraId="40F6E7A0" w14:textId="012C337F" w:rsidR="002546E5" w:rsidRPr="00264027" w:rsidRDefault="002546E5" w:rsidP="002546E5">
      <w:pPr>
        <w:pStyle w:val="uslevel2"/>
        <w:rPr>
          <w:rFonts w:ascii="Arial" w:hAnsi="Arial" w:cs="Arial"/>
          <w:sz w:val="20"/>
          <w:szCs w:val="20"/>
        </w:rPr>
      </w:pPr>
      <w:bookmarkStart w:id="57" w:name="_Ref486586783"/>
      <w:r w:rsidRPr="00264027">
        <w:rPr>
          <w:rFonts w:ascii="Arial" w:hAnsi="Arial" w:cs="Arial"/>
          <w:sz w:val="20"/>
          <w:szCs w:val="20"/>
          <w:u w:val="single"/>
        </w:rPr>
        <w:t>Force Majeure Events</w:t>
      </w:r>
      <w:r w:rsidRPr="00264027">
        <w:rPr>
          <w:rFonts w:ascii="Arial" w:hAnsi="Arial" w:cs="Arial"/>
          <w:sz w:val="20"/>
          <w:szCs w:val="20"/>
        </w:rPr>
        <w:t xml:space="preserve">.  Subject to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Section_17_2_Contract_Terms \h \r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21.2</w:t>
      </w:r>
      <w:r w:rsidRPr="00264027">
        <w:rPr>
          <w:rFonts w:ascii="Arial" w:hAnsi="Arial" w:cs="Arial"/>
          <w:b/>
          <w:sz w:val="20"/>
          <w:szCs w:val="20"/>
        </w:rPr>
        <w:fldChar w:fldCharType="end"/>
      </w:r>
      <w:r w:rsidRPr="00264027">
        <w:rPr>
          <w:rFonts w:ascii="Arial" w:hAnsi="Arial" w:cs="Arial"/>
          <w:sz w:val="20"/>
          <w:szCs w:val="20"/>
        </w:rPr>
        <w:t xml:space="preserve">, neither party will be liable or responsible to the other party, or be deemed to have defaulted under or breached this </w:t>
      </w:r>
      <w:r w:rsidR="002D0EF6">
        <w:rPr>
          <w:rFonts w:ascii="Arial" w:hAnsi="Arial" w:cs="Arial"/>
          <w:sz w:val="20"/>
          <w:szCs w:val="20"/>
        </w:rPr>
        <w:t>Agreement</w:t>
      </w:r>
      <w:r w:rsidRPr="00264027">
        <w:rPr>
          <w:rFonts w:ascii="Arial" w:hAnsi="Arial" w:cs="Arial"/>
          <w:sz w:val="20"/>
          <w:szCs w:val="20"/>
        </w:rPr>
        <w:t xml:space="preserve">, for any failure or delay in fulfilling or performing any term hereof, when and to the extent such failure or delay is caused by: acts of God, flood, fire or explosion, war, terrorism, invasion, riot or other civil unrest, embargoes or blockades in effect on or after the date of this </w:t>
      </w:r>
      <w:r w:rsidR="002D0EF6">
        <w:rPr>
          <w:rFonts w:ascii="Arial" w:hAnsi="Arial" w:cs="Arial"/>
          <w:sz w:val="20"/>
          <w:szCs w:val="20"/>
        </w:rPr>
        <w:t>Agreement</w:t>
      </w:r>
      <w:r w:rsidRPr="00264027">
        <w:rPr>
          <w:rFonts w:ascii="Arial" w:hAnsi="Arial" w:cs="Arial"/>
          <w:sz w:val="20"/>
          <w:szCs w:val="20"/>
        </w:rPr>
        <w:t>, national or regional emergency, or any passage of law or governmental order, rule, regulation or direction, or any action taken by a governmental or public authority, including imposing an embargo, export or import restriction, quota or other restriction or prohibition (each of the foregoing, a “</w:t>
      </w:r>
      <w:r w:rsidRPr="00264027">
        <w:rPr>
          <w:rStyle w:val="Defterm"/>
          <w:rFonts w:ascii="Arial" w:hAnsi="Arial" w:cs="Arial"/>
          <w:sz w:val="20"/>
          <w:szCs w:val="20"/>
        </w:rPr>
        <w:t>Force Majeure Event</w:t>
      </w:r>
      <w:r w:rsidRPr="00264027">
        <w:rPr>
          <w:rFonts w:ascii="Arial" w:hAnsi="Arial" w:cs="Arial"/>
          <w:sz w:val="20"/>
          <w:szCs w:val="20"/>
        </w:rPr>
        <w:t>”), in each case provided that: (a) such event is outside the reasonable control of the affected party; (b) the affected party gives prompt written notice to the other party, stating the period of time the occurrence is expected to continue; (c) the affected party uses diligent efforts to end the failure or delay and minimize the effects of such Force Majeure Event.</w:t>
      </w:r>
      <w:bookmarkEnd w:id="57"/>
    </w:p>
    <w:p w14:paraId="5B20B8BE" w14:textId="77777777" w:rsidR="002546E5" w:rsidRPr="00264027" w:rsidRDefault="002D0EF6" w:rsidP="002546E5">
      <w:pPr>
        <w:pStyle w:val="uslevel2"/>
        <w:rPr>
          <w:rFonts w:ascii="Arial" w:hAnsi="Arial" w:cs="Arial"/>
          <w:sz w:val="20"/>
          <w:szCs w:val="20"/>
        </w:rPr>
      </w:pPr>
      <w:r>
        <w:rPr>
          <w:rFonts w:ascii="Arial" w:hAnsi="Arial" w:cs="Arial"/>
          <w:sz w:val="20"/>
          <w:szCs w:val="20"/>
          <w:u w:val="single"/>
        </w:rPr>
        <w:t>University</w:t>
      </w:r>
      <w:r w:rsidR="002546E5" w:rsidRPr="00264027">
        <w:rPr>
          <w:rFonts w:ascii="Arial" w:hAnsi="Arial" w:cs="Arial"/>
          <w:sz w:val="20"/>
          <w:szCs w:val="20"/>
          <w:u w:val="single"/>
        </w:rPr>
        <w:t xml:space="preserve"> Performance; Termination</w:t>
      </w:r>
      <w:bookmarkStart w:id="58" w:name="Section_17_2_Contract_Terms"/>
      <w:bookmarkEnd w:id="58"/>
      <w:r w:rsidR="002546E5" w:rsidRPr="00264027">
        <w:rPr>
          <w:rFonts w:ascii="Arial" w:hAnsi="Arial" w:cs="Arial"/>
          <w:sz w:val="20"/>
          <w:szCs w:val="20"/>
        </w:rPr>
        <w:t xml:space="preserve">.  In the event of a Force Majeure Event affecting </w:t>
      </w:r>
      <w:r>
        <w:rPr>
          <w:rFonts w:ascii="Arial" w:hAnsi="Arial" w:cs="Arial"/>
          <w:sz w:val="20"/>
          <w:szCs w:val="20"/>
        </w:rPr>
        <w:t>Supplier</w:t>
      </w:r>
      <w:r w:rsidR="002546E5" w:rsidRPr="00264027">
        <w:rPr>
          <w:rFonts w:ascii="Arial" w:hAnsi="Arial" w:cs="Arial"/>
          <w:sz w:val="20"/>
          <w:szCs w:val="20"/>
        </w:rPr>
        <w:t xml:space="preserve">’s performance under this </w:t>
      </w:r>
      <w:r>
        <w:rPr>
          <w:rFonts w:ascii="Arial" w:hAnsi="Arial" w:cs="Arial"/>
          <w:sz w:val="20"/>
          <w:szCs w:val="20"/>
        </w:rPr>
        <w:t>Agreement</w:t>
      </w:r>
      <w:r w:rsidR="002546E5" w:rsidRPr="00264027">
        <w:rPr>
          <w:rFonts w:ascii="Arial" w:hAnsi="Arial" w:cs="Arial"/>
          <w:sz w:val="20"/>
          <w:szCs w:val="20"/>
        </w:rPr>
        <w:t xml:space="preserve">, the </w:t>
      </w:r>
      <w:r>
        <w:rPr>
          <w:rFonts w:ascii="Arial" w:hAnsi="Arial" w:cs="Arial"/>
          <w:sz w:val="20"/>
          <w:szCs w:val="20"/>
        </w:rPr>
        <w:t>University</w:t>
      </w:r>
      <w:r w:rsidR="002546E5" w:rsidRPr="00264027">
        <w:rPr>
          <w:rFonts w:ascii="Arial" w:hAnsi="Arial" w:cs="Arial"/>
          <w:sz w:val="20"/>
          <w:szCs w:val="20"/>
        </w:rPr>
        <w:t xml:space="preserve"> may suspend its performance hereunder until such time as </w:t>
      </w:r>
      <w:r>
        <w:rPr>
          <w:rFonts w:ascii="Arial" w:hAnsi="Arial" w:cs="Arial"/>
          <w:sz w:val="20"/>
          <w:szCs w:val="20"/>
        </w:rPr>
        <w:t>Supplier</w:t>
      </w:r>
      <w:r w:rsidR="002546E5" w:rsidRPr="00264027">
        <w:rPr>
          <w:rFonts w:ascii="Arial" w:hAnsi="Arial" w:cs="Arial"/>
          <w:sz w:val="20"/>
          <w:szCs w:val="20"/>
        </w:rPr>
        <w:t xml:space="preserve"> resumes performance.  The </w:t>
      </w:r>
      <w:r>
        <w:rPr>
          <w:rFonts w:ascii="Arial" w:hAnsi="Arial" w:cs="Arial"/>
          <w:sz w:val="20"/>
          <w:szCs w:val="20"/>
        </w:rPr>
        <w:t>University</w:t>
      </w:r>
      <w:r w:rsidR="002546E5" w:rsidRPr="00264027">
        <w:rPr>
          <w:rFonts w:ascii="Arial" w:hAnsi="Arial" w:cs="Arial"/>
          <w:sz w:val="20"/>
          <w:szCs w:val="20"/>
        </w:rPr>
        <w:t xml:space="preserve"> may terminate this </w:t>
      </w:r>
      <w:r>
        <w:rPr>
          <w:rFonts w:ascii="Arial" w:hAnsi="Arial" w:cs="Arial"/>
          <w:sz w:val="20"/>
          <w:szCs w:val="20"/>
        </w:rPr>
        <w:t>Agreement</w:t>
      </w:r>
      <w:r w:rsidR="002546E5" w:rsidRPr="00264027">
        <w:rPr>
          <w:rFonts w:ascii="Arial" w:hAnsi="Arial" w:cs="Arial"/>
          <w:sz w:val="20"/>
          <w:szCs w:val="20"/>
        </w:rPr>
        <w:t xml:space="preserve"> by written notice to </w:t>
      </w:r>
      <w:r>
        <w:rPr>
          <w:rFonts w:ascii="Arial" w:hAnsi="Arial" w:cs="Arial"/>
          <w:sz w:val="20"/>
          <w:szCs w:val="20"/>
        </w:rPr>
        <w:t>Supplier</w:t>
      </w:r>
      <w:r w:rsidR="002546E5" w:rsidRPr="00264027">
        <w:rPr>
          <w:rFonts w:ascii="Arial" w:hAnsi="Arial" w:cs="Arial"/>
          <w:sz w:val="20"/>
          <w:szCs w:val="20"/>
        </w:rPr>
        <w:t xml:space="preserve"> if a Force Majeure Event affecting </w:t>
      </w:r>
      <w:r>
        <w:rPr>
          <w:rFonts w:ascii="Arial" w:hAnsi="Arial" w:cs="Arial"/>
          <w:sz w:val="20"/>
          <w:szCs w:val="20"/>
        </w:rPr>
        <w:t>Supplier</w:t>
      </w:r>
      <w:r w:rsidR="002546E5" w:rsidRPr="00264027">
        <w:rPr>
          <w:rFonts w:ascii="Arial" w:hAnsi="Arial" w:cs="Arial"/>
          <w:sz w:val="20"/>
          <w:szCs w:val="20"/>
        </w:rPr>
        <w:t xml:space="preserve">’s performance hereunder continues substantially uninterrupted for a period of five (5) Business Days or more.  Unless the </w:t>
      </w:r>
      <w:r>
        <w:rPr>
          <w:rFonts w:ascii="Arial" w:hAnsi="Arial" w:cs="Arial"/>
          <w:sz w:val="20"/>
          <w:szCs w:val="20"/>
        </w:rPr>
        <w:t>University</w:t>
      </w:r>
      <w:r w:rsidR="002546E5" w:rsidRPr="00264027">
        <w:rPr>
          <w:rFonts w:ascii="Arial" w:hAnsi="Arial" w:cs="Arial"/>
          <w:sz w:val="20"/>
          <w:szCs w:val="20"/>
        </w:rPr>
        <w:t xml:space="preserve"> terminates this </w:t>
      </w:r>
      <w:r>
        <w:rPr>
          <w:rFonts w:ascii="Arial" w:hAnsi="Arial" w:cs="Arial"/>
          <w:sz w:val="20"/>
          <w:szCs w:val="20"/>
        </w:rPr>
        <w:t>Agreement</w:t>
      </w:r>
      <w:r w:rsidR="002546E5" w:rsidRPr="00264027">
        <w:rPr>
          <w:rFonts w:ascii="Arial" w:hAnsi="Arial" w:cs="Arial"/>
          <w:sz w:val="20"/>
          <w:szCs w:val="20"/>
        </w:rPr>
        <w:t xml:space="preserve"> pursuant to the preceding sentence, any date specifically designated for </w:t>
      </w:r>
      <w:r>
        <w:rPr>
          <w:rFonts w:ascii="Arial" w:hAnsi="Arial" w:cs="Arial"/>
          <w:sz w:val="20"/>
          <w:szCs w:val="20"/>
        </w:rPr>
        <w:t>Supplier</w:t>
      </w:r>
      <w:r w:rsidR="002546E5" w:rsidRPr="00264027">
        <w:rPr>
          <w:rFonts w:ascii="Arial" w:hAnsi="Arial" w:cs="Arial"/>
          <w:sz w:val="20"/>
          <w:szCs w:val="20"/>
        </w:rPr>
        <w:t xml:space="preserve">’s performance under this </w:t>
      </w:r>
      <w:r>
        <w:rPr>
          <w:rFonts w:ascii="Arial" w:hAnsi="Arial" w:cs="Arial"/>
          <w:sz w:val="20"/>
          <w:szCs w:val="20"/>
        </w:rPr>
        <w:t>Agreement</w:t>
      </w:r>
      <w:r w:rsidR="002546E5" w:rsidRPr="00264027">
        <w:rPr>
          <w:rFonts w:ascii="Arial" w:hAnsi="Arial" w:cs="Arial"/>
          <w:sz w:val="20"/>
          <w:szCs w:val="20"/>
        </w:rPr>
        <w:t xml:space="preserve"> will automatically be extended for a period up to the duration of the Force Majeure Event.</w:t>
      </w:r>
    </w:p>
    <w:p w14:paraId="115C4624"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Exclusions; Non-suspended Obligations</w:t>
      </w:r>
      <w:r w:rsidRPr="00264027">
        <w:rPr>
          <w:rFonts w:ascii="Arial" w:hAnsi="Arial" w:cs="Arial"/>
          <w:sz w:val="20"/>
          <w:szCs w:val="20"/>
        </w:rPr>
        <w:t xml:space="preserve">.  Notwithstanding the foregoing or any other provisions of this </w:t>
      </w:r>
      <w:r w:rsidR="002D0EF6">
        <w:rPr>
          <w:rFonts w:ascii="Arial" w:hAnsi="Arial" w:cs="Arial"/>
          <w:sz w:val="20"/>
          <w:szCs w:val="20"/>
        </w:rPr>
        <w:t>Agreement</w:t>
      </w:r>
      <w:r w:rsidRPr="00264027">
        <w:rPr>
          <w:rFonts w:ascii="Arial" w:hAnsi="Arial" w:cs="Arial"/>
          <w:sz w:val="20"/>
          <w:szCs w:val="20"/>
        </w:rPr>
        <w:t>:</w:t>
      </w:r>
    </w:p>
    <w:p w14:paraId="1BFB82E3"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in no event will any of the following be considered a Force Majeure Event:</w:t>
      </w:r>
    </w:p>
    <w:p w14:paraId="1AD8ED99" w14:textId="77777777" w:rsidR="002546E5" w:rsidRPr="00264027" w:rsidRDefault="002546E5" w:rsidP="002546E5">
      <w:pPr>
        <w:pStyle w:val="uslevel4"/>
        <w:rPr>
          <w:rFonts w:ascii="Arial" w:hAnsi="Arial" w:cs="Arial"/>
          <w:sz w:val="20"/>
          <w:szCs w:val="20"/>
        </w:rPr>
      </w:pPr>
      <w:r w:rsidRPr="00264027">
        <w:rPr>
          <w:rFonts w:ascii="Arial" w:hAnsi="Arial" w:cs="Arial"/>
          <w:sz w:val="20"/>
          <w:szCs w:val="20"/>
        </w:rPr>
        <w:t xml:space="preserve">shutdowns, disruptions or malfunctions of the </w:t>
      </w:r>
      <w:r w:rsidR="002D0EF6">
        <w:rPr>
          <w:rFonts w:ascii="Arial" w:hAnsi="Arial" w:cs="Arial"/>
          <w:sz w:val="20"/>
          <w:szCs w:val="20"/>
        </w:rPr>
        <w:t>Supplier</w:t>
      </w:r>
      <w:r w:rsidRPr="00264027">
        <w:rPr>
          <w:rFonts w:ascii="Arial" w:hAnsi="Arial" w:cs="Arial"/>
          <w:sz w:val="20"/>
          <w:szCs w:val="20"/>
        </w:rPr>
        <w:t xml:space="preserve"> Systems or any of </w:t>
      </w:r>
      <w:r w:rsidR="002D0EF6">
        <w:rPr>
          <w:rFonts w:ascii="Arial" w:hAnsi="Arial" w:cs="Arial"/>
          <w:sz w:val="20"/>
          <w:szCs w:val="20"/>
        </w:rPr>
        <w:t>Supplier</w:t>
      </w:r>
      <w:r w:rsidRPr="00264027">
        <w:rPr>
          <w:rFonts w:ascii="Arial" w:hAnsi="Arial" w:cs="Arial"/>
          <w:sz w:val="20"/>
          <w:szCs w:val="20"/>
        </w:rPr>
        <w:t xml:space="preserve">’s telecommunication or internet services other than as a result of general and </w:t>
      </w:r>
      <w:r w:rsidRPr="00264027">
        <w:rPr>
          <w:rFonts w:ascii="Arial" w:hAnsi="Arial" w:cs="Arial"/>
          <w:sz w:val="20"/>
          <w:szCs w:val="20"/>
        </w:rPr>
        <w:lastRenderedPageBreak/>
        <w:t xml:space="preserve">widespread internet or telecommunications failures that are not limited to the </w:t>
      </w:r>
      <w:r w:rsidR="002D0EF6">
        <w:rPr>
          <w:rFonts w:ascii="Arial" w:hAnsi="Arial" w:cs="Arial"/>
          <w:sz w:val="20"/>
          <w:szCs w:val="20"/>
        </w:rPr>
        <w:t>Supplier</w:t>
      </w:r>
      <w:r w:rsidRPr="00264027">
        <w:rPr>
          <w:rFonts w:ascii="Arial" w:hAnsi="Arial" w:cs="Arial"/>
          <w:sz w:val="20"/>
          <w:szCs w:val="20"/>
        </w:rPr>
        <w:t xml:space="preserve"> Systems; or</w:t>
      </w:r>
    </w:p>
    <w:p w14:paraId="0F1FC3BA" w14:textId="77777777" w:rsidR="002546E5" w:rsidRPr="00264027" w:rsidRDefault="002546E5" w:rsidP="002546E5">
      <w:pPr>
        <w:pStyle w:val="uslevel4"/>
        <w:rPr>
          <w:rFonts w:ascii="Arial" w:hAnsi="Arial" w:cs="Arial"/>
          <w:sz w:val="20"/>
          <w:szCs w:val="20"/>
        </w:rPr>
      </w:pPr>
      <w:r w:rsidRPr="00264027">
        <w:rPr>
          <w:rFonts w:ascii="Arial" w:hAnsi="Arial" w:cs="Arial"/>
          <w:sz w:val="20"/>
          <w:szCs w:val="20"/>
        </w:rPr>
        <w:t xml:space="preserve">the delay or failure of any </w:t>
      </w:r>
      <w:r w:rsidR="002D0EF6">
        <w:rPr>
          <w:rFonts w:ascii="Arial" w:hAnsi="Arial" w:cs="Arial"/>
          <w:sz w:val="20"/>
          <w:szCs w:val="20"/>
        </w:rPr>
        <w:t>Supplier</w:t>
      </w:r>
      <w:r w:rsidRPr="00264027">
        <w:rPr>
          <w:rFonts w:ascii="Arial" w:hAnsi="Arial" w:cs="Arial"/>
          <w:sz w:val="20"/>
          <w:szCs w:val="20"/>
        </w:rPr>
        <w:t xml:space="preserve"> Personnel to perform any obligation of </w:t>
      </w:r>
      <w:r w:rsidR="002D0EF6">
        <w:rPr>
          <w:rFonts w:ascii="Arial" w:hAnsi="Arial" w:cs="Arial"/>
          <w:sz w:val="20"/>
          <w:szCs w:val="20"/>
        </w:rPr>
        <w:t>Supplier</w:t>
      </w:r>
      <w:r w:rsidRPr="00264027">
        <w:rPr>
          <w:rFonts w:ascii="Arial" w:hAnsi="Arial" w:cs="Arial"/>
          <w:sz w:val="20"/>
          <w:szCs w:val="20"/>
        </w:rPr>
        <w:t xml:space="preserve"> hereunder unless such delay or failure to perform is itself by reason of a Force Majeure Event; and</w:t>
      </w:r>
    </w:p>
    <w:p w14:paraId="50A47270" w14:textId="77777777" w:rsidR="002546E5" w:rsidRPr="00264027" w:rsidRDefault="002546E5" w:rsidP="002546E5">
      <w:pPr>
        <w:pStyle w:val="uslevel3"/>
        <w:rPr>
          <w:rFonts w:ascii="Arial" w:hAnsi="Arial" w:cs="Arial"/>
          <w:sz w:val="20"/>
          <w:szCs w:val="20"/>
        </w:rPr>
      </w:pPr>
      <w:r w:rsidRPr="00264027">
        <w:rPr>
          <w:rFonts w:ascii="Arial" w:hAnsi="Arial" w:cs="Arial"/>
          <w:sz w:val="20"/>
          <w:szCs w:val="20"/>
        </w:rPr>
        <w:t xml:space="preserve">no Force Majeure Event modifies or excuses </w:t>
      </w:r>
      <w:r w:rsidR="002D0EF6">
        <w:rPr>
          <w:rFonts w:ascii="Arial" w:hAnsi="Arial" w:cs="Arial"/>
          <w:sz w:val="20"/>
          <w:szCs w:val="20"/>
        </w:rPr>
        <w:t>Supplier</w:t>
      </w:r>
      <w:r w:rsidRPr="00264027">
        <w:rPr>
          <w:rFonts w:ascii="Arial" w:hAnsi="Arial" w:cs="Arial"/>
          <w:sz w:val="20"/>
          <w:szCs w:val="20"/>
        </w:rPr>
        <w:t xml:space="preserve">’s obligations under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a291419 \h \r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9</w:t>
      </w:r>
      <w:r w:rsidRPr="00264027">
        <w:rPr>
          <w:rFonts w:ascii="Arial" w:hAnsi="Arial" w:cs="Arial"/>
          <w:b/>
          <w:sz w:val="20"/>
          <w:szCs w:val="20"/>
        </w:rPr>
        <w:fldChar w:fldCharType="end"/>
      </w:r>
      <w:r w:rsidRPr="00264027">
        <w:rPr>
          <w:rFonts w:ascii="Arial" w:hAnsi="Arial" w:cs="Arial"/>
          <w:sz w:val="20"/>
          <w:szCs w:val="20"/>
        </w:rPr>
        <w:t xml:space="preserve"> (</w:t>
      </w:r>
      <w:r w:rsidR="002D0EF6">
        <w:rPr>
          <w:rFonts w:ascii="Arial" w:hAnsi="Arial" w:cs="Arial"/>
          <w:sz w:val="20"/>
          <w:szCs w:val="20"/>
        </w:rPr>
        <w:t>University</w:t>
      </w:r>
      <w:r w:rsidRPr="00264027">
        <w:rPr>
          <w:rFonts w:ascii="Arial" w:hAnsi="Arial" w:cs="Arial"/>
          <w:sz w:val="20"/>
          <w:szCs w:val="20"/>
        </w:rPr>
        <w:t xml:space="preserve"> Data),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a797487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14</w:t>
      </w:r>
      <w:r w:rsidRPr="00264027">
        <w:rPr>
          <w:rFonts w:ascii="Arial" w:hAnsi="Arial" w:cs="Arial"/>
          <w:b/>
          <w:sz w:val="20"/>
          <w:szCs w:val="20"/>
        </w:rPr>
        <w:fldChar w:fldCharType="end"/>
      </w:r>
      <w:r w:rsidRPr="00264027">
        <w:rPr>
          <w:rFonts w:ascii="Arial" w:hAnsi="Arial" w:cs="Arial"/>
          <w:sz w:val="20"/>
          <w:szCs w:val="20"/>
        </w:rPr>
        <w:t xml:space="preserve"> (Confidentiality),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a193517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15</w:t>
      </w:r>
      <w:r w:rsidRPr="00264027">
        <w:rPr>
          <w:rFonts w:ascii="Arial" w:hAnsi="Arial" w:cs="Arial"/>
          <w:b/>
          <w:sz w:val="20"/>
          <w:szCs w:val="20"/>
        </w:rPr>
        <w:fldChar w:fldCharType="end"/>
      </w:r>
      <w:r w:rsidRPr="00264027">
        <w:rPr>
          <w:rFonts w:ascii="Arial" w:hAnsi="Arial" w:cs="Arial"/>
          <w:sz w:val="20"/>
          <w:szCs w:val="20"/>
        </w:rPr>
        <w:t xml:space="preserve"> (Security),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a849122 \h \r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16</w:t>
      </w:r>
      <w:r w:rsidRPr="00264027">
        <w:rPr>
          <w:rFonts w:ascii="Arial" w:hAnsi="Arial" w:cs="Arial"/>
          <w:b/>
          <w:sz w:val="20"/>
          <w:szCs w:val="20"/>
        </w:rPr>
        <w:fldChar w:fldCharType="end"/>
      </w:r>
      <w:r w:rsidRPr="00264027">
        <w:rPr>
          <w:rFonts w:ascii="Arial" w:hAnsi="Arial" w:cs="Arial"/>
          <w:sz w:val="20"/>
          <w:szCs w:val="20"/>
        </w:rPr>
        <w:t xml:space="preserve"> (Disaster Recovery) or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a172154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17</w:t>
      </w:r>
      <w:r w:rsidRPr="00264027">
        <w:rPr>
          <w:rFonts w:ascii="Arial" w:hAnsi="Arial" w:cs="Arial"/>
          <w:b/>
          <w:sz w:val="20"/>
          <w:szCs w:val="20"/>
        </w:rPr>
        <w:fldChar w:fldCharType="end"/>
      </w:r>
      <w:r w:rsidR="00115B92">
        <w:rPr>
          <w:rFonts w:ascii="Arial" w:hAnsi="Arial" w:cs="Arial"/>
          <w:sz w:val="20"/>
          <w:szCs w:val="20"/>
        </w:rPr>
        <w:t xml:space="preserve"> (Indemnification)</w:t>
      </w:r>
      <w:r w:rsidRPr="00264027">
        <w:rPr>
          <w:rFonts w:ascii="Arial" w:hAnsi="Arial" w:cs="Arial"/>
          <w:sz w:val="20"/>
          <w:szCs w:val="20"/>
        </w:rPr>
        <w:t>.</w:t>
      </w:r>
    </w:p>
    <w:p w14:paraId="4FC7118C" w14:textId="77777777" w:rsidR="002546E5" w:rsidRPr="00264027" w:rsidRDefault="002546E5" w:rsidP="002546E5">
      <w:pPr>
        <w:pStyle w:val="uslevel1"/>
        <w:rPr>
          <w:rFonts w:ascii="Arial" w:hAnsi="Arial" w:cs="Arial"/>
          <w:sz w:val="20"/>
          <w:szCs w:val="20"/>
        </w:rPr>
      </w:pPr>
      <w:bookmarkStart w:id="59" w:name="a885474"/>
      <w:r w:rsidRPr="00264027">
        <w:rPr>
          <w:rFonts w:ascii="Arial" w:hAnsi="Arial" w:cs="Arial"/>
          <w:b/>
          <w:sz w:val="20"/>
          <w:szCs w:val="20"/>
        </w:rPr>
        <w:t>Software Escrow</w:t>
      </w:r>
      <w:r w:rsidRPr="00264027">
        <w:rPr>
          <w:rFonts w:ascii="Arial" w:hAnsi="Arial" w:cs="Arial"/>
          <w:sz w:val="20"/>
          <w:szCs w:val="20"/>
        </w:rPr>
        <w:t>.</w:t>
      </w:r>
      <w:bookmarkEnd w:id="59"/>
      <w:r w:rsidRPr="00264027">
        <w:rPr>
          <w:rFonts w:ascii="Arial" w:hAnsi="Arial" w:cs="Arial"/>
          <w:sz w:val="20"/>
          <w:szCs w:val="20"/>
        </w:rPr>
        <w:t xml:space="preserve">  The parties may enter into a separate intellectual property escrow agreement.  Such escrow agreement will govern all aspec</w:t>
      </w:r>
      <w:r w:rsidR="0075337E">
        <w:rPr>
          <w:rFonts w:ascii="Arial" w:hAnsi="Arial" w:cs="Arial"/>
          <w:sz w:val="20"/>
          <w:szCs w:val="20"/>
        </w:rPr>
        <w:t>ts of source c</w:t>
      </w:r>
      <w:r w:rsidRPr="00264027">
        <w:rPr>
          <w:rFonts w:ascii="Arial" w:hAnsi="Arial" w:cs="Arial"/>
          <w:sz w:val="20"/>
          <w:szCs w:val="20"/>
        </w:rPr>
        <w:t>ode escrow and release.</w:t>
      </w:r>
    </w:p>
    <w:p w14:paraId="22F9000D" w14:textId="77777777" w:rsidR="002546E5" w:rsidRPr="00264027" w:rsidRDefault="002546E5" w:rsidP="002546E5">
      <w:pPr>
        <w:pStyle w:val="uslevel1"/>
        <w:rPr>
          <w:rFonts w:ascii="Arial" w:hAnsi="Arial" w:cs="Arial"/>
          <w:sz w:val="20"/>
          <w:szCs w:val="20"/>
        </w:rPr>
      </w:pPr>
      <w:bookmarkStart w:id="60" w:name="a766208"/>
      <w:r w:rsidRPr="00264027">
        <w:rPr>
          <w:rFonts w:ascii="Arial" w:hAnsi="Arial" w:cs="Arial"/>
          <w:b/>
          <w:sz w:val="20"/>
          <w:szCs w:val="20"/>
        </w:rPr>
        <w:t>General Provisions</w:t>
      </w:r>
      <w:r w:rsidRPr="00264027">
        <w:rPr>
          <w:rFonts w:ascii="Arial" w:hAnsi="Arial" w:cs="Arial"/>
          <w:sz w:val="20"/>
          <w:szCs w:val="20"/>
        </w:rPr>
        <w:t>.</w:t>
      </w:r>
      <w:bookmarkEnd w:id="60"/>
    </w:p>
    <w:p w14:paraId="4583C48B"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Further Assurances</w:t>
      </w:r>
      <w:r w:rsidRPr="00264027">
        <w:rPr>
          <w:rFonts w:ascii="Arial" w:hAnsi="Arial" w:cs="Arial"/>
          <w:sz w:val="20"/>
          <w:szCs w:val="20"/>
        </w:rPr>
        <w:t xml:space="preserve">.  Each party will, upon the reasonable request of the other party, execute such documents and perform such acts as may be necessary to give full effect to the terms of this </w:t>
      </w:r>
      <w:r w:rsidR="002D0EF6">
        <w:rPr>
          <w:rFonts w:ascii="Arial" w:hAnsi="Arial" w:cs="Arial"/>
          <w:sz w:val="20"/>
          <w:szCs w:val="20"/>
        </w:rPr>
        <w:t>Agreement</w:t>
      </w:r>
      <w:r w:rsidRPr="00264027">
        <w:rPr>
          <w:rFonts w:ascii="Arial" w:hAnsi="Arial" w:cs="Arial"/>
          <w:sz w:val="20"/>
          <w:szCs w:val="20"/>
        </w:rPr>
        <w:t>.</w:t>
      </w:r>
    </w:p>
    <w:p w14:paraId="6B17EFD2"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Relationship of the Parties</w:t>
      </w:r>
      <w:r w:rsidRPr="00264027">
        <w:rPr>
          <w:rFonts w:ascii="Arial" w:hAnsi="Arial" w:cs="Arial"/>
          <w:sz w:val="20"/>
          <w:szCs w:val="20"/>
        </w:rPr>
        <w:t xml:space="preserve">.  The relationship between the parties is that of independent contractors.  Nothing contained in this </w:t>
      </w:r>
      <w:r w:rsidR="002D0EF6">
        <w:rPr>
          <w:rFonts w:ascii="Arial" w:hAnsi="Arial" w:cs="Arial"/>
          <w:sz w:val="20"/>
          <w:szCs w:val="20"/>
        </w:rPr>
        <w:t>Agreement</w:t>
      </w:r>
      <w:r w:rsidRPr="00264027">
        <w:rPr>
          <w:rFonts w:ascii="Arial" w:hAnsi="Arial" w:cs="Arial"/>
          <w:sz w:val="20"/>
          <w:szCs w:val="20"/>
        </w:rPr>
        <w:t xml:space="preserve"> is to be construed as creating any agency, partnership, joint venture or other form of joint enterprise, employment or fiduciary relationship between the parties, and neither party has authority to contract for or bind the other party in any manner whatsoever.</w:t>
      </w:r>
    </w:p>
    <w:p w14:paraId="105837A3" w14:textId="19684D49" w:rsidR="002546E5" w:rsidRPr="00264027" w:rsidRDefault="00F541DE" w:rsidP="002546E5">
      <w:pPr>
        <w:pStyle w:val="uslevel2"/>
        <w:rPr>
          <w:rFonts w:ascii="Arial" w:hAnsi="Arial" w:cs="Arial"/>
          <w:sz w:val="20"/>
          <w:szCs w:val="20"/>
        </w:rPr>
      </w:pPr>
      <w:r w:rsidRPr="00F541DE">
        <w:rPr>
          <w:rFonts w:ascii="Arial" w:hAnsi="Arial" w:cs="Arial"/>
          <w:sz w:val="20"/>
          <w:szCs w:val="20"/>
          <w:u w:val="single"/>
        </w:rPr>
        <w:t>Use of the University Name, Logo and Marks</w:t>
      </w:r>
      <w:r w:rsidRPr="00F541DE">
        <w:rPr>
          <w:rFonts w:ascii="Arial" w:hAnsi="Arial" w:cs="Arial"/>
          <w:sz w:val="20"/>
          <w:szCs w:val="20"/>
        </w:rPr>
        <w:t xml:space="preserve">.  The University acknowledges that Supplier may make public statements regarding the existence of </w:t>
      </w:r>
      <w:r>
        <w:rPr>
          <w:rFonts w:ascii="Arial" w:hAnsi="Arial" w:cs="Arial"/>
          <w:sz w:val="20"/>
          <w:szCs w:val="20"/>
        </w:rPr>
        <w:t>this Agreement,</w:t>
      </w:r>
      <w:r w:rsidRPr="00F541DE">
        <w:rPr>
          <w:rFonts w:ascii="Arial" w:hAnsi="Arial" w:cs="Arial"/>
          <w:sz w:val="20"/>
          <w:szCs w:val="20"/>
        </w:rPr>
        <w:t xml:space="preserve"> its terms and conditions and an accurate description of the products or services being supplied without the consent of the University.  However, other than as permitted by the previous sentence, Supplier will not use the name, logo, or any other marks (including, but not limited to, colors and music) owned by or associated with the University, or the name of any representative of the University without the prior written permission of the University in each instance</w:t>
      </w:r>
      <w:r w:rsidR="002546E5" w:rsidRPr="00264027">
        <w:rPr>
          <w:rFonts w:ascii="Arial" w:hAnsi="Arial" w:cs="Arial"/>
          <w:sz w:val="20"/>
          <w:szCs w:val="20"/>
        </w:rPr>
        <w:t>.</w:t>
      </w:r>
      <w:r w:rsidR="00E01F7B">
        <w:rPr>
          <w:rFonts w:ascii="Arial" w:hAnsi="Arial" w:cs="Arial"/>
          <w:sz w:val="20"/>
          <w:szCs w:val="20"/>
        </w:rPr>
        <w:t xml:space="preserve"> </w:t>
      </w:r>
      <w:r w:rsidR="00E01F7B" w:rsidRPr="00E01F7B">
        <w:rPr>
          <w:rFonts w:ascii="Arial" w:hAnsi="Arial" w:cs="Arial"/>
          <w:sz w:val="20"/>
          <w:szCs w:val="20"/>
        </w:rPr>
        <w:t>Supplier may not imply, directly or indirectly, that MSU endorses any products or services supplied to MSU.</w:t>
      </w:r>
    </w:p>
    <w:p w14:paraId="235B34DE" w14:textId="44CB3D4C" w:rsidR="002546E5" w:rsidRPr="00264027" w:rsidRDefault="002546E5" w:rsidP="002546E5">
      <w:pPr>
        <w:pStyle w:val="uslevel2"/>
        <w:rPr>
          <w:rFonts w:ascii="Arial" w:hAnsi="Arial" w:cs="Arial"/>
          <w:sz w:val="20"/>
          <w:szCs w:val="20"/>
        </w:rPr>
      </w:pPr>
      <w:bookmarkStart w:id="61" w:name="a931183"/>
      <w:r w:rsidRPr="00264027">
        <w:rPr>
          <w:rFonts w:ascii="Arial" w:hAnsi="Arial" w:cs="Arial"/>
          <w:sz w:val="20"/>
          <w:szCs w:val="20"/>
          <w:u w:val="single"/>
        </w:rPr>
        <w:t>Notices</w:t>
      </w:r>
      <w:r w:rsidRPr="00264027">
        <w:rPr>
          <w:rFonts w:ascii="Arial" w:hAnsi="Arial" w:cs="Arial"/>
          <w:sz w:val="20"/>
          <w:szCs w:val="20"/>
        </w:rPr>
        <w:t xml:space="preserve">.  All notices, requests, consents, claims, demands, waivers and other communications hereunder, other than routine communications having no legal effect, must be in writing and addressed to the parties as follows (or as otherwise specified by a party in a notice given in accordance with this </w:t>
      </w:r>
      <w:r w:rsidRPr="0007087E">
        <w:rPr>
          <w:rFonts w:ascii="Arial" w:hAnsi="Arial" w:cs="Arial"/>
          <w:sz w:val="20"/>
          <w:szCs w:val="20"/>
        </w:rPr>
        <w:t>Section</w:t>
      </w:r>
      <w:r w:rsidRPr="00264027">
        <w:rPr>
          <w:rFonts w:ascii="Arial" w:hAnsi="Arial" w:cs="Arial"/>
          <w:sz w:val="20"/>
          <w:szCs w:val="20"/>
        </w:rPr>
        <w:t>):</w:t>
      </w:r>
      <w:bookmarkEnd w:id="61"/>
    </w:p>
    <w:p w14:paraId="7D07FB84" w14:textId="77777777" w:rsidR="002546E5" w:rsidRPr="00264027" w:rsidRDefault="002546E5" w:rsidP="002546E5">
      <w:pPr>
        <w:rPr>
          <w:rFonts w:ascii="Arial" w:hAnsi="Arial" w:cs="Arial"/>
          <w:sz w:val="20"/>
          <w:szCs w:val="20"/>
        </w:rPr>
      </w:pPr>
    </w:p>
    <w:tbl>
      <w:tblPr>
        <w:tblW w:w="0" w:type="auto"/>
        <w:jc w:val="center"/>
        <w:tblLayout w:type="fixed"/>
        <w:tblLook w:val="0000" w:firstRow="0" w:lastRow="0" w:firstColumn="0" w:lastColumn="0" w:noHBand="0" w:noVBand="0"/>
      </w:tblPr>
      <w:tblGrid>
        <w:gridCol w:w="7290"/>
      </w:tblGrid>
      <w:tr w:rsidR="002546E5" w:rsidRPr="00264027" w14:paraId="27A35243" w14:textId="77777777" w:rsidTr="00C11D1C">
        <w:trPr>
          <w:jc w:val="center"/>
        </w:trPr>
        <w:tc>
          <w:tcPr>
            <w:tcW w:w="7290" w:type="dxa"/>
          </w:tcPr>
          <w:p w14:paraId="3648F31C" w14:textId="77777777" w:rsidR="002546E5" w:rsidRPr="00264027" w:rsidRDefault="002546E5" w:rsidP="00C11D1C">
            <w:pPr>
              <w:spacing w:after="240"/>
              <w:rPr>
                <w:rFonts w:ascii="Arial" w:hAnsi="Arial" w:cs="Arial"/>
                <w:sz w:val="20"/>
                <w:szCs w:val="20"/>
              </w:rPr>
            </w:pPr>
            <w:r w:rsidRPr="00264027">
              <w:rPr>
                <w:rFonts w:ascii="Arial" w:hAnsi="Arial" w:cs="Arial"/>
                <w:sz w:val="20"/>
                <w:szCs w:val="20"/>
              </w:rPr>
              <w:t xml:space="preserve">If to </w:t>
            </w:r>
            <w:r w:rsidR="002D0EF6">
              <w:rPr>
                <w:rFonts w:ascii="Arial" w:hAnsi="Arial" w:cs="Arial"/>
                <w:sz w:val="20"/>
                <w:szCs w:val="20"/>
              </w:rPr>
              <w:t>Supplier</w:t>
            </w:r>
            <w:r w:rsidRPr="00264027">
              <w:rPr>
                <w:rFonts w:ascii="Arial" w:hAnsi="Arial" w:cs="Arial"/>
                <w:sz w:val="20"/>
                <w:szCs w:val="20"/>
              </w:rPr>
              <w:t>:</w:t>
            </w:r>
          </w:p>
        </w:tc>
      </w:tr>
      <w:tr w:rsidR="002546E5" w:rsidRPr="00264027" w14:paraId="38D6CE53" w14:textId="77777777" w:rsidTr="00C11D1C">
        <w:trPr>
          <w:jc w:val="center"/>
        </w:trPr>
        <w:tc>
          <w:tcPr>
            <w:tcW w:w="7290" w:type="dxa"/>
          </w:tcPr>
          <w:p w14:paraId="3F97AD0E" w14:textId="77777777" w:rsidR="002546E5" w:rsidRPr="00264027" w:rsidRDefault="002546E5" w:rsidP="000E5417">
            <w:pPr>
              <w:spacing w:after="240"/>
              <w:rPr>
                <w:rFonts w:ascii="Arial" w:hAnsi="Arial" w:cs="Arial"/>
                <w:sz w:val="20"/>
                <w:szCs w:val="20"/>
              </w:rPr>
            </w:pPr>
            <w:r w:rsidRPr="00264027">
              <w:rPr>
                <w:rFonts w:ascii="Arial" w:hAnsi="Arial" w:cs="Arial"/>
                <w:sz w:val="20"/>
                <w:szCs w:val="20"/>
              </w:rPr>
              <w:t>[</w:t>
            </w:r>
            <w:r w:rsidR="000E5417">
              <w:rPr>
                <w:rFonts w:ascii="Arial" w:hAnsi="Arial" w:cs="Arial"/>
                <w:sz w:val="20"/>
                <w:szCs w:val="20"/>
              </w:rPr>
              <w:t>SUPPLIER</w:t>
            </w:r>
            <w:r w:rsidRPr="00264027">
              <w:rPr>
                <w:rFonts w:ascii="Arial" w:hAnsi="Arial" w:cs="Arial"/>
                <w:sz w:val="20"/>
                <w:szCs w:val="20"/>
              </w:rPr>
              <w:t xml:space="preserve"> ADDRESS]</w:t>
            </w:r>
          </w:p>
        </w:tc>
      </w:tr>
      <w:tr w:rsidR="002546E5" w:rsidRPr="00264027" w14:paraId="1AA8DF76" w14:textId="77777777" w:rsidTr="00C11D1C">
        <w:trPr>
          <w:jc w:val="center"/>
        </w:trPr>
        <w:tc>
          <w:tcPr>
            <w:tcW w:w="7290" w:type="dxa"/>
          </w:tcPr>
          <w:p w14:paraId="23B610A2" w14:textId="77777777" w:rsidR="002546E5" w:rsidRPr="00264027" w:rsidRDefault="002546E5" w:rsidP="00C11D1C">
            <w:pPr>
              <w:spacing w:after="240"/>
              <w:rPr>
                <w:rFonts w:ascii="Arial" w:hAnsi="Arial" w:cs="Arial"/>
                <w:sz w:val="20"/>
                <w:szCs w:val="20"/>
              </w:rPr>
            </w:pPr>
            <w:r w:rsidRPr="00264027">
              <w:rPr>
                <w:rFonts w:ascii="Arial" w:hAnsi="Arial" w:cs="Arial"/>
                <w:sz w:val="20"/>
                <w:szCs w:val="20"/>
              </w:rPr>
              <w:t>E-mail: [E-MAIL ADDRESS]</w:t>
            </w:r>
          </w:p>
        </w:tc>
      </w:tr>
      <w:tr w:rsidR="002546E5" w:rsidRPr="00264027" w14:paraId="73F811FE" w14:textId="77777777" w:rsidTr="00C11D1C">
        <w:trPr>
          <w:jc w:val="center"/>
        </w:trPr>
        <w:tc>
          <w:tcPr>
            <w:tcW w:w="7290" w:type="dxa"/>
          </w:tcPr>
          <w:p w14:paraId="5B9165B7" w14:textId="77777777" w:rsidR="002546E5" w:rsidRPr="00264027" w:rsidRDefault="002546E5" w:rsidP="000E5417">
            <w:pPr>
              <w:spacing w:after="240"/>
              <w:rPr>
                <w:rFonts w:ascii="Arial" w:hAnsi="Arial" w:cs="Arial"/>
                <w:sz w:val="20"/>
                <w:szCs w:val="20"/>
              </w:rPr>
            </w:pPr>
            <w:r w:rsidRPr="00264027">
              <w:rPr>
                <w:rFonts w:ascii="Arial" w:hAnsi="Arial" w:cs="Arial"/>
                <w:sz w:val="20"/>
                <w:szCs w:val="20"/>
              </w:rPr>
              <w:t xml:space="preserve">Attention: [NAME OF </w:t>
            </w:r>
            <w:r w:rsidR="000E5417">
              <w:rPr>
                <w:rFonts w:ascii="Arial" w:hAnsi="Arial" w:cs="Arial"/>
                <w:sz w:val="20"/>
                <w:szCs w:val="20"/>
              </w:rPr>
              <w:t>INDIVIDUAL</w:t>
            </w:r>
            <w:r w:rsidR="000E5417" w:rsidRPr="00264027">
              <w:rPr>
                <w:rFonts w:ascii="Arial" w:hAnsi="Arial" w:cs="Arial"/>
                <w:sz w:val="20"/>
                <w:szCs w:val="20"/>
              </w:rPr>
              <w:t xml:space="preserve"> </w:t>
            </w:r>
            <w:r w:rsidRPr="00264027">
              <w:rPr>
                <w:rFonts w:ascii="Arial" w:hAnsi="Arial" w:cs="Arial"/>
                <w:sz w:val="20"/>
                <w:szCs w:val="20"/>
              </w:rPr>
              <w:t>TO RECEIVE NOTICES]</w:t>
            </w:r>
          </w:p>
        </w:tc>
      </w:tr>
      <w:tr w:rsidR="002546E5" w:rsidRPr="00264027" w14:paraId="6F36877B" w14:textId="77777777" w:rsidTr="00C11D1C">
        <w:trPr>
          <w:jc w:val="center"/>
        </w:trPr>
        <w:tc>
          <w:tcPr>
            <w:tcW w:w="7290" w:type="dxa"/>
          </w:tcPr>
          <w:p w14:paraId="0ED7286D" w14:textId="77777777" w:rsidR="002546E5" w:rsidRPr="00264027" w:rsidRDefault="002546E5" w:rsidP="00C11D1C">
            <w:pPr>
              <w:spacing w:after="240"/>
              <w:rPr>
                <w:rFonts w:ascii="Arial" w:hAnsi="Arial" w:cs="Arial"/>
                <w:sz w:val="20"/>
                <w:szCs w:val="20"/>
              </w:rPr>
            </w:pPr>
            <w:r w:rsidRPr="00264027">
              <w:rPr>
                <w:rFonts w:ascii="Arial" w:hAnsi="Arial" w:cs="Arial"/>
                <w:sz w:val="20"/>
                <w:szCs w:val="20"/>
              </w:rPr>
              <w:lastRenderedPageBreak/>
              <w:t xml:space="preserve">Title: [TITLE OF </w:t>
            </w:r>
            <w:r w:rsidR="000E5417" w:rsidRPr="000E5417">
              <w:rPr>
                <w:rFonts w:ascii="Arial" w:hAnsi="Arial" w:cs="Arial"/>
                <w:sz w:val="20"/>
                <w:szCs w:val="20"/>
              </w:rPr>
              <w:t>INDIVIDUAL TO RECEIVE NOTICES</w:t>
            </w:r>
            <w:r w:rsidRPr="00264027">
              <w:rPr>
                <w:rFonts w:ascii="Arial" w:hAnsi="Arial" w:cs="Arial"/>
                <w:sz w:val="20"/>
                <w:szCs w:val="20"/>
              </w:rPr>
              <w:t>]</w:t>
            </w:r>
          </w:p>
        </w:tc>
      </w:tr>
      <w:tr w:rsidR="002546E5" w:rsidRPr="00264027" w14:paraId="69BF89EF" w14:textId="77777777" w:rsidTr="00C11D1C">
        <w:trPr>
          <w:jc w:val="center"/>
        </w:trPr>
        <w:tc>
          <w:tcPr>
            <w:tcW w:w="7290" w:type="dxa"/>
          </w:tcPr>
          <w:p w14:paraId="19F86821" w14:textId="77777777" w:rsidR="002546E5" w:rsidRPr="00264027" w:rsidRDefault="002546E5" w:rsidP="00C11D1C">
            <w:pPr>
              <w:spacing w:after="240"/>
              <w:rPr>
                <w:rFonts w:ascii="Arial" w:hAnsi="Arial" w:cs="Arial"/>
                <w:sz w:val="20"/>
                <w:szCs w:val="20"/>
              </w:rPr>
            </w:pPr>
            <w:r w:rsidRPr="00264027">
              <w:rPr>
                <w:rFonts w:ascii="Arial" w:hAnsi="Arial" w:cs="Arial"/>
                <w:sz w:val="20"/>
                <w:szCs w:val="20"/>
              </w:rPr>
              <w:t xml:space="preserve">If to the </w:t>
            </w:r>
            <w:r w:rsidR="002D0EF6">
              <w:rPr>
                <w:rFonts w:ascii="Arial" w:hAnsi="Arial" w:cs="Arial"/>
                <w:sz w:val="20"/>
                <w:szCs w:val="20"/>
              </w:rPr>
              <w:t>University</w:t>
            </w:r>
            <w:r w:rsidRPr="00264027">
              <w:rPr>
                <w:rFonts w:ascii="Arial" w:hAnsi="Arial" w:cs="Arial"/>
                <w:sz w:val="20"/>
                <w:szCs w:val="20"/>
              </w:rPr>
              <w:t xml:space="preserve">: </w:t>
            </w:r>
          </w:p>
        </w:tc>
      </w:tr>
      <w:tr w:rsidR="002546E5" w:rsidRPr="00264027" w14:paraId="604088C2" w14:textId="77777777" w:rsidTr="00C11D1C">
        <w:trPr>
          <w:jc w:val="center"/>
        </w:trPr>
        <w:tc>
          <w:tcPr>
            <w:tcW w:w="7290" w:type="dxa"/>
          </w:tcPr>
          <w:p w14:paraId="14627038" w14:textId="77777777" w:rsidR="001B4CD1" w:rsidRDefault="001B4CD1" w:rsidP="001B4CD1">
            <w:pPr>
              <w:spacing w:after="240"/>
              <w:rPr>
                <w:rFonts w:ascii="Arial" w:hAnsi="Arial" w:cs="Arial"/>
                <w:sz w:val="20"/>
                <w:szCs w:val="20"/>
              </w:rPr>
            </w:pPr>
            <w:r>
              <w:rPr>
                <w:rFonts w:ascii="Arial" w:hAnsi="Arial" w:cs="Arial"/>
                <w:sz w:val="20"/>
                <w:szCs w:val="20"/>
              </w:rPr>
              <w:t>MSU Procurement</w:t>
            </w:r>
          </w:p>
          <w:p w14:paraId="4E9FAC33" w14:textId="77777777" w:rsidR="001B4CD1" w:rsidRDefault="001B4CD1" w:rsidP="001B4CD1">
            <w:pPr>
              <w:spacing w:after="240"/>
              <w:rPr>
                <w:rFonts w:ascii="Arial" w:hAnsi="Arial" w:cs="Arial"/>
                <w:sz w:val="20"/>
                <w:szCs w:val="20"/>
              </w:rPr>
            </w:pPr>
            <w:r>
              <w:rPr>
                <w:rFonts w:ascii="Arial" w:hAnsi="Arial" w:cs="Arial"/>
                <w:sz w:val="20"/>
                <w:szCs w:val="20"/>
              </w:rPr>
              <w:t>Hannah Administration</w:t>
            </w:r>
          </w:p>
          <w:p w14:paraId="67727D4E" w14:textId="6090BC29" w:rsidR="001B4CD1" w:rsidRPr="001B4CD1" w:rsidRDefault="001B4CD1" w:rsidP="001B4CD1">
            <w:pPr>
              <w:spacing w:after="240"/>
              <w:rPr>
                <w:rFonts w:ascii="Arial" w:hAnsi="Arial" w:cs="Arial"/>
                <w:sz w:val="20"/>
                <w:szCs w:val="20"/>
              </w:rPr>
            </w:pPr>
            <w:r w:rsidRPr="001B4CD1">
              <w:rPr>
                <w:rFonts w:ascii="Arial" w:hAnsi="Arial" w:cs="Arial"/>
                <w:sz w:val="20"/>
                <w:szCs w:val="20"/>
              </w:rPr>
              <w:t>426 Auditorium Road</w:t>
            </w:r>
            <w:r>
              <w:rPr>
                <w:rFonts w:ascii="Arial" w:hAnsi="Arial" w:cs="Arial"/>
                <w:sz w:val="20"/>
                <w:szCs w:val="20"/>
              </w:rPr>
              <w:t>,</w:t>
            </w:r>
            <w:r w:rsidRPr="001B4CD1">
              <w:rPr>
                <w:rFonts w:ascii="Arial" w:hAnsi="Arial" w:cs="Arial"/>
                <w:sz w:val="20"/>
                <w:szCs w:val="20"/>
              </w:rPr>
              <w:t xml:space="preserve"> Suite 360</w:t>
            </w:r>
          </w:p>
          <w:p w14:paraId="741B8EC1" w14:textId="71428128" w:rsidR="002546E5" w:rsidRPr="00264027" w:rsidRDefault="001B4CD1" w:rsidP="001B4CD1">
            <w:pPr>
              <w:spacing w:after="240"/>
              <w:rPr>
                <w:rFonts w:ascii="Arial" w:hAnsi="Arial" w:cs="Arial"/>
                <w:sz w:val="20"/>
                <w:szCs w:val="20"/>
              </w:rPr>
            </w:pPr>
            <w:r w:rsidRPr="001B4CD1">
              <w:rPr>
                <w:rFonts w:ascii="Arial" w:hAnsi="Arial" w:cs="Arial"/>
                <w:sz w:val="20"/>
                <w:szCs w:val="20"/>
              </w:rPr>
              <w:t>East Lansing, MI 4882</w:t>
            </w:r>
            <w:r w:rsidR="00B63B7D">
              <w:rPr>
                <w:rFonts w:ascii="Arial" w:hAnsi="Arial" w:cs="Arial"/>
                <w:sz w:val="20"/>
                <w:szCs w:val="20"/>
              </w:rPr>
              <w:t>4</w:t>
            </w:r>
          </w:p>
        </w:tc>
      </w:tr>
      <w:tr w:rsidR="002546E5" w:rsidRPr="00264027" w14:paraId="63CA1DF0" w14:textId="77777777" w:rsidTr="00C11D1C">
        <w:trPr>
          <w:jc w:val="center"/>
        </w:trPr>
        <w:tc>
          <w:tcPr>
            <w:tcW w:w="7290" w:type="dxa"/>
          </w:tcPr>
          <w:p w14:paraId="26CB640D" w14:textId="459425F5" w:rsidR="002546E5" w:rsidRPr="00264027" w:rsidRDefault="002546E5" w:rsidP="00C11D1C">
            <w:pPr>
              <w:spacing w:after="240"/>
              <w:rPr>
                <w:rFonts w:ascii="Arial" w:hAnsi="Arial" w:cs="Arial"/>
                <w:sz w:val="20"/>
                <w:szCs w:val="20"/>
              </w:rPr>
            </w:pPr>
            <w:r w:rsidRPr="00264027">
              <w:rPr>
                <w:rFonts w:ascii="Arial" w:hAnsi="Arial" w:cs="Arial"/>
                <w:sz w:val="20"/>
                <w:szCs w:val="20"/>
              </w:rPr>
              <w:t>E-mail:</w:t>
            </w:r>
            <w:r w:rsidR="00285D76">
              <w:rPr>
                <w:rFonts w:ascii="Arial" w:hAnsi="Arial" w:cs="Arial"/>
                <w:sz w:val="20"/>
                <w:szCs w:val="20"/>
              </w:rPr>
              <w:t xml:space="preserve"> vendor@msu.edu</w:t>
            </w:r>
          </w:p>
        </w:tc>
      </w:tr>
      <w:tr w:rsidR="002546E5" w:rsidRPr="00264027" w14:paraId="7161F3C3" w14:textId="77777777" w:rsidTr="00C11D1C">
        <w:trPr>
          <w:jc w:val="center"/>
        </w:trPr>
        <w:tc>
          <w:tcPr>
            <w:tcW w:w="7290" w:type="dxa"/>
          </w:tcPr>
          <w:p w14:paraId="5BEB6A82" w14:textId="05BEA023" w:rsidR="002546E5" w:rsidRPr="00264027" w:rsidRDefault="002546E5" w:rsidP="000E5417">
            <w:pPr>
              <w:spacing w:after="240"/>
              <w:rPr>
                <w:rFonts w:ascii="Arial" w:hAnsi="Arial" w:cs="Arial"/>
                <w:sz w:val="20"/>
                <w:szCs w:val="20"/>
              </w:rPr>
            </w:pPr>
            <w:r w:rsidRPr="00264027">
              <w:rPr>
                <w:rFonts w:ascii="Arial" w:hAnsi="Arial" w:cs="Arial"/>
                <w:sz w:val="20"/>
                <w:szCs w:val="20"/>
              </w:rPr>
              <w:t xml:space="preserve">Attention: </w:t>
            </w:r>
            <w:r w:rsidR="00285D76">
              <w:rPr>
                <w:rFonts w:ascii="Arial" w:hAnsi="Arial" w:cs="Arial"/>
                <w:sz w:val="20"/>
                <w:szCs w:val="20"/>
              </w:rPr>
              <w:t>MSU Procurement Contract Manager</w:t>
            </w:r>
          </w:p>
        </w:tc>
      </w:tr>
    </w:tbl>
    <w:p w14:paraId="7B4D9476" w14:textId="77777777" w:rsidR="002546E5" w:rsidRPr="00264027" w:rsidRDefault="002546E5" w:rsidP="002546E5">
      <w:pPr>
        <w:pStyle w:val="Bodysubclause"/>
        <w:rPr>
          <w:rFonts w:ascii="Arial" w:hAnsi="Arial" w:cs="Arial"/>
          <w:sz w:val="20"/>
          <w:szCs w:val="20"/>
        </w:rPr>
      </w:pPr>
      <w:r w:rsidRPr="00264027">
        <w:rPr>
          <w:rFonts w:ascii="Arial" w:hAnsi="Arial" w:cs="Arial"/>
          <w:sz w:val="20"/>
          <w:szCs w:val="20"/>
        </w:rPr>
        <w:t xml:space="preserve">Notices sent in accordance with this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a931183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23.4</w:t>
      </w:r>
      <w:r w:rsidRPr="00264027">
        <w:rPr>
          <w:rFonts w:ascii="Arial" w:hAnsi="Arial" w:cs="Arial"/>
          <w:b/>
          <w:sz w:val="20"/>
          <w:szCs w:val="20"/>
        </w:rPr>
        <w:fldChar w:fldCharType="end"/>
      </w:r>
      <w:r w:rsidRPr="00264027">
        <w:rPr>
          <w:rFonts w:ascii="Arial" w:hAnsi="Arial" w:cs="Arial"/>
          <w:sz w:val="20"/>
          <w:szCs w:val="20"/>
        </w:rPr>
        <w:t xml:space="preserve"> will be deemed effectively given: (a) when received, if delivered by hand (with written confirmation of receipt); (b) when received, if sent by a nationally recognized overnight courier (receipt requested); (c) on the date sent by e-mail (with confirmation of transmission), if sent during normal business hours of the recipient, and on the next business day, if sent after normal business hours of the recipient; or (d) on the fifth (5</w:t>
      </w:r>
      <w:r w:rsidRPr="00264027">
        <w:rPr>
          <w:rFonts w:ascii="Arial" w:hAnsi="Arial" w:cs="Arial"/>
          <w:sz w:val="20"/>
          <w:szCs w:val="20"/>
          <w:vertAlign w:val="superscript"/>
        </w:rPr>
        <w:t>th</w:t>
      </w:r>
      <w:r w:rsidRPr="00264027">
        <w:rPr>
          <w:rFonts w:ascii="Arial" w:hAnsi="Arial" w:cs="Arial"/>
          <w:sz w:val="20"/>
          <w:szCs w:val="20"/>
        </w:rPr>
        <w:t xml:space="preserve">) day after the date mailed, by certified or registered mail, return receipt requested, postage prepaid. </w:t>
      </w:r>
    </w:p>
    <w:p w14:paraId="6A455ACA"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Headings</w:t>
      </w:r>
      <w:r w:rsidRPr="00264027">
        <w:rPr>
          <w:rFonts w:ascii="Arial" w:hAnsi="Arial" w:cs="Arial"/>
          <w:sz w:val="20"/>
          <w:szCs w:val="20"/>
        </w:rPr>
        <w:t xml:space="preserve">.  The headings in this </w:t>
      </w:r>
      <w:r w:rsidR="002D0EF6">
        <w:rPr>
          <w:rFonts w:ascii="Arial" w:hAnsi="Arial" w:cs="Arial"/>
          <w:sz w:val="20"/>
          <w:szCs w:val="20"/>
        </w:rPr>
        <w:t>Agreement</w:t>
      </w:r>
      <w:r w:rsidRPr="00264027">
        <w:rPr>
          <w:rFonts w:ascii="Arial" w:hAnsi="Arial" w:cs="Arial"/>
          <w:sz w:val="20"/>
          <w:szCs w:val="20"/>
        </w:rPr>
        <w:t xml:space="preserve"> are for reference only and do not affect the interpretation of this </w:t>
      </w:r>
      <w:r w:rsidR="002D0EF6">
        <w:rPr>
          <w:rFonts w:ascii="Arial" w:hAnsi="Arial" w:cs="Arial"/>
          <w:sz w:val="20"/>
          <w:szCs w:val="20"/>
        </w:rPr>
        <w:t>Agreement</w:t>
      </w:r>
      <w:r w:rsidRPr="00264027">
        <w:rPr>
          <w:rFonts w:ascii="Arial" w:hAnsi="Arial" w:cs="Arial"/>
          <w:sz w:val="20"/>
          <w:szCs w:val="20"/>
        </w:rPr>
        <w:t>.</w:t>
      </w:r>
    </w:p>
    <w:p w14:paraId="01B8F531" w14:textId="77777777" w:rsidR="002546E5" w:rsidRPr="00264027" w:rsidRDefault="002546E5" w:rsidP="002546E5">
      <w:pPr>
        <w:pStyle w:val="uslevel2"/>
        <w:rPr>
          <w:rFonts w:ascii="Arial" w:hAnsi="Arial" w:cs="Arial"/>
          <w:sz w:val="20"/>
          <w:szCs w:val="20"/>
        </w:rPr>
      </w:pPr>
      <w:bookmarkStart w:id="62" w:name="_Ref383093928"/>
      <w:bookmarkStart w:id="63" w:name="a588561"/>
      <w:r w:rsidRPr="00264027">
        <w:rPr>
          <w:rFonts w:ascii="Arial" w:hAnsi="Arial" w:cs="Arial"/>
          <w:sz w:val="20"/>
          <w:szCs w:val="20"/>
          <w:u w:val="single"/>
        </w:rPr>
        <w:t>Assignment</w:t>
      </w:r>
      <w:r w:rsidRPr="00264027">
        <w:rPr>
          <w:rFonts w:ascii="Arial" w:hAnsi="Arial" w:cs="Arial"/>
          <w:sz w:val="20"/>
          <w:szCs w:val="20"/>
        </w:rPr>
        <w:t>.</w:t>
      </w:r>
      <w:bookmarkEnd w:id="62"/>
      <w:r w:rsidRPr="00264027">
        <w:rPr>
          <w:rFonts w:ascii="Arial" w:hAnsi="Arial" w:cs="Arial"/>
          <w:sz w:val="20"/>
          <w:szCs w:val="20"/>
        </w:rPr>
        <w:t xml:space="preserve"> </w:t>
      </w:r>
      <w:bookmarkEnd w:id="63"/>
      <w:r w:rsidRPr="00264027">
        <w:rPr>
          <w:rFonts w:ascii="Arial" w:hAnsi="Arial" w:cs="Arial"/>
          <w:sz w:val="20"/>
          <w:szCs w:val="20"/>
        </w:rPr>
        <w:t xml:space="preserve"> </w:t>
      </w:r>
      <w:r w:rsidR="008A5A92" w:rsidRPr="008A5A92">
        <w:rPr>
          <w:rFonts w:ascii="Arial" w:hAnsi="Arial" w:cs="Arial"/>
          <w:sz w:val="20"/>
          <w:szCs w:val="20"/>
        </w:rPr>
        <w:t>Supplier may not assign this Agreement, nor any money due or to become due without the prior written consent of the University.  Any assignment made without such consent shall be deemed void</w:t>
      </w:r>
      <w:r w:rsidRPr="00264027">
        <w:rPr>
          <w:rFonts w:ascii="Arial" w:hAnsi="Arial" w:cs="Arial"/>
          <w:sz w:val="20"/>
          <w:szCs w:val="20"/>
        </w:rPr>
        <w:t>.</w:t>
      </w:r>
    </w:p>
    <w:p w14:paraId="2FA30B4E"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No Third-party Beneficiaries</w:t>
      </w:r>
      <w:r w:rsidRPr="00264027">
        <w:rPr>
          <w:rFonts w:ascii="Arial" w:hAnsi="Arial" w:cs="Arial"/>
          <w:sz w:val="20"/>
          <w:szCs w:val="20"/>
        </w:rPr>
        <w:t xml:space="preserve">.  This </w:t>
      </w:r>
      <w:r w:rsidR="002D0EF6">
        <w:rPr>
          <w:rFonts w:ascii="Arial" w:hAnsi="Arial" w:cs="Arial"/>
          <w:sz w:val="20"/>
          <w:szCs w:val="20"/>
        </w:rPr>
        <w:t>Agreement</w:t>
      </w:r>
      <w:r w:rsidRPr="00264027">
        <w:rPr>
          <w:rFonts w:ascii="Arial" w:hAnsi="Arial" w:cs="Arial"/>
          <w:sz w:val="20"/>
          <w:szCs w:val="20"/>
        </w:rPr>
        <w:t xml:space="preserve"> is for the sole benefit of the parties and nothing herein, express or implied, is intended to or will confer on any other person or entity any legal or equitable right, benefit or remedy of any nature whatsoever under or by reason of this </w:t>
      </w:r>
      <w:r w:rsidR="002D0EF6">
        <w:rPr>
          <w:rFonts w:ascii="Arial" w:hAnsi="Arial" w:cs="Arial"/>
          <w:sz w:val="20"/>
          <w:szCs w:val="20"/>
        </w:rPr>
        <w:t>Agreement</w:t>
      </w:r>
      <w:r w:rsidRPr="00264027">
        <w:rPr>
          <w:rFonts w:ascii="Arial" w:hAnsi="Arial" w:cs="Arial"/>
          <w:sz w:val="20"/>
          <w:szCs w:val="20"/>
        </w:rPr>
        <w:t>.</w:t>
      </w:r>
    </w:p>
    <w:p w14:paraId="1CF57327"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Amendment and Modification; Waiver</w:t>
      </w:r>
      <w:r w:rsidRPr="00264027">
        <w:rPr>
          <w:rFonts w:ascii="Arial" w:hAnsi="Arial" w:cs="Arial"/>
          <w:sz w:val="20"/>
          <w:szCs w:val="20"/>
        </w:rPr>
        <w:t xml:space="preserve">.  This </w:t>
      </w:r>
      <w:r w:rsidR="002D0EF6">
        <w:rPr>
          <w:rFonts w:ascii="Arial" w:hAnsi="Arial" w:cs="Arial"/>
          <w:sz w:val="20"/>
          <w:szCs w:val="20"/>
        </w:rPr>
        <w:t>Agreement</w:t>
      </w:r>
      <w:r w:rsidRPr="00264027">
        <w:rPr>
          <w:rFonts w:ascii="Arial" w:hAnsi="Arial" w:cs="Arial"/>
          <w:sz w:val="20"/>
          <w:szCs w:val="20"/>
        </w:rPr>
        <w:t xml:space="preserve"> may only be amended, modified or supplemented by an agreement in writing signed by each party’s </w:t>
      </w:r>
      <w:r w:rsidR="00496280">
        <w:rPr>
          <w:rFonts w:ascii="Arial" w:hAnsi="Arial" w:cs="Arial"/>
          <w:sz w:val="20"/>
          <w:szCs w:val="20"/>
        </w:rPr>
        <w:t>authorized Representative</w:t>
      </w:r>
      <w:r w:rsidRPr="00264027">
        <w:rPr>
          <w:rFonts w:ascii="Arial" w:hAnsi="Arial" w:cs="Arial"/>
          <w:sz w:val="20"/>
          <w:szCs w:val="20"/>
        </w:rPr>
        <w:t xml:space="preserve">.  No waiver by any party of any of the provisions hereof is effective unless explicitly set forth in writing and signed by the party so waiving.  Except as otherwise set forth in this </w:t>
      </w:r>
      <w:r w:rsidR="002D0EF6">
        <w:rPr>
          <w:rFonts w:ascii="Arial" w:hAnsi="Arial" w:cs="Arial"/>
          <w:sz w:val="20"/>
          <w:szCs w:val="20"/>
        </w:rPr>
        <w:t>Agreement</w:t>
      </w:r>
      <w:r w:rsidRPr="00264027">
        <w:rPr>
          <w:rFonts w:ascii="Arial" w:hAnsi="Arial" w:cs="Arial"/>
          <w:sz w:val="20"/>
          <w:szCs w:val="20"/>
        </w:rPr>
        <w:t xml:space="preserve">, no failure to exercise, or delay in exercising, any right, remedy, power or privilege arising from this </w:t>
      </w:r>
      <w:r w:rsidR="002D0EF6">
        <w:rPr>
          <w:rFonts w:ascii="Arial" w:hAnsi="Arial" w:cs="Arial"/>
          <w:sz w:val="20"/>
          <w:szCs w:val="20"/>
        </w:rPr>
        <w:t>Agreement</w:t>
      </w:r>
      <w:r w:rsidRPr="00264027">
        <w:rPr>
          <w:rFonts w:ascii="Arial" w:hAnsi="Arial" w:cs="Arial"/>
          <w:sz w:val="20"/>
          <w:szCs w:val="20"/>
        </w:rPr>
        <w:t xml:space="preserve"> will operate or be construed as a waiver thereof; nor will any single or partial exercise of any right, remedy, power or privilege hereunder preclude any other or further exercise thereof or the exercise of any other right, remedy, power or privilege.</w:t>
      </w:r>
    </w:p>
    <w:p w14:paraId="0F4F520C"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Severability</w:t>
      </w:r>
      <w:r w:rsidRPr="00264027">
        <w:rPr>
          <w:rFonts w:ascii="Arial" w:hAnsi="Arial" w:cs="Arial"/>
          <w:sz w:val="20"/>
          <w:szCs w:val="20"/>
        </w:rPr>
        <w:t xml:space="preserve">.  If any term or provision of this </w:t>
      </w:r>
      <w:r w:rsidR="002D0EF6">
        <w:rPr>
          <w:rFonts w:ascii="Arial" w:hAnsi="Arial" w:cs="Arial"/>
          <w:sz w:val="20"/>
          <w:szCs w:val="20"/>
        </w:rPr>
        <w:t>Agreement</w:t>
      </w:r>
      <w:r w:rsidRPr="00264027">
        <w:rPr>
          <w:rFonts w:ascii="Arial" w:hAnsi="Arial" w:cs="Arial"/>
          <w:sz w:val="20"/>
          <w:szCs w:val="20"/>
        </w:rPr>
        <w:t xml:space="preserve"> is invalid, illegal or unenforceable in any jurisdiction, such invalidity, illegality or unenforceability will not affect any other term or provision of this </w:t>
      </w:r>
      <w:r w:rsidR="002D0EF6">
        <w:rPr>
          <w:rFonts w:ascii="Arial" w:hAnsi="Arial" w:cs="Arial"/>
          <w:sz w:val="20"/>
          <w:szCs w:val="20"/>
        </w:rPr>
        <w:t>Agreement</w:t>
      </w:r>
      <w:r w:rsidRPr="00264027">
        <w:rPr>
          <w:rFonts w:ascii="Arial" w:hAnsi="Arial" w:cs="Arial"/>
          <w:sz w:val="20"/>
          <w:szCs w:val="20"/>
        </w:rPr>
        <w:t xml:space="preserve"> or invalidate or render unenforceable such term or provision in any other jurisdiction.  Upon such determination that any term or other provision is invalid, illegal or unenforceable, the parties hereto </w:t>
      </w:r>
      <w:r w:rsidRPr="00264027">
        <w:rPr>
          <w:rFonts w:ascii="Arial" w:hAnsi="Arial" w:cs="Arial"/>
          <w:sz w:val="20"/>
          <w:szCs w:val="20"/>
        </w:rPr>
        <w:lastRenderedPageBreak/>
        <w:t xml:space="preserve">will negotiate in good faith to modify this </w:t>
      </w:r>
      <w:r w:rsidR="002D0EF6">
        <w:rPr>
          <w:rFonts w:ascii="Arial" w:hAnsi="Arial" w:cs="Arial"/>
          <w:sz w:val="20"/>
          <w:szCs w:val="20"/>
        </w:rPr>
        <w:t>Agreement</w:t>
      </w:r>
      <w:r w:rsidRPr="00264027">
        <w:rPr>
          <w:rFonts w:ascii="Arial" w:hAnsi="Arial" w:cs="Arial"/>
          <w:sz w:val="20"/>
          <w:szCs w:val="20"/>
        </w:rPr>
        <w:t xml:space="preserve"> so as to effect the original intent of the parties as closely as possible in a mutually acceptable manner in order that the transactions contemplated hereby be consummated as originally contemplated to the greatest extent possible.</w:t>
      </w:r>
    </w:p>
    <w:p w14:paraId="710B56A5"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Governing Law</w:t>
      </w:r>
      <w:r w:rsidRPr="00264027">
        <w:rPr>
          <w:rFonts w:ascii="Arial" w:hAnsi="Arial" w:cs="Arial"/>
          <w:sz w:val="20"/>
          <w:szCs w:val="20"/>
        </w:rPr>
        <w:t xml:space="preserve">.  This </w:t>
      </w:r>
      <w:r w:rsidR="002D0EF6">
        <w:rPr>
          <w:rFonts w:ascii="Arial" w:hAnsi="Arial" w:cs="Arial"/>
          <w:sz w:val="20"/>
          <w:szCs w:val="20"/>
        </w:rPr>
        <w:t>Agreement</w:t>
      </w:r>
      <w:r w:rsidRPr="00264027">
        <w:rPr>
          <w:rFonts w:ascii="Arial" w:hAnsi="Arial" w:cs="Arial"/>
          <w:sz w:val="20"/>
          <w:szCs w:val="20"/>
        </w:rPr>
        <w:t xml:space="preserve"> is governed, construed, and enforced in accordance with Michigan law, excluding choice-of-law principles, and all claims relating to or arising out of this </w:t>
      </w:r>
      <w:r w:rsidR="002D0EF6">
        <w:rPr>
          <w:rFonts w:ascii="Arial" w:hAnsi="Arial" w:cs="Arial"/>
          <w:sz w:val="20"/>
          <w:szCs w:val="20"/>
        </w:rPr>
        <w:t>Agreement</w:t>
      </w:r>
      <w:r w:rsidRPr="00264027">
        <w:rPr>
          <w:rFonts w:ascii="Arial" w:hAnsi="Arial" w:cs="Arial"/>
          <w:sz w:val="20"/>
          <w:szCs w:val="20"/>
        </w:rPr>
        <w:t xml:space="preserve"> are governed by Michigan law, excluding choice-of-law principles.  </w:t>
      </w:r>
    </w:p>
    <w:p w14:paraId="5B07F24C" w14:textId="77777777" w:rsidR="002546E5" w:rsidRPr="00264027" w:rsidRDefault="002546E5" w:rsidP="002546E5">
      <w:pPr>
        <w:pStyle w:val="uslevel2"/>
        <w:rPr>
          <w:rFonts w:ascii="Arial" w:hAnsi="Arial" w:cs="Arial"/>
          <w:sz w:val="20"/>
          <w:szCs w:val="20"/>
        </w:rPr>
      </w:pPr>
      <w:bookmarkStart w:id="64" w:name="a248027"/>
      <w:r w:rsidRPr="00264027">
        <w:rPr>
          <w:rFonts w:ascii="Arial" w:hAnsi="Arial" w:cs="Arial"/>
          <w:sz w:val="20"/>
          <w:szCs w:val="20"/>
          <w:u w:val="single"/>
        </w:rPr>
        <w:t>Equitable Relief</w:t>
      </w:r>
      <w:r w:rsidRPr="00264027">
        <w:rPr>
          <w:rFonts w:ascii="Arial" w:hAnsi="Arial" w:cs="Arial"/>
          <w:sz w:val="20"/>
          <w:szCs w:val="20"/>
        </w:rPr>
        <w:t xml:space="preserve">.  Each party to this </w:t>
      </w:r>
      <w:r w:rsidR="002D0EF6">
        <w:rPr>
          <w:rFonts w:ascii="Arial" w:hAnsi="Arial" w:cs="Arial"/>
          <w:sz w:val="20"/>
          <w:szCs w:val="20"/>
        </w:rPr>
        <w:t>Agreement</w:t>
      </w:r>
      <w:r w:rsidRPr="00264027">
        <w:rPr>
          <w:rFonts w:ascii="Arial" w:hAnsi="Arial" w:cs="Arial"/>
          <w:sz w:val="20"/>
          <w:szCs w:val="20"/>
        </w:rPr>
        <w:t xml:space="preserve"> acknowledges and agrees that (a) a breach or threatened breach by such party of any of its obligations under this </w:t>
      </w:r>
      <w:r w:rsidR="002D0EF6">
        <w:rPr>
          <w:rFonts w:ascii="Arial" w:hAnsi="Arial" w:cs="Arial"/>
          <w:sz w:val="20"/>
          <w:szCs w:val="20"/>
        </w:rPr>
        <w:t>Agreement</w:t>
      </w:r>
      <w:r w:rsidRPr="00264027">
        <w:rPr>
          <w:rFonts w:ascii="Arial" w:hAnsi="Arial" w:cs="Arial"/>
          <w:sz w:val="20"/>
          <w:szCs w:val="20"/>
        </w:rPr>
        <w:t xml:space="preserve"> would give rise to irreparable harm to the other party for which monetary damages would not be an adequate remedy and (b) in the event of a breach or a threatened breach by such party of any such obligations, the other party hereto is, in addition to any and all other rights and remedies that may be available to such party at law, at equity or otherwise in respect of such breach, entitled to equitable relief, including a temporary restraining order, an injunction, specific performance and any other relief that may be available from a court of competent jurisdiction, without any requirement to post a bond or other security, and without any requirement to prove actual damages or that monetary damages will not afford an adequate remedy. Each party to this </w:t>
      </w:r>
      <w:r w:rsidR="002D0EF6">
        <w:rPr>
          <w:rFonts w:ascii="Arial" w:hAnsi="Arial" w:cs="Arial"/>
          <w:sz w:val="20"/>
          <w:szCs w:val="20"/>
        </w:rPr>
        <w:t>Agreement</w:t>
      </w:r>
      <w:r w:rsidRPr="00264027">
        <w:rPr>
          <w:rFonts w:ascii="Arial" w:hAnsi="Arial" w:cs="Arial"/>
          <w:sz w:val="20"/>
          <w:szCs w:val="20"/>
        </w:rPr>
        <w:t xml:space="preserve"> agrees that such party will not oppose or otherwise challenge the appropriateness of equitable relief or the entry by a court of competent jurisdiction of an order granting equitable relief, in either case, consistent with the terms of this </w:t>
      </w:r>
      <w:r w:rsidRPr="00264027">
        <w:rPr>
          <w:rFonts w:ascii="Arial" w:hAnsi="Arial" w:cs="Arial"/>
          <w:b/>
          <w:sz w:val="20"/>
          <w:szCs w:val="20"/>
        </w:rPr>
        <w:t xml:space="preserve">Section </w:t>
      </w:r>
      <w:r w:rsidRPr="00264027">
        <w:rPr>
          <w:rFonts w:ascii="Arial" w:hAnsi="Arial" w:cs="Arial"/>
          <w:b/>
          <w:sz w:val="20"/>
          <w:szCs w:val="20"/>
        </w:rPr>
        <w:fldChar w:fldCharType="begin"/>
      </w:r>
      <w:r w:rsidRPr="00264027">
        <w:rPr>
          <w:rFonts w:ascii="Arial" w:hAnsi="Arial" w:cs="Arial"/>
          <w:b/>
          <w:sz w:val="20"/>
          <w:szCs w:val="20"/>
        </w:rPr>
        <w:instrText xml:space="preserve"> REF  a248027 \h \w </w:instrText>
      </w:r>
      <w:r w:rsidR="00264027" w:rsidRPr="00264027">
        <w:rPr>
          <w:rFonts w:ascii="Arial" w:hAnsi="Arial" w:cs="Arial"/>
          <w:b/>
          <w:sz w:val="20"/>
          <w:szCs w:val="20"/>
        </w:rPr>
        <w:instrText xml:space="preserve"> \* MERGEFORMAT </w:instrText>
      </w:r>
      <w:r w:rsidRPr="00264027">
        <w:rPr>
          <w:rFonts w:ascii="Arial" w:hAnsi="Arial" w:cs="Arial"/>
          <w:b/>
          <w:sz w:val="20"/>
          <w:szCs w:val="20"/>
        </w:rPr>
      </w:r>
      <w:r w:rsidRPr="00264027">
        <w:rPr>
          <w:rFonts w:ascii="Arial" w:hAnsi="Arial" w:cs="Arial"/>
          <w:b/>
          <w:sz w:val="20"/>
          <w:szCs w:val="20"/>
        </w:rPr>
        <w:fldChar w:fldCharType="separate"/>
      </w:r>
      <w:r w:rsidR="006F7E52">
        <w:rPr>
          <w:rFonts w:ascii="Arial" w:hAnsi="Arial" w:cs="Arial"/>
          <w:b/>
          <w:sz w:val="20"/>
          <w:szCs w:val="20"/>
        </w:rPr>
        <w:t>23.11</w:t>
      </w:r>
      <w:r w:rsidRPr="00264027">
        <w:rPr>
          <w:rFonts w:ascii="Arial" w:hAnsi="Arial" w:cs="Arial"/>
          <w:b/>
          <w:sz w:val="20"/>
          <w:szCs w:val="20"/>
        </w:rPr>
        <w:fldChar w:fldCharType="end"/>
      </w:r>
      <w:r w:rsidRPr="00264027">
        <w:rPr>
          <w:rFonts w:ascii="Arial" w:hAnsi="Arial" w:cs="Arial"/>
          <w:sz w:val="20"/>
          <w:szCs w:val="20"/>
        </w:rPr>
        <w:t>.</w:t>
      </w:r>
      <w:bookmarkEnd w:id="64"/>
    </w:p>
    <w:p w14:paraId="5AE73F46" w14:textId="0589EEF7" w:rsidR="002546E5" w:rsidRDefault="002546E5" w:rsidP="00142DCD">
      <w:pPr>
        <w:pStyle w:val="uslevel2"/>
        <w:rPr>
          <w:rFonts w:ascii="Arial" w:hAnsi="Arial" w:cs="Arial"/>
          <w:sz w:val="20"/>
          <w:szCs w:val="20"/>
        </w:rPr>
      </w:pPr>
      <w:r w:rsidRPr="00264027">
        <w:rPr>
          <w:rFonts w:ascii="Arial" w:hAnsi="Arial" w:cs="Arial"/>
          <w:sz w:val="20"/>
          <w:szCs w:val="20"/>
          <w:u w:val="single"/>
        </w:rPr>
        <w:t>Nondiscrimination</w:t>
      </w:r>
      <w:r w:rsidR="00976F93">
        <w:rPr>
          <w:rFonts w:ascii="Arial" w:hAnsi="Arial" w:cs="Arial"/>
          <w:sz w:val="20"/>
          <w:szCs w:val="20"/>
          <w:u w:val="single"/>
        </w:rPr>
        <w:t xml:space="preserve"> Under Michigan Law</w:t>
      </w:r>
      <w:r w:rsidRPr="00264027">
        <w:rPr>
          <w:rFonts w:ascii="Arial" w:hAnsi="Arial" w:cs="Arial"/>
          <w:sz w:val="20"/>
          <w:szCs w:val="20"/>
        </w:rPr>
        <w:t xml:space="preserve">.  </w:t>
      </w:r>
      <w:r w:rsidR="00976F93" w:rsidRPr="00976F93">
        <w:rPr>
          <w:rFonts w:ascii="Arial" w:hAnsi="Arial" w:cs="Arial"/>
          <w:sz w:val="20"/>
          <w:szCs w:val="20"/>
        </w:rPr>
        <w:t xml:space="preserve">Pursuant to Section 209 of the Michigan Elliot-Larsen Civil Rights Act and Section 209 of the Michigan Persons with Disabilities Civil Rights Act, in providing services, the Supplier and its contractor(s) agree not to discriminate against any employee or applicant for employment with respect to hire, tenure, terms, conditions, or privileges of employment, or any matter directly or indirectly related to employment, because of age, color, familial status, height, marital status, national origin, race, religion, sex, </w:t>
      </w:r>
      <w:r w:rsidR="007B1228">
        <w:rPr>
          <w:rFonts w:ascii="Arial" w:hAnsi="Arial" w:cs="Arial"/>
          <w:sz w:val="20"/>
          <w:szCs w:val="20"/>
        </w:rPr>
        <w:t>sexual orientation, gender identity or expression</w:t>
      </w:r>
      <w:r w:rsidR="00B5527D">
        <w:rPr>
          <w:rFonts w:ascii="Arial" w:hAnsi="Arial" w:cs="Arial"/>
          <w:sz w:val="20"/>
          <w:szCs w:val="20"/>
        </w:rPr>
        <w:t xml:space="preserve">, </w:t>
      </w:r>
      <w:r w:rsidR="00976F93" w:rsidRPr="00976F93">
        <w:rPr>
          <w:rFonts w:ascii="Arial" w:hAnsi="Arial" w:cs="Arial"/>
          <w:sz w:val="20"/>
          <w:szCs w:val="20"/>
        </w:rPr>
        <w:t>weight, disability</w:t>
      </w:r>
      <w:r w:rsidR="007B1228">
        <w:rPr>
          <w:rFonts w:ascii="Arial" w:hAnsi="Arial" w:cs="Arial"/>
          <w:sz w:val="20"/>
          <w:szCs w:val="20"/>
        </w:rPr>
        <w:t xml:space="preserve"> or genetic information</w:t>
      </w:r>
      <w:r w:rsidR="00976F93" w:rsidRPr="00976F93">
        <w:rPr>
          <w:rFonts w:ascii="Arial" w:hAnsi="Arial" w:cs="Arial"/>
          <w:sz w:val="20"/>
          <w:szCs w:val="20"/>
        </w:rPr>
        <w:t xml:space="preserve"> that is unrelated to the individual’s ability to perform the duties of a particular job or position</w:t>
      </w:r>
      <w:r w:rsidRPr="00264027">
        <w:rPr>
          <w:rFonts w:ascii="Arial" w:hAnsi="Arial" w:cs="Arial"/>
          <w:sz w:val="20"/>
          <w:szCs w:val="20"/>
        </w:rPr>
        <w:t>.</w:t>
      </w:r>
    </w:p>
    <w:p w14:paraId="3EBD0C5C" w14:textId="28872D71" w:rsidR="0000669C" w:rsidRPr="0000669C" w:rsidRDefault="0000669C" w:rsidP="0000669C">
      <w:pPr>
        <w:pStyle w:val="uslevel2"/>
        <w:rPr>
          <w:rFonts w:ascii="Arial" w:hAnsi="Arial" w:cs="Arial"/>
          <w:sz w:val="20"/>
          <w:szCs w:val="20"/>
        </w:rPr>
      </w:pPr>
      <w:r w:rsidRPr="0000669C">
        <w:rPr>
          <w:rFonts w:ascii="Arial" w:hAnsi="Arial" w:cs="Arial"/>
          <w:sz w:val="20"/>
          <w:szCs w:val="20"/>
          <w:u w:val="single"/>
        </w:rPr>
        <w:t>Exclusion And Debarment</w:t>
      </w:r>
      <w:r w:rsidRPr="0000669C">
        <w:rPr>
          <w:rFonts w:ascii="Arial" w:hAnsi="Arial" w:cs="Arial"/>
          <w:sz w:val="20"/>
          <w:szCs w:val="20"/>
        </w:rPr>
        <w:t>.  Supplier certifies that it is not presently debarred, suspended, proposed for debarment, declared ineligible, voluntarily excluded or otherwise ineligible for state or Federal program participation.  In the event that Supplier becomes debarred, suspended or ineligible from state or Federal program participation, Supplier shall notify MSU in writing within three (3) business days of such event.  To the extent that Supplier will provide services to any MSU medical entity, Supplier hereby represents and warrants that Supplier is not currently, and at no time has been sanctioned, debarred, suspended, or excluded by any state or federally funded healthcare program, including without limitation, Medicare and Medicaid.  Supplier agrees to immediately notify MSU of any threatened, proposed, or actual sanctions, debarment action, suspension, or exclusion by or from any state or federally funded health care program during the term of this Agreement.</w:t>
      </w:r>
    </w:p>
    <w:p w14:paraId="74734F52" w14:textId="77777777" w:rsidR="0031233B" w:rsidRDefault="00976F93" w:rsidP="00142DCD">
      <w:pPr>
        <w:pStyle w:val="uslevel2"/>
        <w:rPr>
          <w:rFonts w:ascii="Arial" w:hAnsi="Arial" w:cs="Arial"/>
          <w:sz w:val="20"/>
          <w:szCs w:val="20"/>
        </w:rPr>
      </w:pPr>
      <w:r w:rsidRPr="00976F93">
        <w:rPr>
          <w:rFonts w:ascii="Arial" w:hAnsi="Arial" w:cs="Arial"/>
          <w:sz w:val="20"/>
          <w:szCs w:val="20"/>
          <w:u w:val="single"/>
        </w:rPr>
        <w:t>Federal Contract Compliance</w:t>
      </w:r>
      <w:r>
        <w:rPr>
          <w:rFonts w:ascii="Arial" w:hAnsi="Arial" w:cs="Arial"/>
          <w:sz w:val="20"/>
          <w:szCs w:val="20"/>
        </w:rPr>
        <w:t xml:space="preserve">.  </w:t>
      </w:r>
    </w:p>
    <w:p w14:paraId="06B6F667" w14:textId="6B4830A1" w:rsidR="00976F93" w:rsidRPr="0031233B" w:rsidRDefault="00976F93" w:rsidP="0031233B">
      <w:pPr>
        <w:pStyle w:val="uslevel3"/>
        <w:rPr>
          <w:rFonts w:ascii="Arial" w:hAnsi="Arial" w:cs="Arial"/>
          <w:sz w:val="20"/>
          <w:szCs w:val="20"/>
        </w:rPr>
      </w:pPr>
      <w:r w:rsidRPr="6CC081D4">
        <w:rPr>
          <w:rFonts w:ascii="Arial" w:hAnsi="Arial" w:cs="Arial"/>
          <w:b/>
          <w:bCs/>
          <w:sz w:val="20"/>
          <w:szCs w:val="20"/>
        </w:rPr>
        <w:t xml:space="preserve">University is an equal opportunity employer and a federal contractor or subcontractor.  Consequently, the parties agree that, as applicable, they will abide by the </w:t>
      </w:r>
      <w:r w:rsidRPr="6CC081D4">
        <w:rPr>
          <w:rFonts w:ascii="Arial" w:hAnsi="Arial" w:cs="Arial"/>
          <w:b/>
          <w:bCs/>
          <w:sz w:val="20"/>
          <w:szCs w:val="20"/>
        </w:rPr>
        <w:lastRenderedPageBreak/>
        <w:t xml:space="preserve">requirements of 41 CFR 60-300.5(a) and 41 CFR 60-741.5(a) and that these laws are incorporated herein by reference.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These regulations require that covered prime contractors and subcontractors take affirmative action to employ and advance in employment individuals without regard </w:t>
      </w:r>
      <w:r w:rsidR="000443C2" w:rsidRPr="6CC081D4">
        <w:rPr>
          <w:rFonts w:ascii="Arial" w:hAnsi="Arial" w:cs="Arial"/>
          <w:b/>
          <w:bCs/>
          <w:sz w:val="20"/>
          <w:szCs w:val="20"/>
        </w:rPr>
        <w:t xml:space="preserve">to </w:t>
      </w:r>
      <w:r w:rsidRPr="6CC081D4">
        <w:rPr>
          <w:rFonts w:ascii="Arial" w:hAnsi="Arial" w:cs="Arial"/>
          <w:b/>
          <w:bCs/>
          <w:sz w:val="20"/>
          <w:szCs w:val="20"/>
        </w:rPr>
        <w:t xml:space="preserve">protected veteran status or disability. The parties also agree that, as applicable, they will abide by the requirements of </w:t>
      </w:r>
      <w:r w:rsidR="00A4661B" w:rsidRPr="6CC081D4">
        <w:rPr>
          <w:rFonts w:ascii="Arial" w:hAnsi="Arial" w:cs="Arial"/>
          <w:b/>
          <w:bCs/>
          <w:sz w:val="20"/>
          <w:szCs w:val="20"/>
        </w:rPr>
        <w:t xml:space="preserve">29 </w:t>
      </w:r>
      <w:r w:rsidRPr="6CC081D4">
        <w:rPr>
          <w:rFonts w:ascii="Arial" w:hAnsi="Arial" w:cs="Arial"/>
          <w:b/>
          <w:bCs/>
          <w:sz w:val="20"/>
          <w:szCs w:val="20"/>
        </w:rPr>
        <w:t>CFR Part 471, Appendix A to Subpart A, relating to the notice of employee rights under federal labor laws.</w:t>
      </w:r>
    </w:p>
    <w:p w14:paraId="34177967" w14:textId="398638F6" w:rsidR="0031233B" w:rsidRDefault="00526A58" w:rsidP="0031233B">
      <w:pPr>
        <w:pStyle w:val="uslevel3"/>
        <w:rPr>
          <w:rFonts w:ascii="Arial" w:hAnsi="Arial" w:cs="Arial"/>
          <w:sz w:val="20"/>
          <w:szCs w:val="20"/>
        </w:rPr>
      </w:pPr>
      <w:r w:rsidRPr="00526A58">
        <w:rPr>
          <w:rFonts w:ascii="Arial" w:hAnsi="Arial" w:cs="Arial"/>
          <w:sz w:val="20"/>
          <w:szCs w:val="20"/>
        </w:rPr>
        <w:t xml:space="preserve">In accordance with (i) Public Law 115-91 and FAR 52.204-23, Prohibition on Contracting for Hardware, Software, and Services Developed or Provided by Kaspersky Lab and Other Covered Entities, (ii) Public Law 115-232 and FAR 52.204-25, Prohibition on Contracting for Certain Telecommunications and Video Surveillance Services or Equipment, and (iii) FAR 52.204-30, Federal Acquisition Supply Chain Security Act (FASCSA) Orders Prohibition, Supplier is prohibited from delivering covered telecommunications equipment as defined in FAR 52.204-25, covered articles as defined in FAR 52.204-23, or covered articles as defined under FAR 52.204-30 and identified pursuant to an FASCSA order.  </w:t>
      </w:r>
      <w:r w:rsidR="0031233B" w:rsidRPr="0031233B">
        <w:rPr>
          <w:rFonts w:ascii="Arial" w:hAnsi="Arial" w:cs="Arial"/>
          <w:sz w:val="20"/>
          <w:szCs w:val="20"/>
        </w:rPr>
        <w:t xml:space="preserve">Supplier hereby represents and warrants that it will abide by the prohibitions contained in this Section. </w:t>
      </w:r>
    </w:p>
    <w:p w14:paraId="1539CB18" w14:textId="688F9882" w:rsidR="00191B8C" w:rsidRDefault="00191B8C" w:rsidP="0031233B">
      <w:pPr>
        <w:pStyle w:val="uslevel3"/>
        <w:rPr>
          <w:rFonts w:ascii="Arial" w:hAnsi="Arial" w:cs="Arial"/>
          <w:sz w:val="20"/>
          <w:szCs w:val="20"/>
        </w:rPr>
      </w:pPr>
      <w:r w:rsidRPr="00191B8C">
        <w:rPr>
          <w:rFonts w:ascii="Arial" w:hAnsi="Arial" w:cs="Arial"/>
          <w:sz w:val="20"/>
          <w:szCs w:val="20"/>
        </w:rPr>
        <w:t>Supplier acknowledges and represents, in accordance with the Final Rule implementing Executive Order 14117 issued by the U.S. Department of Justice, that if Supplier has access to Covered Data of the University (as defined under the Final Rule): (i) it is not located in China, Hong Kong, Macau, Russia, Iran, North Korea, Venezuela, or Cuba; and (ii) it will not provide access to any Covered Data to any person located in such countries unless University approves such access in writing.  Non-compliance with this provision will be considered a material breach of this agreement.</w:t>
      </w:r>
    </w:p>
    <w:p w14:paraId="29895305" w14:textId="1D9749A9" w:rsidR="00572062" w:rsidRPr="00572062" w:rsidRDefault="00572062" w:rsidP="00572062">
      <w:pPr>
        <w:pStyle w:val="uslevel2"/>
        <w:rPr>
          <w:rFonts w:ascii="Arial" w:hAnsi="Arial" w:cs="Arial"/>
          <w:sz w:val="20"/>
          <w:szCs w:val="20"/>
        </w:rPr>
      </w:pPr>
      <w:r w:rsidRPr="00572062">
        <w:rPr>
          <w:rFonts w:ascii="Arial" w:hAnsi="Arial" w:cs="Arial"/>
          <w:sz w:val="20"/>
          <w:szCs w:val="20"/>
          <w:u w:val="single"/>
        </w:rPr>
        <w:t>Export Control</w:t>
      </w:r>
      <w:r>
        <w:rPr>
          <w:rFonts w:ascii="Arial" w:hAnsi="Arial" w:cs="Arial"/>
          <w:sz w:val="20"/>
          <w:szCs w:val="20"/>
        </w:rPr>
        <w:t xml:space="preserve">. </w:t>
      </w:r>
      <w:r w:rsidRPr="00572062">
        <w:rPr>
          <w:rFonts w:ascii="Arial" w:hAnsi="Arial" w:cs="Arial"/>
          <w:sz w:val="20"/>
          <w:szCs w:val="20"/>
        </w:rPr>
        <w:t xml:space="preserve">Supplier declares that all </w:t>
      </w:r>
      <w:r>
        <w:rPr>
          <w:rFonts w:ascii="Arial" w:hAnsi="Arial" w:cs="Arial"/>
          <w:sz w:val="20"/>
          <w:szCs w:val="20"/>
        </w:rPr>
        <w:t>products or services</w:t>
      </w:r>
      <w:r w:rsidRPr="00572062">
        <w:rPr>
          <w:rFonts w:ascii="Arial" w:hAnsi="Arial" w:cs="Arial"/>
          <w:sz w:val="20"/>
          <w:szCs w:val="20"/>
        </w:rPr>
        <w:t xml:space="preserve"> purchased under the Agreement are neither subject to the International Traffic in Arms Regulations (ITAR) nor any of the Export Administration Regulations (EAR) Export Control Classification Numbers (ECCN’s) in the 500 or 600 series as listed on the Commerce Control List (CCL).  If any </w:t>
      </w:r>
      <w:r>
        <w:rPr>
          <w:rFonts w:ascii="Arial" w:hAnsi="Arial" w:cs="Arial"/>
          <w:sz w:val="20"/>
          <w:szCs w:val="20"/>
        </w:rPr>
        <w:t>products or services</w:t>
      </w:r>
      <w:r w:rsidRPr="00572062">
        <w:rPr>
          <w:rFonts w:ascii="Arial" w:hAnsi="Arial" w:cs="Arial"/>
          <w:sz w:val="20"/>
          <w:szCs w:val="20"/>
        </w:rPr>
        <w:t xml:space="preserve"> are subject to ITAR or EAR ECCN’s in the 500 or 600 series, Supplier shall notify University’s Office of Export Control &amp; Trade Sanctions (</w:t>
      </w:r>
      <w:hyperlink r:id="rId16" w:history="1">
        <w:r w:rsidR="00123CDA" w:rsidRPr="006D08AF">
          <w:rPr>
            <w:rStyle w:val="Hyperlink"/>
            <w:rFonts w:ascii="Arial" w:hAnsi="Arial" w:cs="Arial"/>
            <w:sz w:val="20"/>
            <w:szCs w:val="20"/>
          </w:rPr>
          <w:t>export@msu.edu</w:t>
        </w:r>
      </w:hyperlink>
      <w:r w:rsidRPr="00572062">
        <w:rPr>
          <w:rFonts w:ascii="Arial" w:hAnsi="Arial" w:cs="Arial"/>
          <w:sz w:val="20"/>
          <w:szCs w:val="20"/>
        </w:rPr>
        <w:t xml:space="preserve">) prior to shipment of the </w:t>
      </w:r>
      <w:r>
        <w:rPr>
          <w:rFonts w:ascii="Arial" w:hAnsi="Arial" w:cs="Arial"/>
          <w:sz w:val="20"/>
          <w:szCs w:val="20"/>
        </w:rPr>
        <w:t xml:space="preserve">products or </w:t>
      </w:r>
      <w:r w:rsidR="00D7670C" w:rsidRPr="00D7670C">
        <w:rPr>
          <w:rFonts w:ascii="Arial" w:hAnsi="Arial" w:cs="Arial"/>
          <w:sz w:val="20"/>
          <w:szCs w:val="20"/>
        </w:rPr>
        <w:t>performance of the</w:t>
      </w:r>
      <w:r w:rsidR="00D7670C">
        <w:rPr>
          <w:rFonts w:ascii="Arial" w:hAnsi="Arial" w:cs="Arial"/>
          <w:sz w:val="20"/>
          <w:szCs w:val="20"/>
        </w:rPr>
        <w:t xml:space="preserve"> </w:t>
      </w:r>
      <w:r>
        <w:rPr>
          <w:rFonts w:ascii="Arial" w:hAnsi="Arial" w:cs="Arial"/>
          <w:sz w:val="20"/>
          <w:szCs w:val="20"/>
        </w:rPr>
        <w:t>services</w:t>
      </w:r>
      <w:r w:rsidRPr="00572062">
        <w:rPr>
          <w:rFonts w:ascii="Arial" w:hAnsi="Arial" w:cs="Arial"/>
          <w:sz w:val="20"/>
          <w:szCs w:val="20"/>
        </w:rPr>
        <w:t xml:space="preserve">.  For the avoidance of doubt, unless Supplier has provided advance notice to University’s Office of Export Control and Trade Sanctions, Supplier declares and warrants that (i) the </w:t>
      </w:r>
      <w:r>
        <w:rPr>
          <w:rFonts w:ascii="Arial" w:hAnsi="Arial" w:cs="Arial"/>
          <w:sz w:val="20"/>
          <w:szCs w:val="20"/>
        </w:rPr>
        <w:t>products or services</w:t>
      </w:r>
      <w:r w:rsidRPr="00572062">
        <w:rPr>
          <w:rFonts w:ascii="Arial" w:hAnsi="Arial" w:cs="Arial"/>
          <w:sz w:val="20"/>
          <w:szCs w:val="20"/>
        </w:rPr>
        <w:t xml:space="preserve"> are not listed on the ITAR United States Munitions List (USML); and (ii) the </w:t>
      </w:r>
      <w:r>
        <w:rPr>
          <w:rFonts w:ascii="Arial" w:hAnsi="Arial" w:cs="Arial"/>
          <w:sz w:val="20"/>
          <w:szCs w:val="20"/>
        </w:rPr>
        <w:t>products or services</w:t>
      </w:r>
      <w:r w:rsidRPr="00572062">
        <w:rPr>
          <w:rFonts w:ascii="Arial" w:hAnsi="Arial" w:cs="Arial"/>
          <w:sz w:val="20"/>
          <w:szCs w:val="20"/>
        </w:rPr>
        <w:t xml:space="preserve"> are not listed on the EAR CCL in ECCN’s in the 500 or 600 series. Supplier declares that it fully understands that sourcing any </w:t>
      </w:r>
      <w:r>
        <w:rPr>
          <w:rFonts w:ascii="Arial" w:hAnsi="Arial" w:cs="Arial"/>
          <w:sz w:val="20"/>
          <w:szCs w:val="20"/>
        </w:rPr>
        <w:t>products or services</w:t>
      </w:r>
      <w:r w:rsidRPr="00572062">
        <w:rPr>
          <w:rFonts w:ascii="Arial" w:hAnsi="Arial" w:cs="Arial"/>
          <w:sz w:val="20"/>
          <w:szCs w:val="20"/>
        </w:rPr>
        <w:t xml:space="preserve"> classified in any of the above categories could have material adverse implications and require extensive management for the University, and therefore Supplier agrees to defend, indemnify and hold harmless the University for any costs or liability related to Supplier’s violation of this </w:t>
      </w:r>
      <w:r w:rsidRPr="00962AB2">
        <w:rPr>
          <w:rFonts w:ascii="Arial" w:hAnsi="Arial" w:cs="Arial"/>
          <w:sz w:val="20"/>
          <w:szCs w:val="20"/>
        </w:rPr>
        <w:t>Section</w:t>
      </w:r>
      <w:r w:rsidRPr="00572062">
        <w:rPr>
          <w:rFonts w:ascii="Arial" w:hAnsi="Arial" w:cs="Arial"/>
          <w:sz w:val="20"/>
          <w:szCs w:val="20"/>
        </w:rPr>
        <w:t>.</w:t>
      </w:r>
    </w:p>
    <w:p w14:paraId="03992FCD" w14:textId="77777777" w:rsidR="005B0796" w:rsidRPr="005B0796" w:rsidRDefault="005B0796" w:rsidP="005B0796">
      <w:pPr>
        <w:pStyle w:val="uslevel2"/>
        <w:rPr>
          <w:rFonts w:ascii="Arial" w:hAnsi="Arial" w:cs="Arial"/>
          <w:sz w:val="20"/>
          <w:szCs w:val="20"/>
        </w:rPr>
      </w:pPr>
      <w:r w:rsidRPr="005B0796">
        <w:rPr>
          <w:rFonts w:ascii="Arial" w:hAnsi="Arial" w:cs="Arial"/>
          <w:sz w:val="20"/>
          <w:szCs w:val="20"/>
          <w:u w:val="single"/>
        </w:rPr>
        <w:t>Conflict of Interest</w:t>
      </w:r>
      <w:r w:rsidRPr="005B0796">
        <w:rPr>
          <w:rFonts w:ascii="Arial" w:hAnsi="Arial" w:cs="Arial"/>
          <w:b/>
          <w:sz w:val="20"/>
          <w:szCs w:val="20"/>
        </w:rPr>
        <w:t>.</w:t>
      </w:r>
      <w:r w:rsidRPr="005B0796">
        <w:rPr>
          <w:rFonts w:ascii="Arial" w:hAnsi="Arial" w:cs="Arial"/>
          <w:sz w:val="20"/>
          <w:szCs w:val="20"/>
        </w:rPr>
        <w:t xml:space="preserve">  Supplier warrants that to the best of Supplier’s knowledge, there exists no actual or potential conflict between Supplier and the University, and its Services under this Agreement, and in the event of change in either Supplier’s private interests or Services under this </w:t>
      </w:r>
      <w:r w:rsidRPr="005B0796">
        <w:rPr>
          <w:rFonts w:ascii="Arial" w:hAnsi="Arial" w:cs="Arial"/>
          <w:sz w:val="20"/>
          <w:szCs w:val="20"/>
        </w:rPr>
        <w:lastRenderedPageBreak/>
        <w:t>Agreement, Supplier will inform the University regarding possible conflict of interest which may arise as a result of the change.  Supplier also affirms that, to the best of Supplier’s knowledge, there exists no actual or potential conflict between a University employee and Supplier.</w:t>
      </w:r>
    </w:p>
    <w:p w14:paraId="26CB749C"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Schedules</w:t>
      </w:r>
      <w:r w:rsidRPr="00264027">
        <w:rPr>
          <w:rFonts w:ascii="Arial" w:hAnsi="Arial" w:cs="Arial"/>
          <w:sz w:val="20"/>
          <w:szCs w:val="20"/>
        </w:rPr>
        <w:t xml:space="preserve">  </w:t>
      </w:r>
      <w:r w:rsidRPr="00264027">
        <w:rPr>
          <w:rFonts w:ascii="Arial" w:hAnsi="Arial" w:cs="Arial"/>
          <w:i/>
          <w:sz w:val="20"/>
          <w:szCs w:val="20"/>
        </w:rPr>
        <w:t xml:space="preserve"> </w:t>
      </w:r>
      <w:r w:rsidRPr="00264027">
        <w:rPr>
          <w:rFonts w:ascii="Arial" w:hAnsi="Arial" w:cs="Arial"/>
          <w:sz w:val="20"/>
          <w:szCs w:val="20"/>
        </w:rPr>
        <w:t>All Schedules and Exhibits that are referenced herein and attached hereto are hereby incorporated by reference. The following Schedules are attached hereto and incorporated herein:</w:t>
      </w:r>
    </w:p>
    <w:p w14:paraId="664553CB" w14:textId="77777777" w:rsidR="002546E5" w:rsidRPr="00264027" w:rsidRDefault="002546E5" w:rsidP="002546E5">
      <w:pPr>
        <w:rPr>
          <w:rFonts w:ascii="Arial" w:hAnsi="Arial" w:cs="Arial"/>
          <w:sz w:val="20"/>
          <w:szCs w:val="20"/>
        </w:rPr>
      </w:pPr>
    </w:p>
    <w:tbl>
      <w:tblPr>
        <w:tblW w:w="0" w:type="auto"/>
        <w:tblLayout w:type="fixed"/>
        <w:tblLook w:val="0000" w:firstRow="0" w:lastRow="0" w:firstColumn="0" w:lastColumn="0" w:noHBand="0" w:noVBand="0"/>
      </w:tblPr>
      <w:tblGrid>
        <w:gridCol w:w="4324"/>
        <w:gridCol w:w="4324"/>
      </w:tblGrid>
      <w:tr w:rsidR="002546E5" w:rsidRPr="00264027" w14:paraId="39B69F2A" w14:textId="77777777" w:rsidTr="00C11D1C">
        <w:tc>
          <w:tcPr>
            <w:tcW w:w="4324" w:type="dxa"/>
          </w:tcPr>
          <w:p w14:paraId="0CAC8BC2" w14:textId="77777777" w:rsidR="002546E5" w:rsidRPr="00264027" w:rsidRDefault="002546E5" w:rsidP="00C11D1C">
            <w:pPr>
              <w:spacing w:after="240"/>
              <w:rPr>
                <w:rFonts w:ascii="Arial" w:hAnsi="Arial" w:cs="Arial"/>
                <w:b/>
                <w:sz w:val="20"/>
                <w:szCs w:val="20"/>
              </w:rPr>
            </w:pPr>
            <w:r w:rsidRPr="00264027">
              <w:rPr>
                <w:rFonts w:ascii="Arial" w:hAnsi="Arial" w:cs="Arial"/>
                <w:b/>
                <w:sz w:val="20"/>
                <w:szCs w:val="20"/>
              </w:rPr>
              <w:t>Schedule A</w:t>
            </w:r>
          </w:p>
        </w:tc>
        <w:tc>
          <w:tcPr>
            <w:tcW w:w="4324" w:type="dxa"/>
          </w:tcPr>
          <w:p w14:paraId="527A525D" w14:textId="77777777" w:rsidR="002546E5" w:rsidRPr="00264027" w:rsidRDefault="002546E5" w:rsidP="00C11D1C">
            <w:pPr>
              <w:spacing w:after="240"/>
              <w:rPr>
                <w:rFonts w:ascii="Arial" w:hAnsi="Arial" w:cs="Arial"/>
                <w:sz w:val="20"/>
                <w:szCs w:val="20"/>
              </w:rPr>
            </w:pPr>
            <w:r w:rsidRPr="00264027">
              <w:rPr>
                <w:rFonts w:ascii="Arial" w:hAnsi="Arial" w:cs="Arial"/>
                <w:sz w:val="20"/>
                <w:szCs w:val="20"/>
              </w:rPr>
              <w:t>Statement of Work</w:t>
            </w:r>
          </w:p>
        </w:tc>
      </w:tr>
      <w:tr w:rsidR="002546E5" w:rsidRPr="00264027" w14:paraId="42DB5CF4" w14:textId="77777777" w:rsidTr="00C11D1C">
        <w:tc>
          <w:tcPr>
            <w:tcW w:w="4324" w:type="dxa"/>
          </w:tcPr>
          <w:p w14:paraId="2E04DEE2" w14:textId="77777777" w:rsidR="002546E5" w:rsidRPr="00264027" w:rsidRDefault="002546E5" w:rsidP="00C11D1C">
            <w:pPr>
              <w:spacing w:after="240"/>
              <w:rPr>
                <w:rFonts w:ascii="Arial" w:hAnsi="Arial" w:cs="Arial"/>
                <w:b/>
                <w:sz w:val="20"/>
                <w:szCs w:val="20"/>
              </w:rPr>
            </w:pPr>
            <w:r w:rsidRPr="00264027">
              <w:rPr>
                <w:rFonts w:ascii="Arial" w:hAnsi="Arial" w:cs="Arial"/>
                <w:b/>
                <w:sz w:val="20"/>
                <w:szCs w:val="20"/>
              </w:rPr>
              <w:t xml:space="preserve">         Exhibit 1 to Schedule A</w:t>
            </w:r>
          </w:p>
        </w:tc>
        <w:tc>
          <w:tcPr>
            <w:tcW w:w="4324" w:type="dxa"/>
          </w:tcPr>
          <w:p w14:paraId="0BE748AA" w14:textId="77777777" w:rsidR="002546E5" w:rsidRPr="00264027" w:rsidRDefault="002546E5" w:rsidP="00C11D1C">
            <w:pPr>
              <w:spacing w:after="240"/>
              <w:rPr>
                <w:rFonts w:ascii="Arial" w:hAnsi="Arial" w:cs="Arial"/>
                <w:sz w:val="20"/>
                <w:szCs w:val="20"/>
              </w:rPr>
            </w:pPr>
            <w:r w:rsidRPr="00264027">
              <w:rPr>
                <w:rFonts w:ascii="Arial" w:hAnsi="Arial" w:cs="Arial"/>
                <w:sz w:val="20"/>
                <w:szCs w:val="20"/>
              </w:rPr>
              <w:t>Pricing</w:t>
            </w:r>
          </w:p>
        </w:tc>
      </w:tr>
      <w:tr w:rsidR="002546E5" w:rsidRPr="00264027" w14:paraId="63350AA8" w14:textId="77777777" w:rsidTr="00C11D1C">
        <w:tc>
          <w:tcPr>
            <w:tcW w:w="4324" w:type="dxa"/>
          </w:tcPr>
          <w:p w14:paraId="7489C325" w14:textId="77777777" w:rsidR="002546E5" w:rsidRPr="00264027" w:rsidRDefault="002546E5" w:rsidP="00C11D1C">
            <w:pPr>
              <w:spacing w:after="240"/>
              <w:rPr>
                <w:rFonts w:ascii="Arial" w:hAnsi="Arial" w:cs="Arial"/>
                <w:b/>
                <w:sz w:val="20"/>
                <w:szCs w:val="20"/>
              </w:rPr>
            </w:pPr>
            <w:r w:rsidRPr="00264027">
              <w:rPr>
                <w:rFonts w:ascii="Arial" w:hAnsi="Arial" w:cs="Arial"/>
                <w:b/>
                <w:sz w:val="20"/>
                <w:szCs w:val="20"/>
              </w:rPr>
              <w:t>Schedule B</w:t>
            </w:r>
          </w:p>
        </w:tc>
        <w:tc>
          <w:tcPr>
            <w:tcW w:w="4324" w:type="dxa"/>
          </w:tcPr>
          <w:p w14:paraId="64105FB8" w14:textId="77777777" w:rsidR="002546E5" w:rsidRPr="00264027" w:rsidRDefault="002546E5" w:rsidP="00C11D1C">
            <w:pPr>
              <w:spacing w:after="240"/>
              <w:rPr>
                <w:rFonts w:ascii="Arial" w:hAnsi="Arial" w:cs="Arial"/>
                <w:sz w:val="20"/>
                <w:szCs w:val="20"/>
              </w:rPr>
            </w:pPr>
            <w:r w:rsidRPr="00264027">
              <w:rPr>
                <w:rFonts w:ascii="Arial" w:hAnsi="Arial" w:cs="Arial"/>
                <w:sz w:val="20"/>
                <w:szCs w:val="20"/>
              </w:rPr>
              <w:t xml:space="preserve">Service Level Agreement </w:t>
            </w:r>
          </w:p>
        </w:tc>
      </w:tr>
    </w:tbl>
    <w:p w14:paraId="04E6AFB1" w14:textId="77777777" w:rsidR="002546E5" w:rsidRPr="00264027" w:rsidRDefault="002546E5" w:rsidP="002546E5">
      <w:pPr>
        <w:pStyle w:val="uslevel2"/>
        <w:rPr>
          <w:rFonts w:ascii="Arial" w:hAnsi="Arial" w:cs="Arial"/>
          <w:sz w:val="20"/>
          <w:szCs w:val="20"/>
        </w:rPr>
      </w:pPr>
      <w:r w:rsidRPr="00264027">
        <w:rPr>
          <w:rFonts w:ascii="Arial" w:hAnsi="Arial" w:cs="Arial"/>
          <w:sz w:val="20"/>
          <w:szCs w:val="20"/>
          <w:u w:val="single"/>
        </w:rPr>
        <w:t>Counterparts</w:t>
      </w:r>
      <w:r w:rsidRPr="00264027">
        <w:rPr>
          <w:rFonts w:ascii="Arial" w:hAnsi="Arial" w:cs="Arial"/>
          <w:sz w:val="20"/>
          <w:szCs w:val="20"/>
        </w:rPr>
        <w:t xml:space="preserve">.  This </w:t>
      </w:r>
      <w:r w:rsidR="002D0EF6">
        <w:rPr>
          <w:rFonts w:ascii="Arial" w:hAnsi="Arial" w:cs="Arial"/>
          <w:sz w:val="20"/>
          <w:szCs w:val="20"/>
        </w:rPr>
        <w:t>Agreement</w:t>
      </w:r>
      <w:r w:rsidRPr="00264027">
        <w:rPr>
          <w:rFonts w:ascii="Arial" w:hAnsi="Arial" w:cs="Arial"/>
          <w:sz w:val="20"/>
          <w:szCs w:val="20"/>
        </w:rPr>
        <w:t xml:space="preserve"> may be executed in counterparts, each of which will be deemed an original, but all of which together are deemed to be one and the same agreement and will become effective and binding upon the parties as of the Effective Date at such time as all the signatories hereto have signed a counterpart of this </w:t>
      </w:r>
      <w:r w:rsidR="002D0EF6">
        <w:rPr>
          <w:rFonts w:ascii="Arial" w:hAnsi="Arial" w:cs="Arial"/>
          <w:sz w:val="20"/>
          <w:szCs w:val="20"/>
        </w:rPr>
        <w:t>Agreement</w:t>
      </w:r>
      <w:r w:rsidRPr="00264027">
        <w:rPr>
          <w:rFonts w:ascii="Arial" w:hAnsi="Arial" w:cs="Arial"/>
          <w:sz w:val="20"/>
          <w:szCs w:val="20"/>
        </w:rPr>
        <w:t xml:space="preserve">.  A signed copy of this </w:t>
      </w:r>
      <w:r w:rsidR="002D0EF6">
        <w:rPr>
          <w:rFonts w:ascii="Arial" w:hAnsi="Arial" w:cs="Arial"/>
          <w:sz w:val="20"/>
          <w:szCs w:val="20"/>
        </w:rPr>
        <w:t>Agreement</w:t>
      </w:r>
      <w:r w:rsidRPr="00264027">
        <w:rPr>
          <w:rFonts w:ascii="Arial" w:hAnsi="Arial" w:cs="Arial"/>
          <w:sz w:val="20"/>
          <w:szCs w:val="20"/>
        </w:rPr>
        <w:t xml:space="preserve"> delivered by facsimile, e-mail or other means of electronic transmission (to which a signed copy is attached) is deemed to have the same legal effect as delivery of an original signed copy of this </w:t>
      </w:r>
      <w:r w:rsidR="002D0EF6">
        <w:rPr>
          <w:rFonts w:ascii="Arial" w:hAnsi="Arial" w:cs="Arial"/>
          <w:sz w:val="20"/>
          <w:szCs w:val="20"/>
        </w:rPr>
        <w:t>Agreement</w:t>
      </w:r>
      <w:r w:rsidRPr="00264027">
        <w:rPr>
          <w:rFonts w:ascii="Arial" w:hAnsi="Arial" w:cs="Arial"/>
          <w:sz w:val="20"/>
          <w:szCs w:val="20"/>
        </w:rPr>
        <w:t>.</w:t>
      </w:r>
    </w:p>
    <w:p w14:paraId="20EED8EB" w14:textId="77777777" w:rsidR="002546E5" w:rsidRPr="00264027" w:rsidRDefault="002546E5" w:rsidP="002546E5">
      <w:pPr>
        <w:pStyle w:val="uslevel2"/>
        <w:rPr>
          <w:rFonts w:ascii="Arial" w:hAnsi="Arial" w:cs="Arial"/>
          <w:sz w:val="20"/>
          <w:szCs w:val="20"/>
        </w:rPr>
      </w:pPr>
      <w:bookmarkStart w:id="65" w:name="a1052220"/>
      <w:r w:rsidRPr="00264027">
        <w:rPr>
          <w:rFonts w:ascii="Arial" w:hAnsi="Arial" w:cs="Arial"/>
          <w:sz w:val="20"/>
          <w:szCs w:val="20"/>
          <w:u w:val="single"/>
        </w:rPr>
        <w:t>Entire Agreement</w:t>
      </w:r>
      <w:r w:rsidRPr="00264027">
        <w:rPr>
          <w:rFonts w:ascii="Arial" w:hAnsi="Arial" w:cs="Arial"/>
          <w:sz w:val="20"/>
          <w:szCs w:val="20"/>
        </w:rPr>
        <w:t xml:space="preserve">. This </w:t>
      </w:r>
      <w:r w:rsidR="002D0EF6">
        <w:rPr>
          <w:rFonts w:ascii="Arial" w:hAnsi="Arial" w:cs="Arial"/>
          <w:sz w:val="20"/>
          <w:szCs w:val="20"/>
        </w:rPr>
        <w:t>Agreement</w:t>
      </w:r>
      <w:r w:rsidRPr="00264027">
        <w:rPr>
          <w:rFonts w:ascii="Arial" w:hAnsi="Arial" w:cs="Arial"/>
          <w:sz w:val="20"/>
          <w:szCs w:val="20"/>
        </w:rPr>
        <w:t xml:space="preserve">, including </w:t>
      </w:r>
      <w:r w:rsidR="00BB5FB4">
        <w:rPr>
          <w:rFonts w:ascii="Arial" w:hAnsi="Arial" w:cs="Arial"/>
          <w:sz w:val="20"/>
          <w:szCs w:val="20"/>
        </w:rPr>
        <w:t>the Statement</w:t>
      </w:r>
      <w:r w:rsidRPr="00264027">
        <w:rPr>
          <w:rFonts w:ascii="Arial" w:hAnsi="Arial" w:cs="Arial"/>
          <w:sz w:val="20"/>
          <w:szCs w:val="20"/>
        </w:rPr>
        <w:t xml:space="preserve"> of Work and other Sch</w:t>
      </w:r>
      <w:r w:rsidR="00BB5FB4">
        <w:rPr>
          <w:rFonts w:ascii="Arial" w:hAnsi="Arial" w:cs="Arial"/>
          <w:sz w:val="20"/>
          <w:szCs w:val="20"/>
        </w:rPr>
        <w:t>edules and Exhibits</w:t>
      </w:r>
      <w:r w:rsidR="00FB28F7">
        <w:rPr>
          <w:rFonts w:ascii="Arial" w:hAnsi="Arial" w:cs="Arial"/>
          <w:sz w:val="20"/>
          <w:szCs w:val="20"/>
        </w:rPr>
        <w:t xml:space="preserve"> attached hereto</w:t>
      </w:r>
      <w:r w:rsidR="00BB5FB4">
        <w:rPr>
          <w:rFonts w:ascii="Arial" w:hAnsi="Arial" w:cs="Arial"/>
          <w:sz w:val="20"/>
          <w:szCs w:val="20"/>
        </w:rPr>
        <w:t>, constitute</w:t>
      </w:r>
      <w:r w:rsidRPr="00264027">
        <w:rPr>
          <w:rFonts w:ascii="Arial" w:hAnsi="Arial" w:cs="Arial"/>
          <w:sz w:val="20"/>
          <w:szCs w:val="20"/>
        </w:rPr>
        <w:t xml:space="preserve"> the sole and entire agreement of the parties to this </w:t>
      </w:r>
      <w:r w:rsidR="002D0EF6">
        <w:rPr>
          <w:rFonts w:ascii="Arial" w:hAnsi="Arial" w:cs="Arial"/>
          <w:sz w:val="20"/>
          <w:szCs w:val="20"/>
        </w:rPr>
        <w:t>Agreement</w:t>
      </w:r>
      <w:r w:rsidRPr="00264027">
        <w:rPr>
          <w:rFonts w:ascii="Arial" w:hAnsi="Arial" w:cs="Arial"/>
          <w:sz w:val="20"/>
          <w:szCs w:val="20"/>
        </w:rPr>
        <w:t xml:space="preserve"> with respect to the subject matter contained herein, and supersedes all prior and contemporaneous understandings and agreements, both written and oral, with respect to such subject matter.  In the event of any conflict between the terms of this </w:t>
      </w:r>
      <w:r w:rsidR="002D0EF6">
        <w:rPr>
          <w:rFonts w:ascii="Arial" w:hAnsi="Arial" w:cs="Arial"/>
          <w:sz w:val="20"/>
          <w:szCs w:val="20"/>
        </w:rPr>
        <w:t>Agreement</w:t>
      </w:r>
      <w:r w:rsidRPr="00264027">
        <w:rPr>
          <w:rFonts w:ascii="Arial" w:hAnsi="Arial" w:cs="Arial"/>
          <w:sz w:val="20"/>
          <w:szCs w:val="20"/>
        </w:rPr>
        <w:t xml:space="preserve"> and those of any Schedule, Exhibit or other document, the following order of precedence governs: (a) first, this </w:t>
      </w:r>
      <w:r w:rsidR="002D0EF6">
        <w:rPr>
          <w:rFonts w:ascii="Arial" w:hAnsi="Arial" w:cs="Arial"/>
          <w:sz w:val="20"/>
          <w:szCs w:val="20"/>
        </w:rPr>
        <w:t>Agreement</w:t>
      </w:r>
      <w:r w:rsidRPr="00264027">
        <w:rPr>
          <w:rFonts w:ascii="Arial" w:hAnsi="Arial" w:cs="Arial"/>
          <w:sz w:val="20"/>
          <w:szCs w:val="20"/>
        </w:rPr>
        <w:t xml:space="preserve">, excluding its Exhibits and Schedules; and (b) second, the Exhibits and Schedules to this </w:t>
      </w:r>
      <w:r w:rsidR="002D0EF6">
        <w:rPr>
          <w:rFonts w:ascii="Arial" w:hAnsi="Arial" w:cs="Arial"/>
          <w:sz w:val="20"/>
          <w:szCs w:val="20"/>
        </w:rPr>
        <w:t>Agreement</w:t>
      </w:r>
      <w:r w:rsidRPr="00264027">
        <w:rPr>
          <w:rFonts w:ascii="Arial" w:hAnsi="Arial" w:cs="Arial"/>
          <w:sz w:val="20"/>
          <w:szCs w:val="20"/>
        </w:rPr>
        <w:t xml:space="preserve"> as of the Effective Date.  NO TERMS ON </w:t>
      </w:r>
      <w:r w:rsidR="00DA72BD">
        <w:rPr>
          <w:rFonts w:ascii="Arial" w:hAnsi="Arial" w:cs="Arial"/>
          <w:sz w:val="20"/>
          <w:szCs w:val="20"/>
        </w:rPr>
        <w:t>SUPPLIER’S</w:t>
      </w:r>
      <w:r w:rsidRPr="00264027">
        <w:rPr>
          <w:rFonts w:ascii="Arial" w:hAnsi="Arial" w:cs="Arial"/>
          <w:sz w:val="20"/>
          <w:szCs w:val="20"/>
        </w:rPr>
        <w:t xml:space="preserve"> INVOICES, WEBSITE, BROWSE-WRAP, SHRINK-WRAP, CLICK-WRAP, CLICK-THROUGH OR OTHER NON-NEGOTIATED TERMS AND CONDITIONS PROVIDED WITH ANY OF THE SERVICES, OR DOCUMENTATION HEREUNDER WILL CONSTITUTE A PART OR AMENDMENT OF THIS CONTRACT OR IS BINDING ON THE </w:t>
      </w:r>
      <w:r w:rsidR="0076505F">
        <w:rPr>
          <w:rFonts w:ascii="Arial" w:hAnsi="Arial" w:cs="Arial"/>
          <w:sz w:val="20"/>
          <w:szCs w:val="20"/>
        </w:rPr>
        <w:t>UNIVERSITY</w:t>
      </w:r>
      <w:r w:rsidRPr="00264027">
        <w:rPr>
          <w:rFonts w:ascii="Arial" w:hAnsi="Arial" w:cs="Arial"/>
          <w:sz w:val="20"/>
          <w:szCs w:val="20"/>
        </w:rPr>
        <w:t xml:space="preserve"> OR ANY </w:t>
      </w:r>
      <w:r w:rsidR="0076505F">
        <w:rPr>
          <w:rFonts w:ascii="Arial" w:hAnsi="Arial" w:cs="Arial"/>
          <w:sz w:val="20"/>
          <w:szCs w:val="20"/>
        </w:rPr>
        <w:t>ADMINISTRATIVE</w:t>
      </w:r>
      <w:r w:rsidR="0076505F" w:rsidRPr="00264027">
        <w:rPr>
          <w:rFonts w:ascii="Arial" w:hAnsi="Arial" w:cs="Arial"/>
          <w:sz w:val="20"/>
          <w:szCs w:val="20"/>
        </w:rPr>
        <w:t xml:space="preserve"> </w:t>
      </w:r>
      <w:r w:rsidRPr="00264027">
        <w:rPr>
          <w:rFonts w:ascii="Arial" w:hAnsi="Arial" w:cs="Arial"/>
          <w:sz w:val="20"/>
          <w:szCs w:val="20"/>
        </w:rPr>
        <w:t xml:space="preserve">USER FOR ANY PURPOSE.  ALL SUCH OTHER TERMS AND CONDITIONS HAVE NO FORCE AND EFFECT AND ARE DEEMED REJECTED BY THE </w:t>
      </w:r>
      <w:r w:rsidR="0076505F">
        <w:rPr>
          <w:rFonts w:ascii="Arial" w:hAnsi="Arial" w:cs="Arial"/>
          <w:sz w:val="20"/>
          <w:szCs w:val="20"/>
        </w:rPr>
        <w:t>UNIVERSITY</w:t>
      </w:r>
      <w:r w:rsidRPr="00264027">
        <w:rPr>
          <w:rFonts w:ascii="Arial" w:hAnsi="Arial" w:cs="Arial"/>
          <w:sz w:val="20"/>
          <w:szCs w:val="20"/>
        </w:rPr>
        <w:t xml:space="preserve"> AND THE </w:t>
      </w:r>
      <w:r w:rsidR="0076505F">
        <w:rPr>
          <w:rFonts w:ascii="Arial" w:hAnsi="Arial" w:cs="Arial"/>
          <w:sz w:val="20"/>
          <w:szCs w:val="20"/>
        </w:rPr>
        <w:t>ADMINISTRATIVE</w:t>
      </w:r>
      <w:r w:rsidR="0076505F" w:rsidRPr="00264027">
        <w:rPr>
          <w:rFonts w:ascii="Arial" w:hAnsi="Arial" w:cs="Arial"/>
          <w:sz w:val="20"/>
          <w:szCs w:val="20"/>
        </w:rPr>
        <w:t xml:space="preserve"> </w:t>
      </w:r>
      <w:r w:rsidRPr="00264027">
        <w:rPr>
          <w:rFonts w:ascii="Arial" w:hAnsi="Arial" w:cs="Arial"/>
          <w:sz w:val="20"/>
          <w:szCs w:val="20"/>
        </w:rPr>
        <w:t xml:space="preserve">USER, EVEN IF ACCESS TO OR USE OF SUCH SERVICE OR DOCUMENTATION REQUIRES AFFIRMATIVE ACCEPTANCE OF SUCH TERMS AND CONDITIONS. </w:t>
      </w:r>
      <w:bookmarkEnd w:id="65"/>
    </w:p>
    <w:p w14:paraId="06046B05" w14:textId="77777777" w:rsidR="00E46994" w:rsidRDefault="00E46994" w:rsidP="00E46994">
      <w:pPr>
        <w:spacing w:after="0" w:line="240" w:lineRule="auto"/>
        <w:jc w:val="center"/>
        <w:rPr>
          <w:rFonts w:ascii="Arial" w:eastAsia="Times New Roman" w:hAnsi="Arial" w:cs="Arial"/>
          <w:sz w:val="20"/>
          <w:szCs w:val="20"/>
        </w:rPr>
      </w:pPr>
    </w:p>
    <w:p w14:paraId="728A4268" w14:textId="77777777" w:rsidR="00E46994" w:rsidRDefault="00E46994" w:rsidP="00E46994">
      <w:pPr>
        <w:spacing w:after="0" w:line="240" w:lineRule="auto"/>
        <w:jc w:val="center"/>
        <w:rPr>
          <w:rFonts w:ascii="Arial" w:eastAsia="Times New Roman" w:hAnsi="Arial" w:cs="Arial"/>
          <w:sz w:val="20"/>
          <w:szCs w:val="20"/>
        </w:rPr>
      </w:pPr>
      <w:r>
        <w:rPr>
          <w:rFonts w:ascii="Arial" w:eastAsia="Times New Roman" w:hAnsi="Arial" w:cs="Arial"/>
          <w:sz w:val="20"/>
          <w:szCs w:val="20"/>
        </w:rPr>
        <w:t>[Signature Page Follows]</w:t>
      </w:r>
    </w:p>
    <w:p w14:paraId="3D227456" w14:textId="77777777" w:rsidR="00E46994" w:rsidRDefault="00E46994" w:rsidP="000D63FE">
      <w:pPr>
        <w:spacing w:after="0" w:line="240" w:lineRule="auto"/>
        <w:rPr>
          <w:rFonts w:ascii="Arial" w:eastAsia="Times New Roman" w:hAnsi="Arial" w:cs="Arial"/>
          <w:sz w:val="20"/>
          <w:szCs w:val="20"/>
        </w:rPr>
      </w:pPr>
    </w:p>
    <w:p w14:paraId="6DD5D816" w14:textId="77777777" w:rsidR="00E46994" w:rsidRDefault="00E46994" w:rsidP="00E46994">
      <w:pPr>
        <w:spacing w:after="0" w:line="240" w:lineRule="auto"/>
        <w:jc w:val="center"/>
        <w:rPr>
          <w:rFonts w:ascii="Arial" w:eastAsia="Times New Roman" w:hAnsi="Arial" w:cs="Arial"/>
          <w:sz w:val="20"/>
          <w:szCs w:val="20"/>
        </w:rPr>
        <w:sectPr w:rsidR="00E46994" w:rsidSect="007C479A">
          <w:headerReference w:type="default" r:id="rId17"/>
          <w:footerReference w:type="default" r:id="rId18"/>
          <w:footerReference w:type="first" r:id="rId19"/>
          <w:pgSz w:w="12240" w:h="15840" w:code="1"/>
          <w:pgMar w:top="630" w:right="1440" w:bottom="1354" w:left="1440" w:header="720" w:footer="360" w:gutter="0"/>
          <w:cols w:space="720"/>
          <w:docGrid w:linePitch="299"/>
        </w:sectPr>
      </w:pPr>
    </w:p>
    <w:p w14:paraId="3FCFC3D2" w14:textId="77777777" w:rsidR="00E65C84" w:rsidRDefault="00E65C84" w:rsidP="000D63FE">
      <w:pPr>
        <w:spacing w:after="0" w:line="240" w:lineRule="auto"/>
        <w:rPr>
          <w:rFonts w:ascii="Arial" w:eastAsia="Times New Roman" w:hAnsi="Arial" w:cs="Arial"/>
          <w:sz w:val="20"/>
          <w:szCs w:val="20"/>
        </w:rPr>
      </w:pPr>
    </w:p>
    <w:p w14:paraId="209824A2" w14:textId="77777777" w:rsidR="00E65C84" w:rsidRPr="00E65C84" w:rsidRDefault="00E65C84" w:rsidP="00E65C84">
      <w:pPr>
        <w:pStyle w:val="XExecution"/>
        <w:rPr>
          <w:rFonts w:ascii="Arial" w:hAnsi="Arial" w:cs="Arial"/>
          <w:b/>
          <w:sz w:val="20"/>
          <w:szCs w:val="20"/>
        </w:rPr>
      </w:pPr>
      <w:r w:rsidRPr="00E65C84">
        <w:rPr>
          <w:rFonts w:ascii="Arial" w:hAnsi="Arial" w:cs="Arial"/>
          <w:b/>
          <w:sz w:val="20"/>
          <w:szCs w:val="20"/>
        </w:rPr>
        <w:t>MSU</w:t>
      </w:r>
    </w:p>
    <w:p w14:paraId="07C2306C" w14:textId="77777777" w:rsidR="00E65C84" w:rsidRDefault="00E65C84" w:rsidP="00E65C84">
      <w:pPr>
        <w:pStyle w:val="XExecution"/>
        <w:rPr>
          <w:rFonts w:ascii="Arial" w:hAnsi="Arial" w:cs="Arial"/>
          <w:sz w:val="20"/>
          <w:szCs w:val="20"/>
        </w:rPr>
      </w:pPr>
    </w:p>
    <w:p w14:paraId="3FC86358" w14:textId="77777777" w:rsidR="00E65C84" w:rsidRPr="00E65C84" w:rsidRDefault="00E65C84" w:rsidP="00E65C84">
      <w:pPr>
        <w:pStyle w:val="XExecution"/>
        <w:rPr>
          <w:rFonts w:ascii="Arial" w:hAnsi="Arial" w:cs="Arial"/>
          <w:sz w:val="20"/>
          <w:szCs w:val="20"/>
          <w:u w:val="single"/>
        </w:rPr>
      </w:pPr>
      <w:r w:rsidRPr="00E65C84">
        <w:rPr>
          <w:rFonts w:ascii="Arial" w:hAnsi="Arial" w:cs="Arial"/>
          <w:sz w:val="20"/>
          <w:szCs w:val="20"/>
        </w:rPr>
        <w:t xml:space="preserve">BY: </w:t>
      </w:r>
      <w:r w:rsidRPr="00E65C84">
        <w:rPr>
          <w:rFonts w:ascii="Arial" w:hAnsi="Arial" w:cs="Arial"/>
          <w:sz w:val="20"/>
          <w:szCs w:val="20"/>
          <w:u w:val="single"/>
        </w:rPr>
        <w:tab/>
      </w:r>
    </w:p>
    <w:p w14:paraId="05980515" w14:textId="77777777" w:rsidR="00E65C84" w:rsidRDefault="00E65C84" w:rsidP="00E65C84">
      <w:pPr>
        <w:pStyle w:val="XExecution"/>
        <w:rPr>
          <w:rFonts w:ascii="Arial" w:hAnsi="Arial" w:cs="Arial"/>
          <w:sz w:val="20"/>
          <w:szCs w:val="20"/>
        </w:rPr>
      </w:pPr>
    </w:p>
    <w:p w14:paraId="3407AF80" w14:textId="77777777" w:rsidR="00E65C84" w:rsidRPr="00E65C84" w:rsidRDefault="00E65C84" w:rsidP="00E65C84">
      <w:pPr>
        <w:pStyle w:val="XExecution"/>
        <w:rPr>
          <w:rFonts w:ascii="Arial" w:hAnsi="Arial" w:cs="Arial"/>
          <w:sz w:val="20"/>
          <w:szCs w:val="20"/>
          <w:u w:val="single"/>
        </w:rPr>
      </w:pPr>
      <w:r w:rsidRPr="00E65C84">
        <w:rPr>
          <w:rFonts w:ascii="Arial" w:hAnsi="Arial" w:cs="Arial"/>
          <w:sz w:val="20"/>
          <w:szCs w:val="20"/>
        </w:rPr>
        <w:t xml:space="preserve">Name: </w:t>
      </w:r>
      <w:r w:rsidRPr="00E65C84">
        <w:rPr>
          <w:rFonts w:ascii="Arial" w:hAnsi="Arial" w:cs="Arial"/>
          <w:sz w:val="20"/>
          <w:szCs w:val="20"/>
          <w:u w:val="single"/>
        </w:rPr>
        <w:tab/>
      </w:r>
    </w:p>
    <w:p w14:paraId="25E4962C" w14:textId="77777777" w:rsidR="00E65C84" w:rsidRDefault="00E65C84" w:rsidP="00E65C84">
      <w:pPr>
        <w:pStyle w:val="XExecution"/>
        <w:rPr>
          <w:rFonts w:ascii="Arial" w:hAnsi="Arial" w:cs="Arial"/>
          <w:sz w:val="20"/>
          <w:szCs w:val="20"/>
        </w:rPr>
      </w:pPr>
    </w:p>
    <w:p w14:paraId="4D61D333" w14:textId="77777777" w:rsidR="00E65C84" w:rsidRPr="00E65C84" w:rsidRDefault="00E65C84" w:rsidP="00E65C84">
      <w:pPr>
        <w:pStyle w:val="XExecution"/>
        <w:rPr>
          <w:rFonts w:ascii="Arial" w:hAnsi="Arial" w:cs="Arial"/>
          <w:sz w:val="20"/>
          <w:szCs w:val="20"/>
          <w:u w:val="single"/>
        </w:rPr>
      </w:pPr>
      <w:r w:rsidRPr="00E65C84">
        <w:rPr>
          <w:rFonts w:ascii="Arial" w:hAnsi="Arial" w:cs="Arial"/>
          <w:sz w:val="20"/>
          <w:szCs w:val="20"/>
        </w:rPr>
        <w:t xml:space="preserve">Title: </w:t>
      </w:r>
      <w:r w:rsidRPr="00E65C84">
        <w:rPr>
          <w:rFonts w:ascii="Arial" w:hAnsi="Arial" w:cs="Arial"/>
          <w:sz w:val="20"/>
          <w:szCs w:val="20"/>
          <w:u w:val="single"/>
        </w:rPr>
        <w:tab/>
      </w:r>
    </w:p>
    <w:p w14:paraId="3CF034BA" w14:textId="77777777" w:rsidR="00E65C84" w:rsidRDefault="00E65C84" w:rsidP="00E65C84">
      <w:pPr>
        <w:pStyle w:val="XExecution"/>
        <w:rPr>
          <w:rFonts w:ascii="Arial" w:hAnsi="Arial" w:cs="Arial"/>
          <w:sz w:val="20"/>
          <w:szCs w:val="20"/>
        </w:rPr>
      </w:pPr>
    </w:p>
    <w:p w14:paraId="66239E4E" w14:textId="77777777" w:rsidR="00E65C84" w:rsidRPr="00E65C84" w:rsidRDefault="00E65C84" w:rsidP="00E65C84">
      <w:pPr>
        <w:pStyle w:val="XExecution"/>
        <w:rPr>
          <w:rFonts w:ascii="Arial" w:hAnsi="Arial" w:cs="Arial"/>
          <w:sz w:val="20"/>
          <w:szCs w:val="20"/>
          <w:u w:val="single"/>
        </w:rPr>
      </w:pPr>
      <w:r w:rsidRPr="00E65C84">
        <w:rPr>
          <w:rFonts w:ascii="Arial" w:hAnsi="Arial" w:cs="Arial"/>
          <w:sz w:val="20"/>
          <w:szCs w:val="20"/>
        </w:rPr>
        <w:t xml:space="preserve">Date: </w:t>
      </w:r>
      <w:r w:rsidRPr="00E65C84">
        <w:rPr>
          <w:rFonts w:ascii="Arial" w:hAnsi="Arial" w:cs="Arial"/>
          <w:sz w:val="20"/>
          <w:szCs w:val="20"/>
          <w:u w:val="single"/>
        </w:rPr>
        <w:tab/>
      </w:r>
    </w:p>
    <w:p w14:paraId="7F7D1543" w14:textId="77777777" w:rsidR="00E65C84" w:rsidRPr="00E65C84" w:rsidRDefault="00E65C84" w:rsidP="00E65C84">
      <w:pPr>
        <w:pStyle w:val="XExecution"/>
        <w:rPr>
          <w:rFonts w:ascii="Arial" w:hAnsi="Arial" w:cs="Arial"/>
          <w:sz w:val="20"/>
          <w:szCs w:val="20"/>
        </w:rPr>
      </w:pPr>
    </w:p>
    <w:p w14:paraId="7CA5A000" w14:textId="77777777" w:rsidR="00E65C84" w:rsidRPr="00E65C84" w:rsidRDefault="00F07F6C" w:rsidP="00E65C84">
      <w:pPr>
        <w:pStyle w:val="XExecution"/>
        <w:rPr>
          <w:rFonts w:ascii="Arial" w:hAnsi="Arial" w:cs="Arial"/>
          <w:b/>
          <w:sz w:val="20"/>
          <w:szCs w:val="20"/>
        </w:rPr>
      </w:pPr>
      <w:r>
        <w:rPr>
          <w:rFonts w:ascii="Arial" w:hAnsi="Arial" w:cs="Arial"/>
          <w:b/>
          <w:sz w:val="20"/>
          <w:szCs w:val="20"/>
        </w:rPr>
        <w:t>Supplier</w:t>
      </w:r>
    </w:p>
    <w:p w14:paraId="78F81928" w14:textId="77777777" w:rsidR="00E65C84" w:rsidRDefault="00E65C84" w:rsidP="00E65C84">
      <w:pPr>
        <w:pStyle w:val="XExecution"/>
        <w:rPr>
          <w:rFonts w:ascii="Arial" w:hAnsi="Arial" w:cs="Arial"/>
          <w:sz w:val="20"/>
          <w:szCs w:val="20"/>
        </w:rPr>
      </w:pPr>
    </w:p>
    <w:p w14:paraId="60EA08CB" w14:textId="77777777" w:rsidR="00E65C84" w:rsidRPr="00E65C84" w:rsidRDefault="00E65C84" w:rsidP="00E65C84">
      <w:pPr>
        <w:pStyle w:val="XExecution"/>
        <w:rPr>
          <w:rFonts w:ascii="Arial" w:hAnsi="Arial" w:cs="Arial"/>
          <w:sz w:val="20"/>
          <w:szCs w:val="20"/>
          <w:u w:val="single"/>
        </w:rPr>
      </w:pPr>
      <w:r w:rsidRPr="00E65C84">
        <w:rPr>
          <w:rFonts w:ascii="Arial" w:hAnsi="Arial" w:cs="Arial"/>
          <w:sz w:val="20"/>
          <w:szCs w:val="20"/>
        </w:rPr>
        <w:t xml:space="preserve">By: </w:t>
      </w:r>
      <w:r w:rsidRPr="00E65C84">
        <w:rPr>
          <w:rFonts w:ascii="Arial" w:hAnsi="Arial" w:cs="Arial"/>
          <w:sz w:val="20"/>
          <w:szCs w:val="20"/>
          <w:u w:val="single"/>
        </w:rPr>
        <w:tab/>
      </w:r>
    </w:p>
    <w:p w14:paraId="0D6037EE" w14:textId="77777777" w:rsidR="00E65C84" w:rsidRDefault="00E65C84" w:rsidP="00E65C84">
      <w:pPr>
        <w:pStyle w:val="XExecution"/>
        <w:rPr>
          <w:rFonts w:ascii="Arial" w:hAnsi="Arial" w:cs="Arial"/>
          <w:sz w:val="20"/>
          <w:szCs w:val="20"/>
        </w:rPr>
      </w:pPr>
    </w:p>
    <w:p w14:paraId="3F4E5351" w14:textId="77777777" w:rsidR="00E65C84" w:rsidRPr="00E65C84" w:rsidRDefault="00E65C84" w:rsidP="00E65C84">
      <w:pPr>
        <w:pStyle w:val="XExecution"/>
        <w:rPr>
          <w:rFonts w:ascii="Arial" w:hAnsi="Arial" w:cs="Arial"/>
          <w:sz w:val="20"/>
          <w:szCs w:val="20"/>
          <w:u w:val="single"/>
        </w:rPr>
      </w:pPr>
      <w:r w:rsidRPr="00E65C84">
        <w:rPr>
          <w:rFonts w:ascii="Arial" w:hAnsi="Arial" w:cs="Arial"/>
          <w:sz w:val="20"/>
          <w:szCs w:val="20"/>
        </w:rPr>
        <w:t xml:space="preserve">Name: </w:t>
      </w:r>
      <w:r w:rsidRPr="00E65C84">
        <w:rPr>
          <w:rFonts w:ascii="Arial" w:hAnsi="Arial" w:cs="Arial"/>
          <w:sz w:val="20"/>
          <w:szCs w:val="20"/>
          <w:u w:val="single"/>
        </w:rPr>
        <w:tab/>
      </w:r>
    </w:p>
    <w:p w14:paraId="3ADF2A8F" w14:textId="77777777" w:rsidR="00E65C84" w:rsidRDefault="00E65C84" w:rsidP="00E65C84">
      <w:pPr>
        <w:pStyle w:val="XExecution"/>
        <w:rPr>
          <w:rFonts w:ascii="Arial" w:hAnsi="Arial" w:cs="Arial"/>
          <w:sz w:val="20"/>
          <w:szCs w:val="20"/>
        </w:rPr>
      </w:pPr>
    </w:p>
    <w:p w14:paraId="1E708B84" w14:textId="77777777" w:rsidR="00E65C84" w:rsidRPr="00E65C84" w:rsidRDefault="00E65C84" w:rsidP="00E65C84">
      <w:pPr>
        <w:pStyle w:val="XExecution"/>
        <w:rPr>
          <w:rFonts w:ascii="Arial" w:hAnsi="Arial" w:cs="Arial"/>
          <w:sz w:val="20"/>
          <w:szCs w:val="20"/>
          <w:u w:val="single"/>
        </w:rPr>
      </w:pPr>
      <w:r w:rsidRPr="00E65C84">
        <w:rPr>
          <w:rFonts w:ascii="Arial" w:hAnsi="Arial" w:cs="Arial"/>
          <w:sz w:val="20"/>
          <w:szCs w:val="20"/>
        </w:rPr>
        <w:t xml:space="preserve">Title: </w:t>
      </w:r>
      <w:r w:rsidRPr="00E65C84">
        <w:rPr>
          <w:rFonts w:ascii="Arial" w:hAnsi="Arial" w:cs="Arial"/>
          <w:sz w:val="20"/>
          <w:szCs w:val="20"/>
          <w:u w:val="single"/>
        </w:rPr>
        <w:tab/>
      </w:r>
    </w:p>
    <w:p w14:paraId="5EA4F914" w14:textId="77777777" w:rsidR="00E65C84" w:rsidRDefault="00E65C84" w:rsidP="00E65C84">
      <w:pPr>
        <w:spacing w:after="0" w:line="240" w:lineRule="auto"/>
        <w:rPr>
          <w:rFonts w:ascii="Arial" w:hAnsi="Arial" w:cs="Arial"/>
          <w:sz w:val="20"/>
          <w:szCs w:val="20"/>
        </w:rPr>
      </w:pPr>
    </w:p>
    <w:p w14:paraId="79F461F5" w14:textId="77777777" w:rsidR="000D63FE" w:rsidRPr="00E65C84" w:rsidRDefault="00E65C84" w:rsidP="00E65C84">
      <w:pPr>
        <w:spacing w:after="0" w:line="240" w:lineRule="auto"/>
        <w:rPr>
          <w:rFonts w:ascii="Arial" w:eastAsia="Times New Roman" w:hAnsi="Arial" w:cs="Arial"/>
          <w:sz w:val="20"/>
          <w:szCs w:val="20"/>
        </w:rPr>
      </w:pPr>
      <w:r w:rsidRPr="00E65C84">
        <w:rPr>
          <w:rFonts w:ascii="Arial" w:hAnsi="Arial" w:cs="Arial"/>
          <w:sz w:val="20"/>
          <w:szCs w:val="20"/>
        </w:rPr>
        <w:t xml:space="preserve">Date: </w:t>
      </w:r>
      <w:r w:rsidRPr="00E65C84">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0D63FE" w:rsidRPr="00E65C84">
        <w:rPr>
          <w:rFonts w:ascii="Arial" w:eastAsia="Times New Roman" w:hAnsi="Arial" w:cs="Arial"/>
          <w:sz w:val="20"/>
          <w:szCs w:val="20"/>
        </w:rPr>
        <w:br w:type="page"/>
      </w:r>
    </w:p>
    <w:p w14:paraId="2F5EF136" w14:textId="77777777" w:rsidR="006E2011" w:rsidRPr="006E2011" w:rsidRDefault="006E2011" w:rsidP="006E2011">
      <w:pPr>
        <w:spacing w:after="0" w:line="240" w:lineRule="auto"/>
        <w:jc w:val="center"/>
        <w:rPr>
          <w:rFonts w:ascii="Arial" w:eastAsia="Times New Roman" w:hAnsi="Arial" w:cs="Arial"/>
          <w:b/>
          <w:sz w:val="20"/>
          <w:szCs w:val="20"/>
        </w:rPr>
      </w:pPr>
      <w:r>
        <w:rPr>
          <w:rFonts w:ascii="Arial" w:eastAsia="Times New Roman" w:hAnsi="Arial" w:cs="Arial"/>
          <w:b/>
          <w:sz w:val="20"/>
          <w:szCs w:val="20"/>
        </w:rPr>
        <w:lastRenderedPageBreak/>
        <w:t>SCHEDULE A</w:t>
      </w:r>
    </w:p>
    <w:p w14:paraId="68586C2C" w14:textId="77777777" w:rsidR="006E2011" w:rsidRDefault="006E2011" w:rsidP="006E2011">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Work</w:t>
      </w:r>
    </w:p>
    <w:p w14:paraId="233ABFBC" w14:textId="77777777" w:rsidR="006E2011" w:rsidRPr="006E2011" w:rsidRDefault="006E2011" w:rsidP="006E2011">
      <w:pPr>
        <w:spacing w:after="0" w:line="240" w:lineRule="auto"/>
        <w:jc w:val="center"/>
        <w:rPr>
          <w:rFonts w:ascii="Arial" w:eastAsia="Times New Roman" w:hAnsi="Arial" w:cs="Arial"/>
          <w:sz w:val="20"/>
          <w:szCs w:val="20"/>
        </w:rPr>
      </w:pPr>
      <w:r>
        <w:rPr>
          <w:rFonts w:ascii="Arial" w:eastAsia="Times New Roman" w:hAnsi="Arial" w:cs="Arial"/>
          <w:sz w:val="20"/>
          <w:szCs w:val="20"/>
        </w:rPr>
        <w:t>(To be completed by the parties after award)</w:t>
      </w:r>
    </w:p>
    <w:p w14:paraId="1FDA4A6B" w14:textId="77777777" w:rsidR="006E2011" w:rsidRDefault="006E2011" w:rsidP="000D63FE">
      <w:pPr>
        <w:spacing w:after="0" w:line="240" w:lineRule="auto"/>
        <w:jc w:val="center"/>
        <w:rPr>
          <w:rFonts w:ascii="Arial" w:eastAsia="Times New Roman" w:hAnsi="Arial" w:cs="Arial"/>
          <w:b/>
          <w:sz w:val="20"/>
          <w:szCs w:val="20"/>
        </w:rPr>
      </w:pPr>
      <w:r>
        <w:rPr>
          <w:rFonts w:ascii="Arial" w:eastAsia="Times New Roman" w:hAnsi="Arial" w:cs="Arial"/>
          <w:b/>
          <w:sz w:val="20"/>
          <w:szCs w:val="20"/>
        </w:rPr>
        <w:br w:type="page"/>
      </w:r>
    </w:p>
    <w:p w14:paraId="1465AA6A" w14:textId="77777777" w:rsidR="000D63FE" w:rsidRPr="00264027" w:rsidRDefault="000D63FE" w:rsidP="000D63FE">
      <w:pPr>
        <w:spacing w:after="0" w:line="240" w:lineRule="auto"/>
        <w:jc w:val="center"/>
        <w:rPr>
          <w:rFonts w:ascii="Arial" w:eastAsia="Times New Roman" w:hAnsi="Arial" w:cs="Arial"/>
          <w:b/>
          <w:sz w:val="20"/>
          <w:szCs w:val="20"/>
        </w:rPr>
      </w:pPr>
      <w:r w:rsidRPr="00264027">
        <w:rPr>
          <w:rFonts w:ascii="Arial" w:eastAsia="Times New Roman" w:hAnsi="Arial" w:cs="Arial"/>
          <w:b/>
          <w:sz w:val="20"/>
          <w:szCs w:val="20"/>
        </w:rPr>
        <w:lastRenderedPageBreak/>
        <w:t>SCHEDULE B</w:t>
      </w:r>
    </w:p>
    <w:p w14:paraId="1B47592F" w14:textId="77777777" w:rsidR="000D63FE" w:rsidRPr="00264027" w:rsidRDefault="000D63FE" w:rsidP="000D63FE">
      <w:pPr>
        <w:spacing w:after="0" w:line="240" w:lineRule="auto"/>
        <w:jc w:val="center"/>
        <w:rPr>
          <w:rFonts w:ascii="Arial" w:eastAsia="Times New Roman" w:hAnsi="Arial" w:cs="Arial"/>
          <w:b/>
          <w:sz w:val="20"/>
          <w:szCs w:val="20"/>
        </w:rPr>
      </w:pPr>
      <w:r w:rsidRPr="00264027">
        <w:rPr>
          <w:rFonts w:ascii="Arial" w:eastAsia="Times New Roman" w:hAnsi="Arial" w:cs="Arial"/>
          <w:b/>
          <w:sz w:val="20"/>
          <w:szCs w:val="20"/>
        </w:rPr>
        <w:t>Service Level Agreement</w:t>
      </w:r>
    </w:p>
    <w:p w14:paraId="1B352E27" w14:textId="77777777" w:rsidR="000D63FE" w:rsidRPr="00264027" w:rsidRDefault="000D63FE" w:rsidP="000D63FE">
      <w:pPr>
        <w:spacing w:after="0" w:line="240" w:lineRule="auto"/>
        <w:jc w:val="center"/>
        <w:rPr>
          <w:rFonts w:ascii="Arial" w:eastAsia="Times New Roman" w:hAnsi="Arial" w:cs="Arial"/>
          <w:b/>
          <w:sz w:val="20"/>
          <w:szCs w:val="20"/>
        </w:rPr>
      </w:pPr>
    </w:p>
    <w:p w14:paraId="62384BFB" w14:textId="77777777" w:rsidR="000D63FE" w:rsidRPr="00264027" w:rsidRDefault="000D63FE" w:rsidP="00D114D8">
      <w:pPr>
        <w:numPr>
          <w:ilvl w:val="0"/>
          <w:numId w:val="19"/>
        </w:numPr>
        <w:spacing w:before="240" w:after="0" w:line="300" w:lineRule="atLeast"/>
        <w:rPr>
          <w:rFonts w:ascii="Arial" w:eastAsia="Times New Roman" w:hAnsi="Arial" w:cs="Arial"/>
          <w:sz w:val="20"/>
          <w:szCs w:val="20"/>
        </w:rPr>
      </w:pPr>
      <w:r w:rsidRPr="00264027">
        <w:rPr>
          <w:rFonts w:ascii="Arial" w:eastAsia="Times New Roman" w:hAnsi="Arial" w:cs="Arial"/>
          <w:b/>
          <w:sz w:val="20"/>
          <w:szCs w:val="20"/>
        </w:rPr>
        <w:t>Definitions</w:t>
      </w:r>
      <w:bookmarkStart w:id="66" w:name="Definition_Schedule_B_SLA"/>
      <w:bookmarkEnd w:id="66"/>
      <w:r w:rsidRPr="00264027">
        <w:rPr>
          <w:rFonts w:ascii="Arial" w:eastAsia="Times New Roman" w:hAnsi="Arial" w:cs="Arial"/>
          <w:b/>
          <w:sz w:val="20"/>
          <w:szCs w:val="20"/>
        </w:rPr>
        <w:t xml:space="preserve">.  </w:t>
      </w:r>
      <w:r w:rsidRPr="00264027">
        <w:rPr>
          <w:rFonts w:ascii="Arial" w:eastAsia="Times New Roman" w:hAnsi="Arial" w:cs="Arial"/>
          <w:sz w:val="20"/>
          <w:szCs w:val="20"/>
        </w:rPr>
        <w:t xml:space="preserve">For purposes of this Schedule, the following terms have the meanings set forth below.  All initial capitalized terms in this Schedule that are not defined in this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Definition_Schedule_B_SLA \h \r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1</w:t>
      </w:r>
      <w:r w:rsidRPr="00264027">
        <w:rPr>
          <w:rFonts w:ascii="Arial" w:eastAsia="Times New Roman" w:hAnsi="Arial" w:cs="Arial"/>
          <w:b/>
          <w:sz w:val="20"/>
          <w:szCs w:val="20"/>
        </w:rPr>
        <w:fldChar w:fldCharType="end"/>
      </w:r>
      <w:r w:rsidRPr="00264027">
        <w:rPr>
          <w:rFonts w:ascii="Arial" w:eastAsia="Times New Roman" w:hAnsi="Arial" w:cs="Arial"/>
          <w:sz w:val="20"/>
          <w:szCs w:val="20"/>
        </w:rPr>
        <w:t xml:space="preserve"> shall have the respective meanings given to them in the </w:t>
      </w:r>
      <w:r w:rsidR="002D0EF6">
        <w:rPr>
          <w:rFonts w:ascii="Arial" w:eastAsia="Times New Roman" w:hAnsi="Arial" w:cs="Arial"/>
          <w:sz w:val="20"/>
          <w:szCs w:val="20"/>
        </w:rPr>
        <w:t>Agreement</w:t>
      </w:r>
      <w:r w:rsidRPr="00264027">
        <w:rPr>
          <w:rFonts w:ascii="Arial" w:eastAsia="Times New Roman" w:hAnsi="Arial" w:cs="Arial"/>
          <w:sz w:val="20"/>
          <w:szCs w:val="20"/>
        </w:rPr>
        <w:t>.</w:t>
      </w:r>
    </w:p>
    <w:p w14:paraId="24C7D6C5"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Actual Uptime</w:t>
      </w:r>
      <w:r w:rsidRPr="00264027">
        <w:rPr>
          <w:rFonts w:ascii="Arial" w:eastAsia="Times New Roman" w:hAnsi="Arial" w:cs="Arial"/>
          <w:sz w:val="20"/>
          <w:szCs w:val="20"/>
        </w:rPr>
        <w:t xml:space="preserve">” means the total minutes in the Service Period that the </w:t>
      </w:r>
      <w:r w:rsidR="002E03BD">
        <w:rPr>
          <w:rFonts w:ascii="Arial" w:eastAsia="Times New Roman" w:hAnsi="Arial" w:cs="Arial"/>
          <w:sz w:val="20"/>
          <w:szCs w:val="20"/>
        </w:rPr>
        <w:t>Services</w:t>
      </w:r>
      <w:r w:rsidRPr="00264027">
        <w:rPr>
          <w:rFonts w:ascii="Arial" w:eastAsia="Times New Roman" w:hAnsi="Arial" w:cs="Arial"/>
          <w:sz w:val="20"/>
          <w:szCs w:val="20"/>
        </w:rPr>
        <w:t xml:space="preserve"> are Available.</w:t>
      </w:r>
    </w:p>
    <w:p w14:paraId="2186FD57"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Availability</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a73572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2(a)</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52B1A7CE"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Availability Requirement</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a73572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2(a)</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047F6255"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Available</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a73572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2(a)</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25EBF7D9"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Corrective Action Plan</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a1030759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3.5</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689016AC"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Critical Service Error</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a65395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3.4(a)</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7AC2B253"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Exceptions</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a241882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2.2</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1A40254C"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High Service Error</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a65395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3.4(a)</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29E393ED"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Low Service Error</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a65395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3.4(a)</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1AAEB13C" w14:textId="77777777" w:rsidR="000D63FE" w:rsidRPr="00264027" w:rsidRDefault="000D63FE" w:rsidP="000D63FE">
      <w:pPr>
        <w:tabs>
          <w:tab w:val="left" w:pos="709"/>
        </w:tabs>
        <w:spacing w:before="240" w:after="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Medium Service Error</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a65395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3.4(a)</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3AD1FEDF"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Resolve</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a862449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3.4(b)</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252B9412"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Scheduled Downtime</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a312606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2.3</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13DC2EF7"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Scheduled Uptime</w:t>
      </w:r>
      <w:r w:rsidRPr="00264027">
        <w:rPr>
          <w:rFonts w:ascii="Arial" w:eastAsia="Times New Roman" w:hAnsi="Arial" w:cs="Arial"/>
          <w:sz w:val="20"/>
          <w:szCs w:val="20"/>
        </w:rPr>
        <w:t>” means the total minutes in the Service Period.</w:t>
      </w:r>
    </w:p>
    <w:p w14:paraId="01026498"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Service Availability Credits</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a543550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2.6(a)</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53D9CACC"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Service Error</w:t>
      </w:r>
      <w:r w:rsidRPr="00264027">
        <w:rPr>
          <w:rFonts w:ascii="Arial" w:eastAsia="Times New Roman" w:hAnsi="Arial" w:cs="Arial"/>
          <w:sz w:val="20"/>
          <w:szCs w:val="20"/>
        </w:rPr>
        <w:t xml:space="preserve">” means any failure of any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to be Available or otherwise perform in accordance with this Schedule. </w:t>
      </w:r>
    </w:p>
    <w:p w14:paraId="6545DB0F"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Service Level Failure</w:t>
      </w:r>
      <w:r w:rsidRPr="00264027">
        <w:rPr>
          <w:rFonts w:ascii="Arial" w:eastAsia="Times New Roman" w:hAnsi="Arial" w:cs="Arial"/>
          <w:sz w:val="20"/>
          <w:szCs w:val="20"/>
        </w:rPr>
        <w:t xml:space="preserve">” means a failure to perform the </w:t>
      </w:r>
      <w:r w:rsidR="00E5100A">
        <w:rPr>
          <w:rFonts w:ascii="Arial" w:eastAsia="Times New Roman" w:hAnsi="Arial" w:cs="Arial"/>
          <w:sz w:val="20"/>
          <w:szCs w:val="20"/>
        </w:rPr>
        <w:t>Services</w:t>
      </w:r>
      <w:r w:rsidRPr="00264027">
        <w:rPr>
          <w:rFonts w:ascii="Arial" w:eastAsia="Times New Roman" w:hAnsi="Arial" w:cs="Arial"/>
          <w:sz w:val="20"/>
          <w:szCs w:val="20"/>
        </w:rPr>
        <w:t xml:space="preserve"> fully in compliance with the Support Service Level Requirements. </w:t>
      </w:r>
    </w:p>
    <w:p w14:paraId="43F1C9C8"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Service Period</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a73572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2(a)</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2DD6D6BF"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sz w:val="20"/>
          <w:szCs w:val="20"/>
        </w:rPr>
        <w:t>Software</w:t>
      </w:r>
      <w:r w:rsidRPr="00264027">
        <w:rPr>
          <w:rFonts w:ascii="Arial" w:eastAsia="Times New Roman" w:hAnsi="Arial" w:cs="Arial"/>
          <w:sz w:val="20"/>
          <w:szCs w:val="20"/>
        </w:rPr>
        <w:t xml:space="preserve"> </w:t>
      </w:r>
      <w:r w:rsidRPr="00264027">
        <w:rPr>
          <w:rFonts w:ascii="Arial" w:eastAsia="Times New Roman" w:hAnsi="Arial" w:cs="Arial"/>
          <w:b/>
          <w:color w:val="000000"/>
          <w:sz w:val="20"/>
          <w:szCs w:val="20"/>
        </w:rPr>
        <w:t>Support Services</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a932123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25F9361B"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Support Request</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a65395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3.4(a)</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649D5FAE" w14:textId="77777777" w:rsidR="000D63FE" w:rsidRPr="00264027" w:rsidRDefault="000D63FE" w:rsidP="000D63FE">
      <w:pPr>
        <w:spacing w:before="240" w:after="120" w:line="300" w:lineRule="atLeast"/>
        <w:ind w:firstLine="360"/>
        <w:rPr>
          <w:rFonts w:ascii="Arial" w:eastAsia="Times New Roman" w:hAnsi="Arial" w:cs="Arial"/>
          <w:sz w:val="20"/>
          <w:szCs w:val="20"/>
        </w:rPr>
      </w:pPr>
      <w:r w:rsidRPr="00264027">
        <w:rPr>
          <w:rFonts w:ascii="Arial" w:eastAsia="Times New Roman" w:hAnsi="Arial" w:cs="Arial"/>
          <w:sz w:val="20"/>
          <w:szCs w:val="20"/>
        </w:rPr>
        <w:t>“</w:t>
      </w:r>
      <w:r w:rsidRPr="00264027">
        <w:rPr>
          <w:rFonts w:ascii="Arial" w:eastAsia="Times New Roman" w:hAnsi="Arial" w:cs="Arial"/>
          <w:b/>
          <w:color w:val="000000"/>
          <w:sz w:val="20"/>
          <w:szCs w:val="20"/>
        </w:rPr>
        <w:t>Support Service Level Requirements</w:t>
      </w:r>
      <w:r w:rsidRPr="00264027">
        <w:rPr>
          <w:rFonts w:ascii="Arial" w:eastAsia="Times New Roman" w:hAnsi="Arial" w:cs="Arial"/>
          <w:sz w:val="20"/>
          <w:szCs w:val="20"/>
        </w:rPr>
        <w:t xml:space="preserve">” has the meaning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a490057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3.4</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046C870F" w14:textId="77777777" w:rsidR="000D63FE" w:rsidRPr="00264027" w:rsidRDefault="000D63FE" w:rsidP="00D114D8">
      <w:pPr>
        <w:numPr>
          <w:ilvl w:val="0"/>
          <w:numId w:val="19"/>
        </w:numPr>
        <w:spacing w:before="240" w:after="0" w:line="300" w:lineRule="atLeast"/>
        <w:rPr>
          <w:rFonts w:ascii="Arial" w:eastAsia="Times New Roman" w:hAnsi="Arial" w:cs="Arial"/>
          <w:sz w:val="20"/>
          <w:szCs w:val="20"/>
        </w:rPr>
      </w:pPr>
      <w:bookmarkStart w:id="67" w:name="a1025981"/>
      <w:r w:rsidRPr="00264027">
        <w:rPr>
          <w:rFonts w:ascii="Arial" w:eastAsia="Times New Roman" w:hAnsi="Arial" w:cs="Arial"/>
          <w:b/>
          <w:sz w:val="20"/>
          <w:szCs w:val="20"/>
        </w:rPr>
        <w:lastRenderedPageBreak/>
        <w:t>Service Availability and Service Availability Credits</w:t>
      </w:r>
      <w:bookmarkEnd w:id="67"/>
      <w:r w:rsidRPr="00264027">
        <w:rPr>
          <w:rFonts w:ascii="Arial" w:eastAsia="Times New Roman" w:hAnsi="Arial" w:cs="Arial"/>
          <w:b/>
          <w:sz w:val="20"/>
          <w:szCs w:val="20"/>
        </w:rPr>
        <w:t>.</w:t>
      </w:r>
    </w:p>
    <w:p w14:paraId="5285ECB1"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bookmarkStart w:id="68" w:name="a73572"/>
      <w:r w:rsidRPr="00264027">
        <w:rPr>
          <w:rFonts w:ascii="Arial" w:eastAsia="Times New Roman" w:hAnsi="Arial" w:cs="Arial"/>
          <w:sz w:val="20"/>
          <w:szCs w:val="20"/>
          <w:u w:val="single"/>
        </w:rPr>
        <w:t>Availability Requirement</w:t>
      </w:r>
      <w:r w:rsidRPr="00264027">
        <w:rPr>
          <w:rFonts w:ascii="Arial" w:eastAsia="Times New Roman" w:hAnsi="Arial" w:cs="Arial"/>
          <w:sz w:val="20"/>
          <w:szCs w:val="20"/>
        </w:rPr>
        <w:t xml:space="preserv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will make the Services Available, as measured over the course of each calendar month during the Term and any additional periods during which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does or is required to perform any Services (each such calendar month, a “</w:t>
      </w:r>
      <w:r w:rsidRPr="00264027">
        <w:rPr>
          <w:rFonts w:ascii="Arial" w:eastAsia="Times New Roman" w:hAnsi="Arial" w:cs="Arial"/>
          <w:b/>
          <w:color w:val="000000"/>
          <w:sz w:val="20"/>
          <w:szCs w:val="20"/>
        </w:rPr>
        <w:t>Service Period</w:t>
      </w:r>
      <w:r w:rsidR="000C372B">
        <w:rPr>
          <w:rFonts w:ascii="Arial" w:eastAsia="Times New Roman" w:hAnsi="Arial" w:cs="Arial"/>
          <w:sz w:val="20"/>
          <w:szCs w:val="20"/>
        </w:rPr>
        <w:t>”), at least 99.95</w:t>
      </w:r>
      <w:r w:rsidRPr="00264027">
        <w:rPr>
          <w:rFonts w:ascii="Arial" w:eastAsia="Times New Roman" w:hAnsi="Arial" w:cs="Arial"/>
          <w:sz w:val="20"/>
          <w:szCs w:val="20"/>
        </w:rPr>
        <w:t>% of the time, excluding only the time the Services are not Available solely as a result of one or more Exceptions (the “</w:t>
      </w:r>
      <w:r w:rsidRPr="00264027">
        <w:rPr>
          <w:rFonts w:ascii="Arial" w:eastAsia="Times New Roman" w:hAnsi="Arial" w:cs="Arial"/>
          <w:b/>
          <w:color w:val="000000"/>
          <w:sz w:val="20"/>
          <w:szCs w:val="20"/>
        </w:rPr>
        <w:t>Availability Requirement</w:t>
      </w:r>
      <w:r w:rsidRPr="00264027">
        <w:rPr>
          <w:rFonts w:ascii="Arial" w:eastAsia="Times New Roman" w:hAnsi="Arial" w:cs="Arial"/>
          <w:sz w:val="20"/>
          <w:szCs w:val="20"/>
        </w:rPr>
        <w:t>”).  “</w:t>
      </w:r>
      <w:r w:rsidRPr="00264027">
        <w:rPr>
          <w:rFonts w:ascii="Arial" w:eastAsia="Times New Roman" w:hAnsi="Arial" w:cs="Arial"/>
          <w:b/>
          <w:color w:val="000000"/>
          <w:sz w:val="20"/>
          <w:szCs w:val="20"/>
        </w:rPr>
        <w:t>Available</w:t>
      </w:r>
      <w:r w:rsidRPr="00264027">
        <w:rPr>
          <w:rFonts w:ascii="Arial" w:eastAsia="Times New Roman" w:hAnsi="Arial" w:cs="Arial"/>
          <w:sz w:val="20"/>
          <w:szCs w:val="20"/>
        </w:rPr>
        <w:t xml:space="preserve">” means the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are available and operable for access and use by the </w:t>
      </w:r>
      <w:r w:rsidR="002D0EF6">
        <w:rPr>
          <w:rFonts w:ascii="Arial" w:eastAsia="Times New Roman" w:hAnsi="Arial" w:cs="Arial"/>
          <w:sz w:val="20"/>
          <w:szCs w:val="20"/>
        </w:rPr>
        <w:t>University</w:t>
      </w:r>
      <w:r w:rsidR="0076505F">
        <w:rPr>
          <w:rFonts w:ascii="Arial" w:eastAsia="Times New Roman" w:hAnsi="Arial" w:cs="Arial"/>
          <w:sz w:val="20"/>
          <w:szCs w:val="20"/>
        </w:rPr>
        <w:t>, its Administrative Users</w:t>
      </w:r>
      <w:r w:rsidRPr="00264027">
        <w:rPr>
          <w:rFonts w:ascii="Arial" w:eastAsia="Times New Roman" w:hAnsi="Arial" w:cs="Arial"/>
          <w:sz w:val="20"/>
          <w:szCs w:val="20"/>
        </w:rPr>
        <w:t xml:space="preserve"> and </w:t>
      </w:r>
      <w:r w:rsidR="006D6B0D">
        <w:rPr>
          <w:rFonts w:ascii="Arial" w:eastAsia="Times New Roman" w:hAnsi="Arial" w:cs="Arial"/>
          <w:sz w:val="20"/>
          <w:szCs w:val="20"/>
        </w:rPr>
        <w:t xml:space="preserve">End </w:t>
      </w:r>
      <w:r w:rsidRPr="00264027">
        <w:rPr>
          <w:rFonts w:ascii="Arial" w:eastAsia="Times New Roman" w:hAnsi="Arial" w:cs="Arial"/>
          <w:sz w:val="20"/>
          <w:szCs w:val="20"/>
        </w:rPr>
        <w:t xml:space="preserve">Users over the Internet in material conformity with the </w:t>
      </w:r>
      <w:r w:rsidR="002D0EF6">
        <w:rPr>
          <w:rFonts w:ascii="Arial" w:eastAsia="Times New Roman" w:hAnsi="Arial" w:cs="Arial"/>
          <w:sz w:val="20"/>
          <w:szCs w:val="20"/>
        </w:rPr>
        <w:t>Agreement</w:t>
      </w:r>
      <w:r w:rsidRPr="00264027">
        <w:rPr>
          <w:rFonts w:ascii="Arial" w:eastAsia="Times New Roman" w:hAnsi="Arial" w:cs="Arial"/>
          <w:sz w:val="20"/>
          <w:szCs w:val="20"/>
        </w:rPr>
        <w:t>.  “</w:t>
      </w:r>
      <w:r w:rsidRPr="00264027">
        <w:rPr>
          <w:rFonts w:ascii="Arial" w:eastAsia="Times New Roman" w:hAnsi="Arial" w:cs="Arial"/>
          <w:b/>
          <w:color w:val="000000"/>
          <w:sz w:val="20"/>
          <w:szCs w:val="20"/>
        </w:rPr>
        <w:t>Availability</w:t>
      </w:r>
      <w:r w:rsidRPr="00264027">
        <w:rPr>
          <w:rFonts w:ascii="Arial" w:eastAsia="Times New Roman" w:hAnsi="Arial" w:cs="Arial"/>
          <w:sz w:val="20"/>
          <w:szCs w:val="20"/>
        </w:rPr>
        <w:t>” has a correlative meaning.  The Services are not considered Available in the event of a material performance degradation or inoperability of the Services, in whole or in part.</w:t>
      </w:r>
      <w:bookmarkEnd w:id="68"/>
      <w:r w:rsidRPr="00264027">
        <w:rPr>
          <w:rFonts w:ascii="Arial" w:eastAsia="Times New Roman" w:hAnsi="Arial" w:cs="Arial"/>
          <w:sz w:val="20"/>
          <w:szCs w:val="20"/>
        </w:rPr>
        <w:t xml:space="preserve">  The Availability Requirement will be calculated for the Service Period as follows: (Actual Uptime) ÷ (Scheduled Uptime – Total Minutes in Service Period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are not Available Due to an Exception) x 100 = Availability.</w:t>
      </w:r>
    </w:p>
    <w:p w14:paraId="76D61C83" w14:textId="77777777" w:rsidR="000D63FE" w:rsidRPr="00264027" w:rsidRDefault="000D63FE" w:rsidP="00D114D8">
      <w:pPr>
        <w:numPr>
          <w:ilvl w:val="1"/>
          <w:numId w:val="19"/>
        </w:numPr>
        <w:spacing w:before="240" w:after="0" w:line="300" w:lineRule="atLeast"/>
        <w:rPr>
          <w:rFonts w:ascii="Arial" w:eastAsia="Times New Roman" w:hAnsi="Arial" w:cs="Arial"/>
          <w:sz w:val="20"/>
          <w:szCs w:val="20"/>
        </w:rPr>
      </w:pPr>
      <w:bookmarkStart w:id="69" w:name="a241882"/>
      <w:r w:rsidRPr="00264027">
        <w:rPr>
          <w:rFonts w:ascii="Arial" w:eastAsia="Times New Roman" w:hAnsi="Arial" w:cs="Arial"/>
          <w:sz w:val="20"/>
          <w:szCs w:val="20"/>
          <w:u w:val="single"/>
        </w:rPr>
        <w:t>Exceptions</w:t>
      </w:r>
      <w:r w:rsidRPr="00264027">
        <w:rPr>
          <w:rFonts w:ascii="Arial" w:eastAsia="Times New Roman" w:hAnsi="Arial" w:cs="Arial"/>
          <w:sz w:val="20"/>
          <w:szCs w:val="20"/>
        </w:rPr>
        <w:t xml:space="preserve">. No period of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degradation or inoperability will be included in calculating Availability to the extent that such downtime or degradation is due to any of the following (“</w:t>
      </w:r>
      <w:r w:rsidRPr="00264027">
        <w:rPr>
          <w:rFonts w:ascii="Arial" w:eastAsia="Times New Roman" w:hAnsi="Arial" w:cs="Arial"/>
          <w:b/>
          <w:color w:val="000000"/>
          <w:sz w:val="20"/>
          <w:szCs w:val="20"/>
        </w:rPr>
        <w:t>Exceptions</w:t>
      </w:r>
      <w:r w:rsidRPr="00264027">
        <w:rPr>
          <w:rFonts w:ascii="Arial" w:eastAsia="Times New Roman" w:hAnsi="Arial" w:cs="Arial"/>
          <w:sz w:val="20"/>
          <w:szCs w:val="20"/>
        </w:rPr>
        <w:t>”):</w:t>
      </w:r>
      <w:bookmarkEnd w:id="69"/>
    </w:p>
    <w:p w14:paraId="0F10C21B"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failures of the </w:t>
      </w:r>
      <w:r w:rsidR="002D0EF6">
        <w:rPr>
          <w:rFonts w:ascii="Arial" w:eastAsia="Times New Roman" w:hAnsi="Arial" w:cs="Arial"/>
          <w:sz w:val="20"/>
          <w:szCs w:val="20"/>
        </w:rPr>
        <w:t>University</w:t>
      </w:r>
      <w:r w:rsidR="0076505F">
        <w:rPr>
          <w:rFonts w:ascii="Arial" w:eastAsia="Times New Roman" w:hAnsi="Arial" w:cs="Arial"/>
          <w:sz w:val="20"/>
          <w:szCs w:val="20"/>
        </w:rPr>
        <w:t xml:space="preserve">’s, </w:t>
      </w:r>
      <w:r w:rsidR="006D6B0D">
        <w:rPr>
          <w:rFonts w:ascii="Arial" w:eastAsia="Times New Roman" w:hAnsi="Arial" w:cs="Arial"/>
          <w:sz w:val="20"/>
          <w:szCs w:val="20"/>
        </w:rPr>
        <w:t xml:space="preserve">its </w:t>
      </w:r>
      <w:r w:rsidR="0076505F">
        <w:rPr>
          <w:rFonts w:ascii="Arial" w:eastAsia="Times New Roman" w:hAnsi="Arial" w:cs="Arial"/>
          <w:sz w:val="20"/>
          <w:szCs w:val="20"/>
        </w:rPr>
        <w:t xml:space="preserve">Administrate </w:t>
      </w:r>
      <w:r w:rsidRPr="00264027">
        <w:rPr>
          <w:rFonts w:ascii="Arial" w:eastAsia="Times New Roman" w:hAnsi="Arial" w:cs="Arial"/>
          <w:sz w:val="20"/>
          <w:szCs w:val="20"/>
        </w:rPr>
        <w:t xml:space="preserve">Users’ </w:t>
      </w:r>
      <w:r w:rsidR="0076505F">
        <w:rPr>
          <w:rFonts w:ascii="Arial" w:eastAsia="Times New Roman" w:hAnsi="Arial" w:cs="Arial"/>
          <w:sz w:val="20"/>
          <w:szCs w:val="20"/>
        </w:rPr>
        <w:t>or a</w:t>
      </w:r>
      <w:r w:rsidR="006D6B0D">
        <w:rPr>
          <w:rFonts w:ascii="Arial" w:eastAsia="Times New Roman" w:hAnsi="Arial" w:cs="Arial"/>
          <w:sz w:val="20"/>
          <w:szCs w:val="20"/>
        </w:rPr>
        <w:t xml:space="preserve">n End </w:t>
      </w:r>
      <w:r w:rsidR="0076505F">
        <w:rPr>
          <w:rFonts w:ascii="Arial" w:eastAsia="Times New Roman" w:hAnsi="Arial" w:cs="Arial"/>
          <w:sz w:val="20"/>
          <w:szCs w:val="20"/>
        </w:rPr>
        <w:t xml:space="preserve">User’s </w:t>
      </w:r>
      <w:r w:rsidRPr="00264027">
        <w:rPr>
          <w:rFonts w:ascii="Arial" w:eastAsia="Times New Roman" w:hAnsi="Arial" w:cs="Arial"/>
          <w:sz w:val="20"/>
          <w:szCs w:val="20"/>
        </w:rPr>
        <w:t xml:space="preserve">internet connectivity; </w:t>
      </w:r>
    </w:p>
    <w:p w14:paraId="10F34AAC"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Scheduled Downtime as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a312606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2.3</w:t>
      </w:r>
      <w:r w:rsidRPr="00264027">
        <w:rPr>
          <w:rFonts w:ascii="Arial" w:eastAsia="Times New Roman" w:hAnsi="Arial" w:cs="Arial"/>
          <w:b/>
          <w:sz w:val="20"/>
          <w:szCs w:val="20"/>
        </w:rPr>
        <w:fldChar w:fldCharType="end"/>
      </w:r>
      <w:r w:rsidRPr="00264027">
        <w:rPr>
          <w:rFonts w:ascii="Arial" w:eastAsia="Times New Roman" w:hAnsi="Arial" w:cs="Arial"/>
          <w:sz w:val="20"/>
          <w:szCs w:val="20"/>
        </w:rPr>
        <w:t>.</w:t>
      </w:r>
    </w:p>
    <w:p w14:paraId="60845930" w14:textId="77777777" w:rsidR="000D63FE" w:rsidRPr="00264027" w:rsidRDefault="000D63FE" w:rsidP="00D114D8">
      <w:pPr>
        <w:numPr>
          <w:ilvl w:val="1"/>
          <w:numId w:val="19"/>
        </w:numPr>
        <w:spacing w:before="240" w:after="0" w:line="300" w:lineRule="atLeast"/>
        <w:rPr>
          <w:rFonts w:ascii="Arial" w:eastAsia="Times New Roman" w:hAnsi="Arial" w:cs="Arial"/>
          <w:sz w:val="20"/>
          <w:szCs w:val="20"/>
        </w:rPr>
      </w:pPr>
      <w:bookmarkStart w:id="70" w:name="a312606"/>
      <w:r w:rsidRPr="00264027">
        <w:rPr>
          <w:rFonts w:ascii="Arial" w:eastAsia="Times New Roman" w:hAnsi="Arial" w:cs="Arial"/>
          <w:sz w:val="20"/>
          <w:szCs w:val="20"/>
          <w:u w:val="single"/>
        </w:rPr>
        <w:t>Scheduled Downtime</w:t>
      </w:r>
      <w:r w:rsidRPr="00264027">
        <w:rPr>
          <w:rFonts w:ascii="Arial" w:eastAsia="Times New Roman" w:hAnsi="Arial" w:cs="Arial"/>
          <w:sz w:val="20"/>
          <w:szCs w:val="20"/>
        </w:rPr>
        <w:t xml:space="preserv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must notify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at least </w:t>
      </w:r>
      <w:r w:rsidR="006A23A2">
        <w:rPr>
          <w:rFonts w:ascii="Arial" w:eastAsia="Times New Roman" w:hAnsi="Arial" w:cs="Arial"/>
          <w:sz w:val="20"/>
          <w:szCs w:val="20"/>
        </w:rPr>
        <w:t>seventy-two (72</w:t>
      </w:r>
      <w:r w:rsidRPr="00264027">
        <w:rPr>
          <w:rFonts w:ascii="Arial" w:eastAsia="Times New Roman" w:hAnsi="Arial" w:cs="Arial"/>
          <w:sz w:val="20"/>
          <w:szCs w:val="20"/>
        </w:rPr>
        <w:t>) hours in advance of all scheduled outages of the Services in whole or in part (“</w:t>
      </w:r>
      <w:r w:rsidRPr="00264027">
        <w:rPr>
          <w:rFonts w:ascii="Arial" w:eastAsia="Times New Roman" w:hAnsi="Arial" w:cs="Arial"/>
          <w:b/>
          <w:color w:val="000000"/>
          <w:sz w:val="20"/>
          <w:szCs w:val="20"/>
        </w:rPr>
        <w:t>Scheduled Downtime</w:t>
      </w:r>
      <w:r w:rsidRPr="00264027">
        <w:rPr>
          <w:rFonts w:ascii="Arial" w:eastAsia="Times New Roman" w:hAnsi="Arial" w:cs="Arial"/>
          <w:sz w:val="20"/>
          <w:szCs w:val="20"/>
        </w:rPr>
        <w:t xml:space="preserve">”).  All such scheduled outages will: (a) last no longer than five (5) hours; </w:t>
      </w:r>
      <w:r w:rsidR="006A23A2">
        <w:rPr>
          <w:rFonts w:ascii="Arial" w:eastAsia="Times New Roman" w:hAnsi="Arial" w:cs="Arial"/>
          <w:sz w:val="20"/>
          <w:szCs w:val="20"/>
        </w:rPr>
        <w:t xml:space="preserve">and </w:t>
      </w:r>
      <w:r w:rsidRPr="00264027">
        <w:rPr>
          <w:rFonts w:ascii="Arial" w:eastAsia="Times New Roman" w:hAnsi="Arial" w:cs="Arial"/>
          <w:sz w:val="20"/>
          <w:szCs w:val="20"/>
        </w:rPr>
        <w:t xml:space="preserve">(b) be scheduled </w:t>
      </w:r>
      <w:r w:rsidR="006A23A2">
        <w:rPr>
          <w:rFonts w:ascii="Arial" w:eastAsia="Times New Roman" w:hAnsi="Arial" w:cs="Arial"/>
          <w:sz w:val="20"/>
          <w:szCs w:val="20"/>
        </w:rPr>
        <w:t xml:space="preserve">on a Saturday </w:t>
      </w:r>
      <w:r w:rsidRPr="00264027">
        <w:rPr>
          <w:rFonts w:ascii="Arial" w:eastAsia="Times New Roman" w:hAnsi="Arial" w:cs="Arial"/>
          <w:sz w:val="20"/>
          <w:szCs w:val="20"/>
        </w:rPr>
        <w:t xml:space="preserve">between the hours of 12:00 a.m. and 5:00 a.m., Eastern Time; provided that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may request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to approve extensions of Scheduled Downtime above five (5) hours, and such approval by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may not be unreasonably withheld or delayed.</w:t>
      </w:r>
      <w:bookmarkEnd w:id="70"/>
    </w:p>
    <w:p w14:paraId="505E62D3" w14:textId="77777777" w:rsidR="000D63FE" w:rsidRPr="00264027" w:rsidRDefault="000D63FE" w:rsidP="00D114D8">
      <w:pPr>
        <w:numPr>
          <w:ilvl w:val="1"/>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u w:val="single"/>
        </w:rPr>
        <w:t>Software Response Time</w:t>
      </w:r>
      <w:r w:rsidRPr="00264027">
        <w:rPr>
          <w:rFonts w:ascii="Arial" w:eastAsia="Times New Roman" w:hAnsi="Arial" w:cs="Arial"/>
          <w:sz w:val="20"/>
          <w:szCs w:val="20"/>
        </w:rPr>
        <w:t xml:space="preserve">.  Software response time, defined as </w:t>
      </w:r>
      <w:r w:rsidR="006D6B0D">
        <w:rPr>
          <w:rFonts w:ascii="Arial" w:eastAsia="Times New Roman" w:hAnsi="Arial" w:cs="Arial"/>
          <w:sz w:val="20"/>
          <w:szCs w:val="20"/>
        </w:rPr>
        <w:t>the interval from the time the End U</w:t>
      </w:r>
      <w:r w:rsidRPr="00264027">
        <w:rPr>
          <w:rFonts w:ascii="Arial" w:eastAsia="Times New Roman" w:hAnsi="Arial" w:cs="Arial"/>
          <w:sz w:val="20"/>
          <w:szCs w:val="20"/>
        </w:rPr>
        <w:t>ser sends a transaction to the time a visual confirmation of transaction completion is received, must be less than two (2) seconds for 98% of all transactions.  Unacceptable response times shall be considered to make the Software unavailable and will count against the Availability Requirement.</w:t>
      </w:r>
    </w:p>
    <w:p w14:paraId="50021111" w14:textId="77777777" w:rsidR="000D63FE" w:rsidRPr="00264027" w:rsidRDefault="000D63FE" w:rsidP="00D114D8">
      <w:pPr>
        <w:numPr>
          <w:ilvl w:val="1"/>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u w:val="single"/>
        </w:rPr>
        <w:t>Service Availability Reports</w:t>
      </w:r>
      <w:r w:rsidRPr="00264027">
        <w:rPr>
          <w:rFonts w:ascii="Arial" w:eastAsia="Times New Roman" w:hAnsi="Arial" w:cs="Arial"/>
          <w:sz w:val="20"/>
          <w:szCs w:val="20"/>
        </w:rPr>
        <w:t xml:space="preserve">.  Within thirty (30) days after the end of each Service Period,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will provide to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a report describing the Availability and other performance of the Services during that calendar month as compared to the Availability Requirement.  The report must be in electronic or such other form as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may approve in writing and shall include, at a minimum: (a) the actual performance of the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relative to the Availability Requirement; and (b) if Service performance has failed in any respect to meet or exceed the Availability Requirement during the reporting period, a description in sufficient detail to inform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of the cause of such failure and the corrective actions the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has taken and will take to ensure that the Availability Requirement are fully met.</w:t>
      </w:r>
    </w:p>
    <w:p w14:paraId="7A559FE6" w14:textId="77777777" w:rsidR="000D63FE" w:rsidRPr="00264027" w:rsidRDefault="000D63FE" w:rsidP="00D114D8">
      <w:pPr>
        <w:numPr>
          <w:ilvl w:val="1"/>
          <w:numId w:val="19"/>
        </w:numPr>
        <w:spacing w:before="240" w:after="0" w:line="300" w:lineRule="atLeast"/>
        <w:rPr>
          <w:rFonts w:ascii="Arial" w:eastAsia="Times New Roman" w:hAnsi="Arial" w:cs="Arial"/>
          <w:sz w:val="20"/>
          <w:szCs w:val="20"/>
        </w:rPr>
      </w:pPr>
      <w:bookmarkStart w:id="71" w:name="_Ref382571169"/>
      <w:bookmarkStart w:id="72" w:name="a1020164"/>
      <w:r w:rsidRPr="00264027">
        <w:rPr>
          <w:rFonts w:ascii="Arial" w:eastAsia="Times New Roman" w:hAnsi="Arial" w:cs="Arial"/>
          <w:sz w:val="20"/>
          <w:szCs w:val="20"/>
          <w:u w:val="single"/>
        </w:rPr>
        <w:t>Remedies for Service Availability Failures</w:t>
      </w:r>
      <w:r w:rsidRPr="00264027">
        <w:rPr>
          <w:rFonts w:ascii="Arial" w:eastAsia="Times New Roman" w:hAnsi="Arial" w:cs="Arial"/>
          <w:sz w:val="20"/>
          <w:szCs w:val="20"/>
        </w:rPr>
        <w:t>.</w:t>
      </w:r>
      <w:bookmarkEnd w:id="71"/>
      <w:r w:rsidRPr="00264027">
        <w:rPr>
          <w:rFonts w:ascii="Arial" w:eastAsia="Times New Roman" w:hAnsi="Arial" w:cs="Arial"/>
          <w:sz w:val="20"/>
          <w:szCs w:val="20"/>
        </w:rPr>
        <w:t xml:space="preserve"> </w:t>
      </w:r>
      <w:bookmarkEnd w:id="72"/>
    </w:p>
    <w:p w14:paraId="41E43BE2"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bookmarkStart w:id="73" w:name="a543550"/>
      <w:r w:rsidRPr="00264027">
        <w:rPr>
          <w:rFonts w:ascii="Arial" w:eastAsia="Times New Roman" w:hAnsi="Arial" w:cs="Arial"/>
          <w:sz w:val="20"/>
          <w:szCs w:val="20"/>
        </w:rPr>
        <w:lastRenderedPageBreak/>
        <w:t xml:space="preserve">If the actual Availability of the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is less than the Availability Requirement for any Service Period, such failure will constitute a Service Error for which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will issue to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the following credits on the fees payable for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provided during the Service Period (“</w:t>
      </w:r>
      <w:r w:rsidRPr="00264027">
        <w:rPr>
          <w:rFonts w:ascii="Arial" w:eastAsia="Times New Roman" w:hAnsi="Arial" w:cs="Arial"/>
          <w:b/>
          <w:color w:val="000000"/>
          <w:sz w:val="20"/>
          <w:szCs w:val="20"/>
        </w:rPr>
        <w:t>Service Availability Credits</w:t>
      </w:r>
      <w:r w:rsidRPr="00264027">
        <w:rPr>
          <w:rFonts w:ascii="Arial" w:eastAsia="Times New Roman" w:hAnsi="Arial" w:cs="Arial"/>
          <w:sz w:val="20"/>
          <w:szCs w:val="20"/>
        </w:rPr>
        <w:t>”):</w:t>
      </w:r>
      <w:r w:rsidRPr="00264027">
        <w:rPr>
          <w:rFonts w:ascii="Arial" w:eastAsia="Times New Roman" w:hAnsi="Arial" w:cs="Arial"/>
          <w:sz w:val="20"/>
          <w:szCs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72"/>
      </w:tblGrid>
      <w:tr w:rsidR="000D63FE" w:rsidRPr="00264027" w14:paraId="0175785E" w14:textId="77777777" w:rsidTr="00C11D1C">
        <w:trPr>
          <w:jc w:val="center"/>
        </w:trPr>
        <w:tc>
          <w:tcPr>
            <w:tcW w:w="2268" w:type="dxa"/>
            <w:tcBorders>
              <w:top w:val="single" w:sz="4" w:space="0" w:color="auto"/>
              <w:left w:val="single" w:sz="4" w:space="0" w:color="auto"/>
              <w:bottom w:val="single" w:sz="4" w:space="0" w:color="auto"/>
              <w:right w:val="single" w:sz="4" w:space="0" w:color="auto"/>
            </w:tcBorders>
            <w:hideMark/>
          </w:tcPr>
          <w:p w14:paraId="6BDA145B" w14:textId="77777777" w:rsidR="000D63FE" w:rsidRPr="00264027" w:rsidRDefault="000D63FE" w:rsidP="000D63FE">
            <w:pPr>
              <w:spacing w:after="200" w:line="240" w:lineRule="auto"/>
              <w:jc w:val="center"/>
              <w:rPr>
                <w:rFonts w:ascii="Arial" w:eastAsia="Times New Roman" w:hAnsi="Arial" w:cs="Arial"/>
                <w:b/>
                <w:sz w:val="20"/>
                <w:szCs w:val="20"/>
              </w:rPr>
            </w:pPr>
            <w:r w:rsidRPr="00264027">
              <w:rPr>
                <w:rFonts w:ascii="Arial" w:eastAsia="Times New Roman" w:hAnsi="Arial" w:cs="Arial"/>
                <w:b/>
                <w:sz w:val="20"/>
                <w:szCs w:val="20"/>
              </w:rPr>
              <w:t>Availability</w:t>
            </w:r>
          </w:p>
        </w:tc>
        <w:tc>
          <w:tcPr>
            <w:tcW w:w="2072" w:type="dxa"/>
            <w:tcBorders>
              <w:top w:val="single" w:sz="4" w:space="0" w:color="auto"/>
              <w:left w:val="single" w:sz="4" w:space="0" w:color="auto"/>
              <w:bottom w:val="single" w:sz="4" w:space="0" w:color="auto"/>
              <w:right w:val="single" w:sz="4" w:space="0" w:color="auto"/>
            </w:tcBorders>
            <w:hideMark/>
          </w:tcPr>
          <w:p w14:paraId="284BDD4C" w14:textId="77777777" w:rsidR="000D63FE" w:rsidRPr="00264027" w:rsidRDefault="000D63FE" w:rsidP="000D63FE">
            <w:pPr>
              <w:spacing w:after="200" w:line="240" w:lineRule="auto"/>
              <w:jc w:val="center"/>
              <w:rPr>
                <w:rFonts w:ascii="Arial" w:eastAsia="Times New Roman" w:hAnsi="Arial" w:cs="Arial"/>
                <w:b/>
                <w:sz w:val="20"/>
                <w:szCs w:val="20"/>
              </w:rPr>
            </w:pPr>
            <w:r w:rsidRPr="00264027">
              <w:rPr>
                <w:rFonts w:ascii="Arial" w:eastAsia="Times New Roman" w:hAnsi="Arial" w:cs="Arial"/>
                <w:b/>
                <w:sz w:val="20"/>
                <w:szCs w:val="20"/>
              </w:rPr>
              <w:t>Credit of Fees</w:t>
            </w:r>
          </w:p>
        </w:tc>
      </w:tr>
      <w:tr w:rsidR="000D63FE" w:rsidRPr="00264027" w14:paraId="7740D939" w14:textId="77777777" w:rsidTr="00C11D1C">
        <w:trPr>
          <w:jc w:val="center"/>
        </w:trPr>
        <w:tc>
          <w:tcPr>
            <w:tcW w:w="2268" w:type="dxa"/>
            <w:tcBorders>
              <w:top w:val="single" w:sz="4" w:space="0" w:color="auto"/>
              <w:left w:val="single" w:sz="4" w:space="0" w:color="auto"/>
              <w:bottom w:val="single" w:sz="4" w:space="0" w:color="auto"/>
              <w:right w:val="single" w:sz="4" w:space="0" w:color="auto"/>
            </w:tcBorders>
            <w:hideMark/>
          </w:tcPr>
          <w:p w14:paraId="129753C4" w14:textId="77777777" w:rsidR="000D63FE" w:rsidRPr="00264027" w:rsidRDefault="002A4B88" w:rsidP="000D63FE">
            <w:pPr>
              <w:spacing w:after="200" w:line="240" w:lineRule="auto"/>
              <w:jc w:val="center"/>
              <w:rPr>
                <w:rFonts w:ascii="Arial" w:eastAsia="Times New Roman" w:hAnsi="Arial" w:cs="Arial"/>
                <w:sz w:val="20"/>
                <w:szCs w:val="20"/>
              </w:rPr>
            </w:pPr>
            <w:r>
              <w:rPr>
                <w:rFonts w:ascii="Arial" w:eastAsia="Times New Roman" w:hAnsi="Arial" w:cs="Arial"/>
                <w:sz w:val="20"/>
                <w:szCs w:val="20"/>
              </w:rPr>
              <w:t>≥99.95</w:t>
            </w:r>
            <w:r w:rsidR="000D63FE" w:rsidRPr="00264027">
              <w:rPr>
                <w:rFonts w:ascii="Arial" w:eastAsia="Times New Roman" w:hAnsi="Arial" w:cs="Arial"/>
                <w:sz w:val="20"/>
                <w:szCs w:val="20"/>
              </w:rPr>
              <w:t>%</w:t>
            </w:r>
          </w:p>
        </w:tc>
        <w:tc>
          <w:tcPr>
            <w:tcW w:w="2072" w:type="dxa"/>
            <w:tcBorders>
              <w:top w:val="single" w:sz="4" w:space="0" w:color="auto"/>
              <w:left w:val="single" w:sz="4" w:space="0" w:color="auto"/>
              <w:bottom w:val="single" w:sz="4" w:space="0" w:color="auto"/>
              <w:right w:val="single" w:sz="4" w:space="0" w:color="auto"/>
            </w:tcBorders>
            <w:hideMark/>
          </w:tcPr>
          <w:p w14:paraId="527540B9" w14:textId="77777777" w:rsidR="000D63FE" w:rsidRPr="00264027" w:rsidRDefault="000D63FE" w:rsidP="000D63FE">
            <w:pPr>
              <w:spacing w:after="200" w:line="240" w:lineRule="auto"/>
              <w:jc w:val="center"/>
              <w:rPr>
                <w:rFonts w:ascii="Arial" w:eastAsia="Times New Roman" w:hAnsi="Arial" w:cs="Arial"/>
                <w:sz w:val="20"/>
                <w:szCs w:val="20"/>
              </w:rPr>
            </w:pPr>
            <w:r w:rsidRPr="00264027">
              <w:rPr>
                <w:rFonts w:ascii="Arial" w:eastAsia="Times New Roman" w:hAnsi="Arial" w:cs="Arial"/>
                <w:sz w:val="20"/>
                <w:szCs w:val="20"/>
              </w:rPr>
              <w:t>None</w:t>
            </w:r>
          </w:p>
        </w:tc>
      </w:tr>
      <w:tr w:rsidR="000D63FE" w:rsidRPr="00264027" w14:paraId="6B311E5B" w14:textId="77777777" w:rsidTr="00C11D1C">
        <w:trPr>
          <w:jc w:val="center"/>
        </w:trPr>
        <w:tc>
          <w:tcPr>
            <w:tcW w:w="2268" w:type="dxa"/>
            <w:tcBorders>
              <w:top w:val="single" w:sz="4" w:space="0" w:color="auto"/>
              <w:left w:val="single" w:sz="4" w:space="0" w:color="auto"/>
              <w:bottom w:val="single" w:sz="4" w:space="0" w:color="auto"/>
              <w:right w:val="single" w:sz="4" w:space="0" w:color="auto"/>
            </w:tcBorders>
            <w:hideMark/>
          </w:tcPr>
          <w:p w14:paraId="0DDA6A54" w14:textId="77777777" w:rsidR="000D63FE" w:rsidRPr="00264027" w:rsidRDefault="002A4B88" w:rsidP="000D63FE">
            <w:pPr>
              <w:spacing w:after="200" w:line="240" w:lineRule="auto"/>
              <w:jc w:val="center"/>
              <w:rPr>
                <w:rFonts w:ascii="Arial" w:eastAsia="Times New Roman" w:hAnsi="Arial" w:cs="Arial"/>
                <w:sz w:val="20"/>
                <w:szCs w:val="20"/>
              </w:rPr>
            </w:pPr>
            <w:r>
              <w:rPr>
                <w:rFonts w:ascii="Arial" w:eastAsia="Times New Roman" w:hAnsi="Arial" w:cs="Arial"/>
                <w:sz w:val="20"/>
                <w:szCs w:val="20"/>
              </w:rPr>
              <w:t>&lt;99.95</w:t>
            </w:r>
            <w:r w:rsidR="000D63FE" w:rsidRPr="00264027">
              <w:rPr>
                <w:rFonts w:ascii="Arial" w:eastAsia="Times New Roman" w:hAnsi="Arial" w:cs="Arial"/>
                <w:sz w:val="20"/>
                <w:szCs w:val="20"/>
              </w:rPr>
              <w:t xml:space="preserve">% </w:t>
            </w:r>
            <w:bookmarkStart w:id="74" w:name="OLE_LINK8"/>
            <w:r w:rsidR="000D63FE" w:rsidRPr="00264027">
              <w:rPr>
                <w:rFonts w:ascii="Arial" w:eastAsia="Times New Roman" w:hAnsi="Arial" w:cs="Arial"/>
                <w:sz w:val="20"/>
                <w:szCs w:val="20"/>
              </w:rPr>
              <w:t xml:space="preserve">but </w:t>
            </w:r>
            <w:bookmarkEnd w:id="74"/>
            <w:r w:rsidR="000D63FE" w:rsidRPr="00264027">
              <w:rPr>
                <w:rFonts w:ascii="Arial" w:eastAsia="Times New Roman" w:hAnsi="Arial" w:cs="Arial"/>
                <w:sz w:val="20"/>
                <w:szCs w:val="20"/>
              </w:rPr>
              <w:t>≥99.0%</w:t>
            </w:r>
          </w:p>
        </w:tc>
        <w:tc>
          <w:tcPr>
            <w:tcW w:w="2072" w:type="dxa"/>
            <w:tcBorders>
              <w:top w:val="single" w:sz="4" w:space="0" w:color="auto"/>
              <w:left w:val="single" w:sz="4" w:space="0" w:color="auto"/>
              <w:bottom w:val="single" w:sz="4" w:space="0" w:color="auto"/>
              <w:right w:val="single" w:sz="4" w:space="0" w:color="auto"/>
            </w:tcBorders>
            <w:hideMark/>
          </w:tcPr>
          <w:p w14:paraId="0F2DCD7E" w14:textId="77777777" w:rsidR="000D63FE" w:rsidRPr="00264027" w:rsidRDefault="000D63FE" w:rsidP="000D63FE">
            <w:pPr>
              <w:spacing w:after="200" w:line="240" w:lineRule="auto"/>
              <w:jc w:val="center"/>
              <w:rPr>
                <w:rFonts w:ascii="Arial" w:eastAsia="Times New Roman" w:hAnsi="Arial" w:cs="Arial"/>
                <w:sz w:val="20"/>
                <w:szCs w:val="20"/>
              </w:rPr>
            </w:pPr>
            <w:r w:rsidRPr="00264027">
              <w:rPr>
                <w:rFonts w:ascii="Arial" w:eastAsia="Times New Roman" w:hAnsi="Arial" w:cs="Arial"/>
                <w:sz w:val="20"/>
                <w:szCs w:val="20"/>
              </w:rPr>
              <w:t>15%</w:t>
            </w:r>
          </w:p>
        </w:tc>
      </w:tr>
      <w:tr w:rsidR="000D63FE" w:rsidRPr="00264027" w14:paraId="451EBE51" w14:textId="77777777" w:rsidTr="00C11D1C">
        <w:trPr>
          <w:jc w:val="center"/>
        </w:trPr>
        <w:tc>
          <w:tcPr>
            <w:tcW w:w="2268" w:type="dxa"/>
            <w:tcBorders>
              <w:top w:val="single" w:sz="4" w:space="0" w:color="auto"/>
              <w:left w:val="single" w:sz="4" w:space="0" w:color="auto"/>
              <w:bottom w:val="single" w:sz="4" w:space="0" w:color="auto"/>
              <w:right w:val="single" w:sz="4" w:space="0" w:color="auto"/>
            </w:tcBorders>
            <w:hideMark/>
          </w:tcPr>
          <w:p w14:paraId="5666831E" w14:textId="77777777" w:rsidR="000D63FE" w:rsidRPr="00264027" w:rsidRDefault="000D63FE" w:rsidP="000D63FE">
            <w:pPr>
              <w:spacing w:after="200" w:line="240" w:lineRule="auto"/>
              <w:jc w:val="center"/>
              <w:rPr>
                <w:rFonts w:ascii="Arial" w:eastAsia="Times New Roman" w:hAnsi="Arial" w:cs="Arial"/>
                <w:sz w:val="20"/>
                <w:szCs w:val="20"/>
              </w:rPr>
            </w:pPr>
            <w:r w:rsidRPr="00264027">
              <w:rPr>
                <w:rFonts w:ascii="Arial" w:eastAsia="Times New Roman" w:hAnsi="Arial" w:cs="Arial"/>
                <w:sz w:val="20"/>
                <w:szCs w:val="20"/>
              </w:rPr>
              <w:t>&lt;99.0% but ≥95.0%</w:t>
            </w:r>
          </w:p>
        </w:tc>
        <w:tc>
          <w:tcPr>
            <w:tcW w:w="2072" w:type="dxa"/>
            <w:tcBorders>
              <w:top w:val="single" w:sz="4" w:space="0" w:color="auto"/>
              <w:left w:val="single" w:sz="4" w:space="0" w:color="auto"/>
              <w:bottom w:val="single" w:sz="4" w:space="0" w:color="auto"/>
              <w:right w:val="single" w:sz="4" w:space="0" w:color="auto"/>
            </w:tcBorders>
            <w:hideMark/>
          </w:tcPr>
          <w:p w14:paraId="35C0EBB1" w14:textId="77777777" w:rsidR="000D63FE" w:rsidRPr="00264027" w:rsidRDefault="000D63FE" w:rsidP="000D63FE">
            <w:pPr>
              <w:spacing w:after="200" w:line="240" w:lineRule="auto"/>
              <w:jc w:val="center"/>
              <w:rPr>
                <w:rFonts w:ascii="Arial" w:eastAsia="Times New Roman" w:hAnsi="Arial" w:cs="Arial"/>
                <w:sz w:val="20"/>
                <w:szCs w:val="20"/>
              </w:rPr>
            </w:pPr>
            <w:r w:rsidRPr="00264027">
              <w:rPr>
                <w:rFonts w:ascii="Arial" w:eastAsia="Times New Roman" w:hAnsi="Arial" w:cs="Arial"/>
                <w:sz w:val="20"/>
                <w:szCs w:val="20"/>
              </w:rPr>
              <w:t>50%</w:t>
            </w:r>
          </w:p>
        </w:tc>
      </w:tr>
      <w:tr w:rsidR="000D63FE" w:rsidRPr="00264027" w14:paraId="4B7FA513" w14:textId="77777777" w:rsidTr="00C11D1C">
        <w:trPr>
          <w:jc w:val="center"/>
        </w:trPr>
        <w:tc>
          <w:tcPr>
            <w:tcW w:w="2268" w:type="dxa"/>
            <w:tcBorders>
              <w:top w:val="single" w:sz="4" w:space="0" w:color="auto"/>
              <w:left w:val="single" w:sz="4" w:space="0" w:color="auto"/>
              <w:bottom w:val="single" w:sz="4" w:space="0" w:color="auto"/>
              <w:right w:val="single" w:sz="4" w:space="0" w:color="auto"/>
            </w:tcBorders>
            <w:hideMark/>
          </w:tcPr>
          <w:p w14:paraId="4777FB2C" w14:textId="77777777" w:rsidR="000D63FE" w:rsidRPr="00264027" w:rsidRDefault="000D63FE" w:rsidP="000D63FE">
            <w:pPr>
              <w:spacing w:after="200" w:line="240" w:lineRule="auto"/>
              <w:jc w:val="center"/>
              <w:rPr>
                <w:rFonts w:ascii="Arial" w:eastAsia="Times New Roman" w:hAnsi="Arial" w:cs="Arial"/>
                <w:sz w:val="20"/>
                <w:szCs w:val="20"/>
              </w:rPr>
            </w:pPr>
            <w:r w:rsidRPr="00264027">
              <w:rPr>
                <w:rFonts w:ascii="Arial" w:eastAsia="Times New Roman" w:hAnsi="Arial" w:cs="Arial"/>
                <w:sz w:val="20"/>
                <w:szCs w:val="20"/>
              </w:rPr>
              <w:t>&lt;95.0%</w:t>
            </w:r>
          </w:p>
        </w:tc>
        <w:tc>
          <w:tcPr>
            <w:tcW w:w="2072" w:type="dxa"/>
            <w:tcBorders>
              <w:top w:val="single" w:sz="4" w:space="0" w:color="auto"/>
              <w:left w:val="single" w:sz="4" w:space="0" w:color="auto"/>
              <w:bottom w:val="single" w:sz="4" w:space="0" w:color="auto"/>
              <w:right w:val="single" w:sz="4" w:space="0" w:color="auto"/>
            </w:tcBorders>
            <w:hideMark/>
          </w:tcPr>
          <w:p w14:paraId="60EBA757" w14:textId="77777777" w:rsidR="000D63FE" w:rsidRPr="00264027" w:rsidRDefault="000D63FE" w:rsidP="000D63FE">
            <w:pPr>
              <w:spacing w:after="200" w:line="240" w:lineRule="auto"/>
              <w:jc w:val="center"/>
              <w:rPr>
                <w:rFonts w:ascii="Arial" w:eastAsia="Times New Roman" w:hAnsi="Arial" w:cs="Arial"/>
                <w:sz w:val="20"/>
                <w:szCs w:val="20"/>
              </w:rPr>
            </w:pPr>
            <w:r w:rsidRPr="00264027">
              <w:rPr>
                <w:rFonts w:ascii="Arial" w:eastAsia="Times New Roman" w:hAnsi="Arial" w:cs="Arial"/>
                <w:sz w:val="20"/>
                <w:szCs w:val="20"/>
              </w:rPr>
              <w:t>100%</w:t>
            </w:r>
          </w:p>
        </w:tc>
      </w:tr>
    </w:tbl>
    <w:p w14:paraId="7AEC9607"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Any Service Availability Credits due under this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a1020164 \h \r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2.6</w:t>
      </w:r>
      <w:r w:rsidRPr="00264027">
        <w:rPr>
          <w:rFonts w:ascii="Arial" w:eastAsia="Times New Roman" w:hAnsi="Arial" w:cs="Arial"/>
          <w:b/>
          <w:sz w:val="20"/>
          <w:szCs w:val="20"/>
        </w:rPr>
        <w:fldChar w:fldCharType="end"/>
      </w:r>
      <w:r w:rsidRPr="00264027">
        <w:rPr>
          <w:rFonts w:ascii="Arial" w:eastAsia="Times New Roman" w:hAnsi="Arial" w:cs="Arial"/>
          <w:b/>
          <w:sz w:val="20"/>
          <w:szCs w:val="20"/>
        </w:rPr>
        <w:t xml:space="preserve"> </w:t>
      </w:r>
      <w:r w:rsidRPr="00264027">
        <w:rPr>
          <w:rFonts w:ascii="Arial" w:eastAsia="Times New Roman" w:hAnsi="Arial" w:cs="Arial"/>
          <w:sz w:val="20"/>
          <w:szCs w:val="20"/>
        </w:rPr>
        <w:t xml:space="preserve">will be applied in accordance with payment terms of the </w:t>
      </w:r>
      <w:r w:rsidR="002D0EF6">
        <w:rPr>
          <w:rFonts w:ascii="Arial" w:eastAsia="Times New Roman" w:hAnsi="Arial" w:cs="Arial"/>
          <w:sz w:val="20"/>
          <w:szCs w:val="20"/>
        </w:rPr>
        <w:t>Agreement</w:t>
      </w:r>
      <w:r w:rsidRPr="00264027">
        <w:rPr>
          <w:rFonts w:ascii="Arial" w:eastAsia="Times New Roman" w:hAnsi="Arial" w:cs="Arial"/>
          <w:sz w:val="20"/>
          <w:szCs w:val="20"/>
        </w:rPr>
        <w:t xml:space="preserve">. </w:t>
      </w:r>
      <w:bookmarkEnd w:id="73"/>
    </w:p>
    <w:p w14:paraId="6144795C" w14:textId="77777777" w:rsidR="000D63FE" w:rsidRPr="00264027" w:rsidRDefault="00A06F4E" w:rsidP="00D114D8">
      <w:pPr>
        <w:numPr>
          <w:ilvl w:val="2"/>
          <w:numId w:val="19"/>
        </w:numPr>
        <w:spacing w:before="240" w:after="0" w:line="300" w:lineRule="atLeast"/>
        <w:rPr>
          <w:rFonts w:ascii="Arial" w:eastAsia="Times New Roman" w:hAnsi="Arial" w:cs="Arial"/>
          <w:sz w:val="20"/>
          <w:szCs w:val="20"/>
        </w:rPr>
      </w:pPr>
      <w:r w:rsidRPr="00A06F4E">
        <w:rPr>
          <w:rFonts w:ascii="Arial" w:eastAsia="Times New Roman" w:hAnsi="Arial" w:cs="Arial"/>
          <w:sz w:val="20"/>
          <w:szCs w:val="20"/>
        </w:rPr>
        <w:t xml:space="preserve">Supplier's repeated failure to meet the </w:t>
      </w:r>
      <w:r>
        <w:rPr>
          <w:rFonts w:ascii="Arial" w:eastAsia="Times New Roman" w:hAnsi="Arial" w:cs="Arial"/>
          <w:sz w:val="20"/>
          <w:szCs w:val="20"/>
        </w:rPr>
        <w:t>Availability</w:t>
      </w:r>
      <w:r w:rsidRPr="00A06F4E">
        <w:rPr>
          <w:rFonts w:ascii="Arial" w:eastAsia="Times New Roman" w:hAnsi="Arial" w:cs="Arial"/>
          <w:sz w:val="20"/>
          <w:szCs w:val="20"/>
        </w:rPr>
        <w:t xml:space="preserve"> Requirements will constitute a material breach under the Agreement.  Without limiting the University's right to receive Service Availability Credits, the University may terminate the Agreement for cause in accordance with terms of the Agreement</w:t>
      </w:r>
      <w:r w:rsidR="000D63FE" w:rsidRPr="00264027">
        <w:rPr>
          <w:rFonts w:ascii="Arial" w:eastAsia="Times New Roman" w:hAnsi="Arial" w:cs="Arial"/>
          <w:sz w:val="20"/>
          <w:szCs w:val="20"/>
        </w:rPr>
        <w:t>.</w:t>
      </w:r>
    </w:p>
    <w:p w14:paraId="1AF0B124" w14:textId="77777777" w:rsidR="000D63FE" w:rsidRPr="00264027" w:rsidRDefault="000D63FE" w:rsidP="00D114D8">
      <w:pPr>
        <w:numPr>
          <w:ilvl w:val="0"/>
          <w:numId w:val="19"/>
        </w:numPr>
        <w:spacing w:before="240" w:after="0" w:line="300" w:lineRule="atLeast"/>
        <w:rPr>
          <w:rFonts w:ascii="Arial" w:eastAsia="Times New Roman" w:hAnsi="Arial" w:cs="Arial"/>
          <w:sz w:val="20"/>
          <w:szCs w:val="20"/>
        </w:rPr>
      </w:pPr>
      <w:bookmarkStart w:id="75" w:name="a932123"/>
      <w:r w:rsidRPr="00264027">
        <w:rPr>
          <w:rFonts w:ascii="Arial" w:eastAsia="Times New Roman" w:hAnsi="Arial" w:cs="Arial"/>
          <w:b/>
          <w:sz w:val="20"/>
          <w:szCs w:val="20"/>
        </w:rPr>
        <w:t>Support and Maintenance Services</w:t>
      </w:r>
      <w:r w:rsidRPr="00264027">
        <w:rPr>
          <w:rFonts w:ascii="Arial" w:eastAsia="Times New Roman" w:hAnsi="Arial" w:cs="Arial"/>
          <w:sz w:val="20"/>
          <w:szCs w:val="20"/>
        </w:rPr>
        <w:t xml:space="preserv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will provide maintenance and support services</w:t>
      </w:r>
      <w:r w:rsidR="00ED4375">
        <w:rPr>
          <w:rFonts w:ascii="Arial" w:eastAsia="Times New Roman" w:hAnsi="Arial" w:cs="Arial"/>
          <w:sz w:val="20"/>
          <w:szCs w:val="20"/>
        </w:rPr>
        <w:t xml:space="preserve"> for the Services</w:t>
      </w:r>
      <w:r w:rsidRPr="00264027">
        <w:rPr>
          <w:rFonts w:ascii="Arial" w:eastAsia="Times New Roman" w:hAnsi="Arial" w:cs="Arial"/>
          <w:sz w:val="20"/>
          <w:szCs w:val="20"/>
        </w:rPr>
        <w:t xml:space="preserve"> (collectively, “</w:t>
      </w:r>
      <w:r w:rsidRPr="00264027">
        <w:rPr>
          <w:rFonts w:ascii="Arial" w:eastAsia="Times New Roman" w:hAnsi="Arial" w:cs="Arial"/>
          <w:b/>
          <w:sz w:val="20"/>
          <w:szCs w:val="20"/>
        </w:rPr>
        <w:t>Software</w:t>
      </w:r>
      <w:r w:rsidRPr="00264027">
        <w:rPr>
          <w:rFonts w:ascii="Arial" w:eastAsia="Times New Roman" w:hAnsi="Arial" w:cs="Arial"/>
          <w:sz w:val="20"/>
          <w:szCs w:val="20"/>
        </w:rPr>
        <w:t xml:space="preserve"> </w:t>
      </w:r>
      <w:r w:rsidRPr="00264027">
        <w:rPr>
          <w:rFonts w:ascii="Arial" w:eastAsia="Times New Roman" w:hAnsi="Arial" w:cs="Arial"/>
          <w:b/>
          <w:color w:val="000000"/>
          <w:sz w:val="20"/>
          <w:szCs w:val="20"/>
        </w:rPr>
        <w:t>Support Services</w:t>
      </w:r>
      <w:r w:rsidRPr="00264027">
        <w:rPr>
          <w:rFonts w:ascii="Arial" w:eastAsia="Times New Roman" w:hAnsi="Arial" w:cs="Arial"/>
          <w:sz w:val="20"/>
          <w:szCs w:val="20"/>
        </w:rPr>
        <w:t xml:space="preserve">”) in accordance with the provisions of this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a932123 \h \r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w:t>
      </w:r>
      <w:r w:rsidRPr="00264027">
        <w:rPr>
          <w:rFonts w:ascii="Arial" w:eastAsia="Times New Roman" w:hAnsi="Arial" w:cs="Arial"/>
          <w:b/>
          <w:sz w:val="20"/>
          <w:szCs w:val="20"/>
        </w:rPr>
        <w:fldChar w:fldCharType="end"/>
      </w:r>
      <w:r w:rsidRPr="00264027">
        <w:rPr>
          <w:rFonts w:ascii="Arial" w:eastAsia="Times New Roman" w:hAnsi="Arial" w:cs="Arial"/>
          <w:sz w:val="20"/>
          <w:szCs w:val="20"/>
        </w:rPr>
        <w:t xml:space="preserve">.  The Software Support Services are included in the Services, and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may not assess any additional fees, costs or charges for such Software Support Services.</w:t>
      </w:r>
      <w:bookmarkEnd w:id="75"/>
    </w:p>
    <w:p w14:paraId="1EC86914" w14:textId="77777777" w:rsidR="000D63FE" w:rsidRPr="00264027" w:rsidRDefault="000D63FE" w:rsidP="00D114D8">
      <w:pPr>
        <w:numPr>
          <w:ilvl w:val="1"/>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u w:val="single"/>
        </w:rPr>
        <w:t>Support Service Responsibilities</w:t>
      </w:r>
      <w:r w:rsidRPr="00264027">
        <w:rPr>
          <w:rFonts w:ascii="Arial" w:eastAsia="Times New Roman" w:hAnsi="Arial" w:cs="Arial"/>
          <w:sz w:val="20"/>
          <w:szCs w:val="20"/>
        </w:rPr>
        <w:t xml:space="preserv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will: </w:t>
      </w:r>
    </w:p>
    <w:p w14:paraId="0973E42F"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correct all Service Errors in accordance with the Support Service Level Requirements, including by providing defect repair, programming corrections and remedial programming;</w:t>
      </w:r>
      <w:r w:rsidR="00ED4375" w:rsidRPr="00ED4375">
        <w:t xml:space="preserve"> </w:t>
      </w:r>
    </w:p>
    <w:p w14:paraId="3E05903A" w14:textId="77777777" w:rsidR="000D63FE" w:rsidRPr="006E23C0" w:rsidRDefault="000D63FE" w:rsidP="00D114D8">
      <w:pPr>
        <w:pStyle w:val="uslevel3"/>
        <w:numPr>
          <w:ilvl w:val="2"/>
          <w:numId w:val="19"/>
        </w:numPr>
        <w:rPr>
          <w:rFonts w:ascii="Arial" w:hAnsi="Arial" w:cs="Arial"/>
          <w:sz w:val="20"/>
          <w:szCs w:val="20"/>
        </w:rPr>
      </w:pPr>
      <w:r w:rsidRPr="00ED4375">
        <w:rPr>
          <w:rFonts w:ascii="Arial" w:hAnsi="Arial" w:cs="Arial"/>
          <w:sz w:val="20"/>
          <w:szCs w:val="20"/>
        </w:rPr>
        <w:t xml:space="preserve">provide unlimited telephone </w:t>
      </w:r>
      <w:r w:rsidRPr="006E23C0">
        <w:rPr>
          <w:rFonts w:ascii="Arial" w:hAnsi="Arial" w:cs="Arial"/>
          <w:sz w:val="20"/>
          <w:szCs w:val="20"/>
        </w:rPr>
        <w:t>support</w:t>
      </w:r>
      <w:r w:rsidR="00681B23" w:rsidRPr="006E23C0">
        <w:rPr>
          <w:rFonts w:ascii="Arial" w:hAnsi="Arial" w:cs="Arial"/>
          <w:sz w:val="20"/>
          <w:szCs w:val="20"/>
        </w:rPr>
        <w:t xml:space="preserve"> 8 a.m. to 7</w:t>
      </w:r>
      <w:r w:rsidR="00AE33D9">
        <w:rPr>
          <w:rFonts w:ascii="Arial" w:hAnsi="Arial" w:cs="Arial"/>
          <w:sz w:val="20"/>
          <w:szCs w:val="20"/>
        </w:rPr>
        <w:t xml:space="preserve"> p.m. Eastern, Monday through</w:t>
      </w:r>
      <w:r w:rsidR="00ED4375" w:rsidRPr="006E23C0">
        <w:rPr>
          <w:rFonts w:ascii="Arial" w:hAnsi="Arial" w:cs="Arial"/>
          <w:sz w:val="20"/>
          <w:szCs w:val="20"/>
        </w:rPr>
        <w:t xml:space="preserve"> Friday</w:t>
      </w:r>
      <w:bookmarkStart w:id="76" w:name="main"/>
      <w:r w:rsidRPr="006E23C0">
        <w:rPr>
          <w:rFonts w:ascii="Arial" w:hAnsi="Arial" w:cs="Arial"/>
          <w:sz w:val="20"/>
          <w:szCs w:val="20"/>
        </w:rPr>
        <w:t>;</w:t>
      </w:r>
    </w:p>
    <w:p w14:paraId="767AE0E7" w14:textId="77777777" w:rsidR="000D63FE" w:rsidRPr="006E23C0" w:rsidRDefault="000D63FE" w:rsidP="00D114D8">
      <w:pPr>
        <w:numPr>
          <w:ilvl w:val="2"/>
          <w:numId w:val="19"/>
        </w:numPr>
        <w:spacing w:before="240" w:after="0" w:line="300" w:lineRule="atLeast"/>
        <w:rPr>
          <w:rFonts w:ascii="Arial" w:eastAsia="Times New Roman" w:hAnsi="Arial" w:cs="Arial"/>
          <w:sz w:val="20"/>
          <w:szCs w:val="20"/>
        </w:rPr>
      </w:pPr>
      <w:r w:rsidRPr="006E23C0">
        <w:rPr>
          <w:rFonts w:ascii="Arial" w:eastAsia="Times New Roman" w:hAnsi="Arial" w:cs="Arial"/>
          <w:sz w:val="20"/>
          <w:szCs w:val="20"/>
        </w:rPr>
        <w:t xml:space="preserve">provide unlimited online support </w:t>
      </w:r>
      <w:r w:rsidR="00681B23" w:rsidRPr="006E23C0">
        <w:rPr>
          <w:rFonts w:ascii="Arial" w:eastAsia="Times New Roman" w:hAnsi="Arial" w:cs="Arial"/>
          <w:sz w:val="20"/>
          <w:szCs w:val="20"/>
        </w:rPr>
        <w:t>8 a.m</w:t>
      </w:r>
      <w:r w:rsidR="00AE33D9">
        <w:rPr>
          <w:rFonts w:ascii="Arial" w:eastAsia="Times New Roman" w:hAnsi="Arial" w:cs="Arial"/>
          <w:sz w:val="20"/>
          <w:szCs w:val="20"/>
        </w:rPr>
        <w:t>. to 7 p.m. Eastern, Monday through</w:t>
      </w:r>
      <w:r w:rsidR="00681B23" w:rsidRPr="006E23C0">
        <w:rPr>
          <w:rFonts w:ascii="Arial" w:eastAsia="Times New Roman" w:hAnsi="Arial" w:cs="Arial"/>
          <w:sz w:val="20"/>
          <w:szCs w:val="20"/>
        </w:rPr>
        <w:t xml:space="preserve"> Friday</w:t>
      </w:r>
      <w:r w:rsidRPr="006E23C0">
        <w:rPr>
          <w:rFonts w:ascii="Arial" w:eastAsia="Times New Roman" w:hAnsi="Arial" w:cs="Arial"/>
          <w:sz w:val="20"/>
          <w:szCs w:val="20"/>
        </w:rPr>
        <w:t>;</w:t>
      </w:r>
    </w:p>
    <w:p w14:paraId="6312E3F8"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provide online access to technical support bulletins and other user support information and forums, to the full extent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makes such resources available to its other customers; and</w:t>
      </w:r>
    </w:p>
    <w:p w14:paraId="66C08A37"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respond to and Resolve Support Requests as specified in this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a932123 \h \r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w:t>
      </w:r>
      <w:r w:rsidRPr="00264027">
        <w:rPr>
          <w:rFonts w:ascii="Arial" w:eastAsia="Times New Roman" w:hAnsi="Arial" w:cs="Arial"/>
          <w:b/>
          <w:sz w:val="20"/>
          <w:szCs w:val="20"/>
        </w:rPr>
        <w:fldChar w:fldCharType="end"/>
      </w:r>
      <w:r w:rsidRPr="00264027">
        <w:rPr>
          <w:rFonts w:ascii="Arial" w:eastAsia="Times New Roman" w:hAnsi="Arial" w:cs="Arial"/>
          <w:b/>
          <w:sz w:val="20"/>
          <w:szCs w:val="20"/>
        </w:rPr>
        <w:t>.</w:t>
      </w:r>
    </w:p>
    <w:p w14:paraId="03835A1E" w14:textId="77777777" w:rsidR="000D63FE" w:rsidRPr="00264027" w:rsidRDefault="000D63FE" w:rsidP="00D114D8">
      <w:pPr>
        <w:numPr>
          <w:ilvl w:val="1"/>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u w:val="single"/>
        </w:rPr>
        <w:t>Service Monitoring and Management</w:t>
      </w:r>
      <w:r w:rsidRPr="00264027">
        <w:rPr>
          <w:rFonts w:ascii="Arial" w:eastAsia="Times New Roman" w:hAnsi="Arial" w:cs="Arial"/>
          <w:sz w:val="20"/>
          <w:szCs w:val="20"/>
        </w:rPr>
        <w:t xml:space="preserv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will continuously monitor and manage the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to optimize Availability that meets or exceeds the Availability Requirement. Such monitoring and management includes:</w:t>
      </w:r>
    </w:p>
    <w:p w14:paraId="6124E738"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proactively monitoring on a twenty-four (24) hour by seven (7) day basis all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functions, servers, firewall and other components of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security;</w:t>
      </w:r>
    </w:p>
    <w:p w14:paraId="5FC743A1"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lastRenderedPageBreak/>
        <w:t xml:space="preserve">if such monitoring identifies, or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otherwise becomes aware of, any circumstance that is reasonably likely to threaten the Availability of the </w:t>
      </w:r>
      <w:r w:rsidR="00ED4375">
        <w:rPr>
          <w:rFonts w:ascii="Arial" w:eastAsia="Times New Roman" w:hAnsi="Arial" w:cs="Arial"/>
          <w:sz w:val="20"/>
          <w:szCs w:val="20"/>
        </w:rPr>
        <w:t>Services</w:t>
      </w:r>
      <w:r w:rsidRPr="00264027">
        <w:rPr>
          <w:rFonts w:ascii="Arial" w:eastAsia="Times New Roman" w:hAnsi="Arial" w:cs="Arial"/>
          <w:sz w:val="20"/>
          <w:szCs w:val="20"/>
        </w:rPr>
        <w:t>, taking all necessary and reasonable remedial measures to promptly eliminate such threat and ensure full Availability; and</w:t>
      </w:r>
    </w:p>
    <w:p w14:paraId="7A7A7417"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if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receives knowledge that the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or any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function or component is not Available (including by written notice from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pursuant to the procedures set forth herein):</w:t>
      </w:r>
    </w:p>
    <w:p w14:paraId="46C4992E" w14:textId="77777777" w:rsidR="000D63FE" w:rsidRPr="00264027" w:rsidRDefault="000D63FE" w:rsidP="00D114D8">
      <w:pPr>
        <w:numPr>
          <w:ilvl w:val="3"/>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confirming (or disconfirming) the outage by a direct check of the associated facility or facilities; </w:t>
      </w:r>
    </w:p>
    <w:p w14:paraId="7F35593E" w14:textId="77777777" w:rsidR="000D63FE" w:rsidRPr="00264027" w:rsidRDefault="000D63FE" w:rsidP="00D114D8">
      <w:pPr>
        <w:numPr>
          <w:ilvl w:val="3"/>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if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’s facility check in accordance with clause (i) above confirms a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outage in whole or in part: (A) notifying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in writing pursuant to the procedures set forth herein that an outage has occurred, providing such details as may be available, including a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trouble ticket number, if appropriate, and time of outage; and (B) working all problems causing and caused by the outage until they are Resolved as Critical Service Errors in accordance with the Support Request Classification set forth in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a490057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3.4</w:t>
      </w:r>
      <w:r w:rsidRPr="00264027">
        <w:rPr>
          <w:rFonts w:ascii="Arial" w:eastAsia="Times New Roman" w:hAnsi="Arial" w:cs="Arial"/>
          <w:b/>
          <w:sz w:val="20"/>
          <w:szCs w:val="20"/>
        </w:rPr>
        <w:fldChar w:fldCharType="end"/>
      </w:r>
      <w:r w:rsidRPr="00264027">
        <w:rPr>
          <w:rFonts w:ascii="Arial" w:eastAsia="Times New Roman" w:hAnsi="Arial" w:cs="Arial"/>
          <w:sz w:val="20"/>
          <w:szCs w:val="20"/>
        </w:rPr>
        <w:t>, or, if determined to be an internet provider problem, open a trouble ticket with the internet provider; and</w:t>
      </w:r>
    </w:p>
    <w:p w14:paraId="3CAD9011" w14:textId="77777777" w:rsidR="000D63FE" w:rsidRPr="00264027" w:rsidRDefault="000D63FE" w:rsidP="00D114D8">
      <w:pPr>
        <w:numPr>
          <w:ilvl w:val="3"/>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notifying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that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has fully corrected the outage and any related problems, along with any pertinent findings or action taken to close the trouble ticket.</w:t>
      </w:r>
    </w:p>
    <w:p w14:paraId="697CAF6B" w14:textId="77777777" w:rsidR="000D63FE" w:rsidRPr="00264027" w:rsidRDefault="000D63FE" w:rsidP="00D114D8">
      <w:pPr>
        <w:numPr>
          <w:ilvl w:val="1"/>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u w:val="single"/>
        </w:rPr>
        <w:t>Service Maintenance</w:t>
      </w:r>
      <w:r w:rsidRPr="00264027">
        <w:rPr>
          <w:rFonts w:ascii="Arial" w:eastAsia="Times New Roman" w:hAnsi="Arial" w:cs="Arial"/>
          <w:sz w:val="20"/>
          <w:szCs w:val="20"/>
        </w:rPr>
        <w:t xml:space="preserv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will continuously maintain the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to optimize Availability that meets or exceeds the Availability Requirement.  Such maintenance services include providing to the </w:t>
      </w:r>
      <w:r w:rsidR="002D0EF6">
        <w:rPr>
          <w:rFonts w:ascii="Arial" w:eastAsia="Times New Roman" w:hAnsi="Arial" w:cs="Arial"/>
          <w:sz w:val="20"/>
          <w:szCs w:val="20"/>
        </w:rPr>
        <w:t>University</w:t>
      </w:r>
      <w:r w:rsidRPr="00264027">
        <w:rPr>
          <w:rFonts w:ascii="Arial" w:eastAsia="Times New Roman" w:hAnsi="Arial" w:cs="Arial"/>
          <w:sz w:val="20"/>
          <w:szCs w:val="20"/>
        </w:rPr>
        <w:t>:</w:t>
      </w:r>
    </w:p>
    <w:p w14:paraId="6F629481"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all updates, bug fixes, enhancements, new releases, new versions and other improvements to the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including the Software, that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provides at no additional charge to its other similarly situated customers; and</w:t>
      </w:r>
    </w:p>
    <w:p w14:paraId="33E803A3"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rPr>
        <w:t xml:space="preserve">all such services and repairs as are required to maintain the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or are ancillary, necessary or otherwise related to the </w:t>
      </w:r>
      <w:r w:rsidR="002D0EF6">
        <w:rPr>
          <w:rFonts w:ascii="Arial" w:eastAsia="Times New Roman" w:hAnsi="Arial" w:cs="Arial"/>
          <w:sz w:val="20"/>
          <w:szCs w:val="20"/>
        </w:rPr>
        <w:t>University</w:t>
      </w:r>
      <w:r w:rsidR="0076505F">
        <w:rPr>
          <w:rFonts w:ascii="Arial" w:eastAsia="Times New Roman" w:hAnsi="Arial" w:cs="Arial"/>
          <w:sz w:val="20"/>
          <w:szCs w:val="20"/>
        </w:rPr>
        <w:t>’s, its Administrative Users, or a</w:t>
      </w:r>
      <w:r w:rsidR="006D6B0D">
        <w:rPr>
          <w:rFonts w:ascii="Arial" w:eastAsia="Times New Roman" w:hAnsi="Arial" w:cs="Arial"/>
          <w:sz w:val="20"/>
          <w:szCs w:val="20"/>
        </w:rPr>
        <w:t>n End</w:t>
      </w:r>
      <w:r w:rsidR="0076505F">
        <w:rPr>
          <w:rFonts w:ascii="Arial" w:eastAsia="Times New Roman" w:hAnsi="Arial" w:cs="Arial"/>
          <w:sz w:val="20"/>
          <w:szCs w:val="20"/>
        </w:rPr>
        <w:t xml:space="preserve"> </w:t>
      </w:r>
      <w:r w:rsidRPr="00264027">
        <w:rPr>
          <w:rFonts w:ascii="Arial" w:eastAsia="Times New Roman" w:hAnsi="Arial" w:cs="Arial"/>
          <w:sz w:val="20"/>
          <w:szCs w:val="20"/>
        </w:rPr>
        <w:t xml:space="preserve">Users’ access to or use of the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so that the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operate properly in accordance with the </w:t>
      </w:r>
      <w:r w:rsidR="002D0EF6">
        <w:rPr>
          <w:rFonts w:ascii="Arial" w:eastAsia="Times New Roman" w:hAnsi="Arial" w:cs="Arial"/>
          <w:sz w:val="20"/>
          <w:szCs w:val="20"/>
        </w:rPr>
        <w:t>Agreement</w:t>
      </w:r>
      <w:r w:rsidRPr="00264027">
        <w:rPr>
          <w:rFonts w:ascii="Arial" w:eastAsia="Times New Roman" w:hAnsi="Arial" w:cs="Arial"/>
          <w:sz w:val="20"/>
          <w:szCs w:val="20"/>
        </w:rPr>
        <w:t xml:space="preserve"> and this Schedule.</w:t>
      </w:r>
    </w:p>
    <w:p w14:paraId="66E057E8" w14:textId="77777777" w:rsidR="000D63FE" w:rsidRPr="00264027" w:rsidRDefault="000D63FE" w:rsidP="00D114D8">
      <w:pPr>
        <w:numPr>
          <w:ilvl w:val="1"/>
          <w:numId w:val="19"/>
        </w:numPr>
        <w:spacing w:before="240" w:after="0" w:line="300" w:lineRule="atLeast"/>
        <w:rPr>
          <w:rFonts w:ascii="Arial" w:eastAsia="Times New Roman" w:hAnsi="Arial" w:cs="Arial"/>
          <w:sz w:val="20"/>
          <w:szCs w:val="20"/>
        </w:rPr>
      </w:pPr>
      <w:bookmarkStart w:id="77" w:name="a490057"/>
      <w:r w:rsidRPr="00264027">
        <w:rPr>
          <w:rFonts w:ascii="Arial" w:eastAsia="Times New Roman" w:hAnsi="Arial" w:cs="Arial"/>
          <w:sz w:val="20"/>
          <w:szCs w:val="20"/>
          <w:u w:val="single"/>
        </w:rPr>
        <w:t>Support Service Level Requirements</w:t>
      </w:r>
      <w:r w:rsidRPr="00264027">
        <w:rPr>
          <w:rFonts w:ascii="Arial" w:eastAsia="Times New Roman" w:hAnsi="Arial" w:cs="Arial"/>
          <w:sz w:val="20"/>
          <w:szCs w:val="20"/>
        </w:rPr>
        <w:t xml:space="preserv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will correct all Service Errors and respond to and Resolve all Support Requests in accordance with the required times and other terms and conditions set forth in this </w:t>
      </w:r>
      <w:r w:rsidRPr="00264027">
        <w:rPr>
          <w:rFonts w:ascii="Arial" w:eastAsia="Times New Roman" w:hAnsi="Arial" w:cs="Arial"/>
          <w:b/>
          <w:sz w:val="20"/>
          <w:szCs w:val="20"/>
        </w:rPr>
        <w:t xml:space="preserve">Section </w:t>
      </w:r>
      <w:r w:rsidRPr="00264027">
        <w:rPr>
          <w:rFonts w:ascii="Arial" w:eastAsia="Times New Roman" w:hAnsi="Arial" w:cs="Arial"/>
          <w:b/>
          <w:sz w:val="20"/>
          <w:szCs w:val="20"/>
        </w:rPr>
        <w:fldChar w:fldCharType="begin"/>
      </w:r>
      <w:r w:rsidRPr="00264027">
        <w:rPr>
          <w:rFonts w:ascii="Arial" w:eastAsia="Times New Roman" w:hAnsi="Arial" w:cs="Arial"/>
          <w:b/>
          <w:sz w:val="20"/>
          <w:szCs w:val="20"/>
        </w:rPr>
        <w:instrText xml:space="preserve"> REF  a490057 \h \w </w:instrText>
      </w:r>
      <w:r w:rsidR="00264027" w:rsidRPr="00264027">
        <w:rPr>
          <w:rFonts w:ascii="Arial" w:eastAsia="Times New Roman" w:hAnsi="Arial" w:cs="Arial"/>
          <w:b/>
          <w:sz w:val="20"/>
          <w:szCs w:val="20"/>
        </w:rPr>
        <w:instrText xml:space="preserve"> \* MERGEFORMAT </w:instrText>
      </w:r>
      <w:r w:rsidRPr="00264027">
        <w:rPr>
          <w:rFonts w:ascii="Arial" w:eastAsia="Times New Roman" w:hAnsi="Arial" w:cs="Arial"/>
          <w:b/>
          <w:sz w:val="20"/>
          <w:szCs w:val="20"/>
        </w:rPr>
      </w:r>
      <w:r w:rsidRPr="00264027">
        <w:rPr>
          <w:rFonts w:ascii="Arial" w:eastAsia="Times New Roman" w:hAnsi="Arial" w:cs="Arial"/>
          <w:b/>
          <w:sz w:val="20"/>
          <w:szCs w:val="20"/>
        </w:rPr>
        <w:fldChar w:fldCharType="separate"/>
      </w:r>
      <w:r w:rsidR="006F7E52">
        <w:rPr>
          <w:rFonts w:ascii="Arial" w:eastAsia="Times New Roman" w:hAnsi="Arial" w:cs="Arial"/>
          <w:b/>
          <w:sz w:val="20"/>
          <w:szCs w:val="20"/>
        </w:rPr>
        <w:t>3.4</w:t>
      </w:r>
      <w:r w:rsidRPr="00264027">
        <w:rPr>
          <w:rFonts w:ascii="Arial" w:eastAsia="Times New Roman" w:hAnsi="Arial" w:cs="Arial"/>
          <w:b/>
          <w:sz w:val="20"/>
          <w:szCs w:val="20"/>
        </w:rPr>
        <w:fldChar w:fldCharType="end"/>
      </w:r>
      <w:r w:rsidRPr="00264027">
        <w:rPr>
          <w:rFonts w:ascii="Arial" w:eastAsia="Times New Roman" w:hAnsi="Arial" w:cs="Arial"/>
          <w:sz w:val="20"/>
          <w:szCs w:val="20"/>
        </w:rPr>
        <w:t xml:space="preserve"> (“</w:t>
      </w:r>
      <w:r w:rsidRPr="00264027">
        <w:rPr>
          <w:rFonts w:ascii="Arial" w:eastAsia="Times New Roman" w:hAnsi="Arial" w:cs="Arial"/>
          <w:b/>
          <w:color w:val="000000"/>
          <w:sz w:val="20"/>
          <w:szCs w:val="20"/>
        </w:rPr>
        <w:t>Support Service Level Requirements</w:t>
      </w:r>
      <w:r w:rsidRPr="00264027">
        <w:rPr>
          <w:rFonts w:ascii="Arial" w:eastAsia="Times New Roman" w:hAnsi="Arial" w:cs="Arial"/>
          <w:sz w:val="20"/>
          <w:szCs w:val="20"/>
        </w:rPr>
        <w:t xml:space="preserve">”), and the </w:t>
      </w:r>
      <w:r w:rsidR="002D0EF6">
        <w:rPr>
          <w:rFonts w:ascii="Arial" w:eastAsia="Times New Roman" w:hAnsi="Arial" w:cs="Arial"/>
          <w:sz w:val="20"/>
          <w:szCs w:val="20"/>
        </w:rPr>
        <w:t>Agreement</w:t>
      </w:r>
      <w:r w:rsidRPr="00264027">
        <w:rPr>
          <w:rFonts w:ascii="Arial" w:eastAsia="Times New Roman" w:hAnsi="Arial" w:cs="Arial"/>
          <w:sz w:val="20"/>
          <w:szCs w:val="20"/>
        </w:rPr>
        <w:t xml:space="preserve">.  </w:t>
      </w:r>
      <w:bookmarkEnd w:id="77"/>
    </w:p>
    <w:p w14:paraId="47995B5D"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bookmarkStart w:id="78" w:name="a65395"/>
      <w:r w:rsidRPr="00264027">
        <w:rPr>
          <w:rFonts w:ascii="Arial" w:eastAsia="Times New Roman" w:hAnsi="Arial" w:cs="Arial"/>
          <w:sz w:val="20"/>
          <w:szCs w:val="20"/>
          <w:u w:val="single"/>
        </w:rPr>
        <w:t>Support Requests</w:t>
      </w:r>
      <w:r w:rsidRPr="00264027">
        <w:rPr>
          <w:rFonts w:ascii="Arial" w:eastAsia="Times New Roman" w:hAnsi="Arial" w:cs="Arial"/>
          <w:sz w:val="20"/>
          <w:szCs w:val="20"/>
        </w:rPr>
        <w:t xml:space="preserve">.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will classify its requests for Service Error corrections in accordance with the descriptions set forth in the chart below (each a “</w:t>
      </w:r>
      <w:r w:rsidRPr="00264027">
        <w:rPr>
          <w:rFonts w:ascii="Arial" w:eastAsia="Times New Roman" w:hAnsi="Arial" w:cs="Arial"/>
          <w:b/>
          <w:color w:val="000000"/>
          <w:sz w:val="20"/>
          <w:szCs w:val="20"/>
        </w:rPr>
        <w:t>Support Request</w:t>
      </w:r>
      <w:r w:rsidRPr="00264027">
        <w:rPr>
          <w:rFonts w:ascii="Arial" w:eastAsia="Times New Roman" w:hAnsi="Arial" w:cs="Arial"/>
          <w:sz w:val="20"/>
          <w:szCs w:val="20"/>
        </w:rPr>
        <w:t xml:space="preserve">”).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Service Manager will notify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of Support Requests by email, telephone or such other means as the parties may hereafter agree to in writing.  </w:t>
      </w:r>
      <w:bookmarkEnd w:id="78"/>
    </w:p>
    <w:p w14:paraId="6152D0D4" w14:textId="77777777" w:rsidR="000D63FE" w:rsidRPr="00264027" w:rsidRDefault="000D63FE" w:rsidP="000D63FE">
      <w:pPr>
        <w:spacing w:after="200" w:line="240" w:lineRule="auto"/>
        <w:rPr>
          <w:rFonts w:ascii="Arial" w:eastAsia="Times New Roman"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4"/>
        <w:gridCol w:w="4324"/>
      </w:tblGrid>
      <w:tr w:rsidR="000D63FE" w:rsidRPr="00264027" w14:paraId="1CC80AF3" w14:textId="77777777" w:rsidTr="00C11D1C">
        <w:trPr>
          <w:jc w:val="center"/>
        </w:trPr>
        <w:tc>
          <w:tcPr>
            <w:tcW w:w="4324" w:type="dxa"/>
            <w:tcBorders>
              <w:top w:val="single" w:sz="4" w:space="0" w:color="auto"/>
              <w:left w:val="single" w:sz="4" w:space="0" w:color="auto"/>
              <w:bottom w:val="single" w:sz="4" w:space="0" w:color="auto"/>
              <w:right w:val="single" w:sz="4" w:space="0" w:color="auto"/>
            </w:tcBorders>
            <w:hideMark/>
          </w:tcPr>
          <w:p w14:paraId="4122513F" w14:textId="77777777" w:rsidR="000D63FE" w:rsidRPr="00264027" w:rsidRDefault="000D63FE" w:rsidP="000D63FE">
            <w:pPr>
              <w:spacing w:after="240" w:line="300" w:lineRule="atLeast"/>
              <w:jc w:val="center"/>
              <w:rPr>
                <w:rFonts w:ascii="Arial" w:eastAsia="Times New Roman" w:hAnsi="Arial" w:cs="Arial"/>
                <w:sz w:val="20"/>
                <w:szCs w:val="20"/>
              </w:rPr>
            </w:pPr>
            <w:r w:rsidRPr="00264027">
              <w:rPr>
                <w:rFonts w:ascii="Arial" w:eastAsia="Times New Roman" w:hAnsi="Arial" w:cs="Arial"/>
                <w:b/>
                <w:sz w:val="20"/>
                <w:szCs w:val="20"/>
              </w:rPr>
              <w:lastRenderedPageBreak/>
              <w:t>Support Request Classification</w:t>
            </w:r>
          </w:p>
        </w:tc>
        <w:tc>
          <w:tcPr>
            <w:tcW w:w="4324" w:type="dxa"/>
            <w:tcBorders>
              <w:top w:val="single" w:sz="4" w:space="0" w:color="auto"/>
              <w:left w:val="single" w:sz="4" w:space="0" w:color="auto"/>
              <w:bottom w:val="single" w:sz="4" w:space="0" w:color="auto"/>
              <w:right w:val="single" w:sz="4" w:space="0" w:color="auto"/>
            </w:tcBorders>
            <w:hideMark/>
          </w:tcPr>
          <w:p w14:paraId="5C93BDDE" w14:textId="77777777" w:rsidR="000D63FE" w:rsidRPr="00264027" w:rsidRDefault="000D63FE" w:rsidP="000D63FE">
            <w:pPr>
              <w:spacing w:after="240" w:line="240" w:lineRule="auto"/>
              <w:jc w:val="center"/>
              <w:rPr>
                <w:rFonts w:ascii="Arial" w:eastAsia="Times New Roman" w:hAnsi="Arial" w:cs="Arial"/>
                <w:sz w:val="20"/>
                <w:szCs w:val="20"/>
              </w:rPr>
            </w:pPr>
            <w:r w:rsidRPr="00264027">
              <w:rPr>
                <w:rFonts w:ascii="Arial" w:eastAsia="Times New Roman" w:hAnsi="Arial" w:cs="Arial"/>
                <w:b/>
                <w:sz w:val="20"/>
                <w:szCs w:val="20"/>
              </w:rPr>
              <w:t>Description:</w:t>
            </w:r>
          </w:p>
          <w:p w14:paraId="2AE7E1A4" w14:textId="77777777" w:rsidR="000D63FE" w:rsidRPr="00264027" w:rsidRDefault="000D63FE" w:rsidP="000D63FE">
            <w:pPr>
              <w:spacing w:after="240" w:line="300" w:lineRule="atLeast"/>
              <w:jc w:val="center"/>
              <w:rPr>
                <w:rFonts w:ascii="Arial" w:eastAsia="Times New Roman" w:hAnsi="Arial" w:cs="Arial"/>
                <w:sz w:val="20"/>
                <w:szCs w:val="20"/>
              </w:rPr>
            </w:pPr>
            <w:r w:rsidRPr="00264027">
              <w:rPr>
                <w:rFonts w:ascii="Arial" w:eastAsia="Times New Roman" w:hAnsi="Arial" w:cs="Arial"/>
                <w:b/>
                <w:sz w:val="20"/>
                <w:szCs w:val="20"/>
              </w:rPr>
              <w:t xml:space="preserve">Any Service Error Comprising or Causing any of the Following Events or Effects </w:t>
            </w:r>
          </w:p>
        </w:tc>
      </w:tr>
      <w:tr w:rsidR="000D63FE" w:rsidRPr="00264027" w14:paraId="7D61DBD2" w14:textId="77777777" w:rsidTr="00C11D1C">
        <w:trPr>
          <w:jc w:val="center"/>
        </w:trPr>
        <w:tc>
          <w:tcPr>
            <w:tcW w:w="4324" w:type="dxa"/>
            <w:tcBorders>
              <w:top w:val="single" w:sz="4" w:space="0" w:color="auto"/>
              <w:left w:val="single" w:sz="4" w:space="0" w:color="auto"/>
              <w:bottom w:val="single" w:sz="4" w:space="0" w:color="auto"/>
              <w:right w:val="single" w:sz="4" w:space="0" w:color="auto"/>
            </w:tcBorders>
            <w:hideMark/>
          </w:tcPr>
          <w:p w14:paraId="4158D2DC" w14:textId="77777777" w:rsidR="000D63FE" w:rsidRPr="00264027" w:rsidRDefault="000D63FE"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Critical Service Error</w:t>
            </w:r>
          </w:p>
        </w:tc>
        <w:tc>
          <w:tcPr>
            <w:tcW w:w="4324" w:type="dxa"/>
            <w:tcBorders>
              <w:top w:val="single" w:sz="4" w:space="0" w:color="auto"/>
              <w:left w:val="single" w:sz="4" w:space="0" w:color="auto"/>
              <w:bottom w:val="single" w:sz="4" w:space="0" w:color="auto"/>
              <w:right w:val="single" w:sz="4" w:space="0" w:color="auto"/>
            </w:tcBorders>
            <w:hideMark/>
          </w:tcPr>
          <w:p w14:paraId="079E1FD0" w14:textId="77777777" w:rsidR="000D63FE" w:rsidRPr="00264027" w:rsidRDefault="000D63FE" w:rsidP="00D114D8">
            <w:pPr>
              <w:numPr>
                <w:ilvl w:val="0"/>
                <w:numId w:val="18"/>
              </w:numPr>
              <w:spacing w:before="120" w:after="120" w:line="300" w:lineRule="atLeast"/>
              <w:rPr>
                <w:rFonts w:ascii="Arial" w:eastAsia="Times New Roman" w:hAnsi="Arial" w:cs="Arial"/>
                <w:snapToGrid w:val="0"/>
                <w:color w:val="000000"/>
                <w:sz w:val="20"/>
                <w:szCs w:val="20"/>
              </w:rPr>
            </w:pPr>
            <w:r w:rsidRPr="00264027">
              <w:rPr>
                <w:rFonts w:ascii="Arial" w:eastAsia="Times New Roman" w:hAnsi="Arial" w:cs="Arial"/>
                <w:snapToGrid w:val="0"/>
                <w:color w:val="000000"/>
                <w:sz w:val="20"/>
                <w:szCs w:val="20"/>
              </w:rPr>
              <w:t>Issue affecting entire system or single critical production function;</w:t>
            </w:r>
          </w:p>
          <w:p w14:paraId="58371287" w14:textId="77777777" w:rsidR="000D63FE" w:rsidRPr="00264027" w:rsidRDefault="000D63FE" w:rsidP="00D114D8">
            <w:pPr>
              <w:numPr>
                <w:ilvl w:val="0"/>
                <w:numId w:val="18"/>
              </w:numPr>
              <w:spacing w:before="120" w:after="120" w:line="300" w:lineRule="atLeast"/>
              <w:rPr>
                <w:rFonts w:ascii="Arial" w:eastAsia="Times New Roman" w:hAnsi="Arial" w:cs="Arial"/>
                <w:snapToGrid w:val="0"/>
                <w:color w:val="000000"/>
                <w:sz w:val="20"/>
                <w:szCs w:val="20"/>
              </w:rPr>
            </w:pPr>
            <w:r w:rsidRPr="00264027">
              <w:rPr>
                <w:rFonts w:ascii="Arial" w:eastAsia="Times New Roman" w:hAnsi="Arial" w:cs="Arial"/>
                <w:snapToGrid w:val="0"/>
                <w:color w:val="000000"/>
                <w:sz w:val="20"/>
                <w:szCs w:val="20"/>
              </w:rPr>
              <w:t>System down or operating in materially degraded state;</w:t>
            </w:r>
          </w:p>
          <w:p w14:paraId="53CEA613" w14:textId="77777777" w:rsidR="000D63FE" w:rsidRPr="00264027" w:rsidRDefault="000D63FE" w:rsidP="00D114D8">
            <w:pPr>
              <w:numPr>
                <w:ilvl w:val="0"/>
                <w:numId w:val="18"/>
              </w:numPr>
              <w:spacing w:before="120" w:after="120" w:line="300" w:lineRule="atLeast"/>
              <w:rPr>
                <w:rFonts w:ascii="Arial" w:eastAsia="Times New Roman" w:hAnsi="Arial" w:cs="Arial"/>
                <w:snapToGrid w:val="0"/>
                <w:color w:val="000000"/>
                <w:sz w:val="20"/>
                <w:szCs w:val="20"/>
              </w:rPr>
            </w:pPr>
            <w:r w:rsidRPr="00264027">
              <w:rPr>
                <w:rFonts w:ascii="Arial" w:eastAsia="Times New Roman" w:hAnsi="Arial" w:cs="Arial"/>
                <w:snapToGrid w:val="0"/>
                <w:color w:val="000000"/>
                <w:sz w:val="20"/>
                <w:szCs w:val="20"/>
              </w:rPr>
              <w:t>Data integrity at risk;</w:t>
            </w:r>
            <w:r w:rsidR="000F0AB2">
              <w:rPr>
                <w:rFonts w:ascii="Arial" w:eastAsia="Times New Roman" w:hAnsi="Arial" w:cs="Arial"/>
                <w:snapToGrid w:val="0"/>
                <w:color w:val="000000"/>
                <w:sz w:val="20"/>
                <w:szCs w:val="20"/>
              </w:rPr>
              <w:t xml:space="preserve"> or</w:t>
            </w:r>
          </w:p>
          <w:p w14:paraId="39C6095C" w14:textId="77777777" w:rsidR="000D63FE" w:rsidRPr="00264027" w:rsidRDefault="000D63FE" w:rsidP="00D114D8">
            <w:pPr>
              <w:numPr>
                <w:ilvl w:val="0"/>
                <w:numId w:val="18"/>
              </w:numPr>
              <w:spacing w:before="120" w:after="120" w:line="300" w:lineRule="atLeast"/>
              <w:rPr>
                <w:rFonts w:ascii="Arial" w:eastAsia="Times New Roman" w:hAnsi="Arial" w:cs="Arial"/>
                <w:snapToGrid w:val="0"/>
                <w:color w:val="000000"/>
                <w:sz w:val="20"/>
                <w:szCs w:val="20"/>
              </w:rPr>
            </w:pPr>
            <w:r w:rsidRPr="00264027">
              <w:rPr>
                <w:rFonts w:ascii="Arial" w:eastAsia="Times New Roman" w:hAnsi="Arial" w:cs="Arial"/>
                <w:snapToGrid w:val="0"/>
                <w:color w:val="000000"/>
                <w:sz w:val="20"/>
                <w:szCs w:val="20"/>
              </w:rPr>
              <w:t xml:space="preserve">Declared a Critical Support Request by the </w:t>
            </w:r>
            <w:r w:rsidR="002D0EF6">
              <w:rPr>
                <w:rFonts w:ascii="Arial" w:eastAsia="Times New Roman" w:hAnsi="Arial" w:cs="Arial"/>
                <w:snapToGrid w:val="0"/>
                <w:color w:val="000000"/>
                <w:sz w:val="20"/>
                <w:szCs w:val="20"/>
              </w:rPr>
              <w:t>University</w:t>
            </w:r>
            <w:r w:rsidR="000F0AB2">
              <w:rPr>
                <w:rFonts w:ascii="Arial" w:eastAsia="Times New Roman" w:hAnsi="Arial" w:cs="Arial"/>
                <w:snapToGrid w:val="0"/>
                <w:color w:val="000000"/>
                <w:sz w:val="20"/>
                <w:szCs w:val="20"/>
              </w:rPr>
              <w:t xml:space="preserve"> and confirmed by Supplier</w:t>
            </w:r>
            <w:r w:rsidRPr="00264027">
              <w:rPr>
                <w:rFonts w:ascii="Arial" w:eastAsia="Times New Roman" w:hAnsi="Arial" w:cs="Arial"/>
                <w:snapToGrid w:val="0"/>
                <w:color w:val="000000"/>
                <w:sz w:val="20"/>
                <w:szCs w:val="20"/>
              </w:rPr>
              <w:t xml:space="preserve">; </w:t>
            </w:r>
          </w:p>
        </w:tc>
      </w:tr>
      <w:tr w:rsidR="000D63FE" w:rsidRPr="00264027" w14:paraId="45CBCC90" w14:textId="77777777" w:rsidTr="00C11D1C">
        <w:trPr>
          <w:jc w:val="center"/>
        </w:trPr>
        <w:tc>
          <w:tcPr>
            <w:tcW w:w="4324" w:type="dxa"/>
            <w:tcBorders>
              <w:top w:val="single" w:sz="4" w:space="0" w:color="auto"/>
              <w:left w:val="single" w:sz="4" w:space="0" w:color="auto"/>
              <w:bottom w:val="single" w:sz="4" w:space="0" w:color="auto"/>
              <w:right w:val="single" w:sz="4" w:space="0" w:color="auto"/>
            </w:tcBorders>
            <w:hideMark/>
          </w:tcPr>
          <w:p w14:paraId="2E3AF97B" w14:textId="77777777" w:rsidR="000D63FE" w:rsidRPr="00264027" w:rsidRDefault="000D63FE"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High Service Error</w:t>
            </w:r>
          </w:p>
        </w:tc>
        <w:tc>
          <w:tcPr>
            <w:tcW w:w="4324" w:type="dxa"/>
            <w:tcBorders>
              <w:top w:val="single" w:sz="4" w:space="0" w:color="auto"/>
              <w:left w:val="single" w:sz="4" w:space="0" w:color="auto"/>
              <w:bottom w:val="single" w:sz="4" w:space="0" w:color="auto"/>
              <w:right w:val="single" w:sz="4" w:space="0" w:color="auto"/>
            </w:tcBorders>
            <w:hideMark/>
          </w:tcPr>
          <w:p w14:paraId="2781B6A2" w14:textId="77777777" w:rsidR="000D63FE" w:rsidRPr="00264027" w:rsidRDefault="000D63FE" w:rsidP="00D114D8">
            <w:pPr>
              <w:numPr>
                <w:ilvl w:val="0"/>
                <w:numId w:val="18"/>
              </w:numPr>
              <w:spacing w:before="120" w:after="120" w:line="300" w:lineRule="atLeast"/>
              <w:rPr>
                <w:rFonts w:ascii="Arial" w:eastAsia="Times New Roman" w:hAnsi="Arial" w:cs="Arial"/>
                <w:snapToGrid w:val="0"/>
                <w:color w:val="000000"/>
                <w:sz w:val="20"/>
                <w:szCs w:val="20"/>
              </w:rPr>
            </w:pPr>
            <w:r w:rsidRPr="00264027">
              <w:rPr>
                <w:rFonts w:ascii="Arial" w:eastAsia="Times New Roman" w:hAnsi="Arial" w:cs="Arial"/>
                <w:snapToGrid w:val="0"/>
                <w:color w:val="000000"/>
                <w:sz w:val="20"/>
                <w:szCs w:val="20"/>
              </w:rPr>
              <w:t>Primary component failure that materially impairs its performance; or</w:t>
            </w:r>
          </w:p>
          <w:p w14:paraId="36481B40" w14:textId="77777777" w:rsidR="000D63FE" w:rsidRDefault="000D63FE" w:rsidP="00D114D8">
            <w:pPr>
              <w:numPr>
                <w:ilvl w:val="0"/>
                <w:numId w:val="18"/>
              </w:numPr>
              <w:spacing w:before="120" w:after="120" w:line="300" w:lineRule="atLeast"/>
              <w:rPr>
                <w:rFonts w:ascii="Arial" w:eastAsia="Times New Roman" w:hAnsi="Arial" w:cs="Arial"/>
                <w:snapToGrid w:val="0"/>
                <w:color w:val="000000"/>
                <w:sz w:val="20"/>
                <w:szCs w:val="20"/>
              </w:rPr>
            </w:pPr>
            <w:r w:rsidRPr="00264027">
              <w:rPr>
                <w:rFonts w:ascii="Arial" w:eastAsia="Times New Roman" w:hAnsi="Arial" w:cs="Arial"/>
                <w:snapToGrid w:val="0"/>
                <w:color w:val="000000"/>
                <w:sz w:val="20"/>
                <w:szCs w:val="20"/>
              </w:rPr>
              <w:t>Data entry or access is materially impaired on a limited basis.</w:t>
            </w:r>
          </w:p>
          <w:p w14:paraId="074A3B26" w14:textId="6EA838C9" w:rsidR="00310195" w:rsidRPr="00264027" w:rsidRDefault="00310195" w:rsidP="00143BFB">
            <w:pPr>
              <w:numPr>
                <w:ilvl w:val="0"/>
                <w:numId w:val="18"/>
              </w:numPr>
              <w:spacing w:before="120" w:after="120" w:line="300" w:lineRule="atLeast"/>
              <w:rPr>
                <w:rFonts w:ascii="Arial" w:eastAsia="Times New Roman" w:hAnsi="Arial" w:cs="Arial"/>
                <w:snapToGrid w:val="0"/>
                <w:color w:val="000000"/>
                <w:sz w:val="20"/>
                <w:szCs w:val="20"/>
              </w:rPr>
            </w:pPr>
            <w:r>
              <w:rPr>
                <w:rFonts w:ascii="Arial" w:eastAsia="Times New Roman" w:hAnsi="Arial" w:cs="Arial"/>
                <w:snapToGrid w:val="0"/>
                <w:color w:val="000000"/>
                <w:sz w:val="20"/>
                <w:szCs w:val="20"/>
              </w:rPr>
              <w:t>User interface portion</w:t>
            </w:r>
            <w:r w:rsidR="00143BFB">
              <w:rPr>
                <w:rFonts w:ascii="Arial" w:eastAsia="Times New Roman" w:hAnsi="Arial" w:cs="Arial"/>
                <w:snapToGrid w:val="0"/>
                <w:color w:val="000000"/>
                <w:sz w:val="20"/>
                <w:szCs w:val="20"/>
              </w:rPr>
              <w:t>s</w:t>
            </w:r>
            <w:r>
              <w:rPr>
                <w:rFonts w:ascii="Arial" w:eastAsia="Times New Roman" w:hAnsi="Arial" w:cs="Arial"/>
                <w:snapToGrid w:val="0"/>
                <w:color w:val="000000"/>
                <w:sz w:val="20"/>
                <w:szCs w:val="20"/>
              </w:rPr>
              <w:t xml:space="preserve"> of the </w:t>
            </w:r>
            <w:r w:rsidR="00A427A8">
              <w:rPr>
                <w:rFonts w:ascii="Arial" w:eastAsia="Times New Roman" w:hAnsi="Arial" w:cs="Arial"/>
                <w:snapToGrid w:val="0"/>
                <w:color w:val="000000"/>
                <w:sz w:val="20"/>
                <w:szCs w:val="20"/>
              </w:rPr>
              <w:t>S</w:t>
            </w:r>
            <w:r w:rsidR="00143BFB">
              <w:rPr>
                <w:rFonts w:ascii="Arial" w:eastAsia="Times New Roman" w:hAnsi="Arial" w:cs="Arial"/>
                <w:snapToGrid w:val="0"/>
                <w:color w:val="000000"/>
                <w:sz w:val="20"/>
                <w:szCs w:val="20"/>
              </w:rPr>
              <w:t>ervices are</w:t>
            </w:r>
            <w:r>
              <w:rPr>
                <w:rFonts w:ascii="Arial" w:eastAsia="Times New Roman" w:hAnsi="Arial" w:cs="Arial"/>
                <w:snapToGrid w:val="0"/>
                <w:color w:val="000000"/>
                <w:sz w:val="20"/>
                <w:szCs w:val="20"/>
              </w:rPr>
              <w:t xml:space="preserve"> not compliant with Section </w:t>
            </w:r>
            <w:r w:rsidR="0023798C">
              <w:rPr>
                <w:rFonts w:ascii="Arial" w:eastAsia="Times New Roman" w:hAnsi="Arial" w:cs="Arial"/>
                <w:snapToGrid w:val="0"/>
                <w:color w:val="000000"/>
                <w:sz w:val="20"/>
                <w:szCs w:val="20"/>
              </w:rPr>
              <w:fldChar w:fldCharType="begin"/>
            </w:r>
            <w:r w:rsidR="0023798C">
              <w:rPr>
                <w:rFonts w:ascii="Arial" w:eastAsia="Times New Roman" w:hAnsi="Arial" w:cs="Arial"/>
                <w:snapToGrid w:val="0"/>
                <w:color w:val="000000"/>
                <w:sz w:val="20"/>
                <w:szCs w:val="20"/>
              </w:rPr>
              <w:instrText xml:space="preserve"> REF _Ref177461428 \r \h </w:instrText>
            </w:r>
            <w:r w:rsidR="0023798C">
              <w:rPr>
                <w:rFonts w:ascii="Arial" w:eastAsia="Times New Roman" w:hAnsi="Arial" w:cs="Arial"/>
                <w:snapToGrid w:val="0"/>
                <w:color w:val="000000"/>
                <w:sz w:val="20"/>
                <w:szCs w:val="20"/>
              </w:rPr>
            </w:r>
            <w:r w:rsidR="0023798C">
              <w:rPr>
                <w:rFonts w:ascii="Arial" w:eastAsia="Times New Roman" w:hAnsi="Arial" w:cs="Arial"/>
                <w:snapToGrid w:val="0"/>
                <w:color w:val="000000"/>
                <w:sz w:val="20"/>
                <w:szCs w:val="20"/>
              </w:rPr>
              <w:fldChar w:fldCharType="separate"/>
            </w:r>
            <w:r w:rsidR="0023798C">
              <w:rPr>
                <w:rFonts w:ascii="Arial" w:eastAsia="Times New Roman" w:hAnsi="Arial" w:cs="Arial"/>
                <w:snapToGrid w:val="0"/>
                <w:color w:val="000000"/>
                <w:sz w:val="20"/>
                <w:szCs w:val="20"/>
              </w:rPr>
              <w:t>11</w:t>
            </w:r>
            <w:r w:rsidR="0023798C">
              <w:rPr>
                <w:rFonts w:ascii="Arial" w:eastAsia="Times New Roman" w:hAnsi="Arial" w:cs="Arial"/>
                <w:snapToGrid w:val="0"/>
                <w:color w:val="000000"/>
                <w:sz w:val="20"/>
                <w:szCs w:val="20"/>
              </w:rPr>
              <w:fldChar w:fldCharType="end"/>
            </w:r>
            <w:r>
              <w:rPr>
                <w:rFonts w:ascii="Arial" w:eastAsia="Times New Roman" w:hAnsi="Arial" w:cs="Arial"/>
                <w:snapToGrid w:val="0"/>
                <w:color w:val="000000"/>
                <w:sz w:val="20"/>
                <w:szCs w:val="20"/>
              </w:rPr>
              <w:t xml:space="preserve"> of the Agreement.</w:t>
            </w:r>
          </w:p>
        </w:tc>
      </w:tr>
      <w:tr w:rsidR="000D63FE" w:rsidRPr="00264027" w14:paraId="74A45C1E" w14:textId="77777777" w:rsidTr="00C11D1C">
        <w:trPr>
          <w:jc w:val="center"/>
        </w:trPr>
        <w:tc>
          <w:tcPr>
            <w:tcW w:w="4324" w:type="dxa"/>
            <w:tcBorders>
              <w:top w:val="single" w:sz="4" w:space="0" w:color="auto"/>
              <w:left w:val="single" w:sz="4" w:space="0" w:color="auto"/>
              <w:bottom w:val="single" w:sz="4" w:space="0" w:color="auto"/>
              <w:right w:val="single" w:sz="4" w:space="0" w:color="auto"/>
            </w:tcBorders>
            <w:hideMark/>
          </w:tcPr>
          <w:p w14:paraId="36738D26" w14:textId="77777777" w:rsidR="000D63FE" w:rsidRPr="00264027" w:rsidRDefault="000D63FE"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Medium Service Error</w:t>
            </w:r>
          </w:p>
        </w:tc>
        <w:tc>
          <w:tcPr>
            <w:tcW w:w="4324" w:type="dxa"/>
            <w:tcBorders>
              <w:top w:val="single" w:sz="4" w:space="0" w:color="auto"/>
              <w:left w:val="single" w:sz="4" w:space="0" w:color="auto"/>
              <w:bottom w:val="single" w:sz="4" w:space="0" w:color="auto"/>
              <w:right w:val="single" w:sz="4" w:space="0" w:color="auto"/>
            </w:tcBorders>
            <w:hideMark/>
          </w:tcPr>
          <w:p w14:paraId="09FAC6AC" w14:textId="77777777" w:rsidR="000D63FE" w:rsidRPr="00264027" w:rsidRDefault="00ED4375" w:rsidP="00D114D8">
            <w:pPr>
              <w:numPr>
                <w:ilvl w:val="0"/>
                <w:numId w:val="18"/>
              </w:numPr>
              <w:spacing w:before="120" w:after="120" w:line="300" w:lineRule="atLeast"/>
              <w:rPr>
                <w:rFonts w:ascii="Arial" w:eastAsia="Times New Roman" w:hAnsi="Arial" w:cs="Arial"/>
                <w:snapToGrid w:val="0"/>
                <w:color w:val="000000"/>
                <w:sz w:val="20"/>
                <w:szCs w:val="20"/>
              </w:rPr>
            </w:pPr>
            <w:r>
              <w:rPr>
                <w:rFonts w:ascii="Arial" w:eastAsia="Times New Roman" w:hAnsi="Arial" w:cs="Arial"/>
                <w:snapToGrid w:val="0"/>
                <w:color w:val="000000"/>
                <w:sz w:val="20"/>
                <w:szCs w:val="20"/>
              </w:rPr>
              <w:t>Services</w:t>
            </w:r>
            <w:r w:rsidR="000D63FE" w:rsidRPr="00264027">
              <w:rPr>
                <w:rFonts w:ascii="Arial" w:eastAsia="Times New Roman" w:hAnsi="Arial" w:cs="Arial"/>
                <w:snapToGrid w:val="0"/>
                <w:color w:val="000000"/>
                <w:sz w:val="20"/>
                <w:szCs w:val="20"/>
              </w:rPr>
              <w:t xml:space="preserve"> is operating with minor issues that can be addressed with an acceptable (as determined by the </w:t>
            </w:r>
            <w:r w:rsidR="002D0EF6">
              <w:rPr>
                <w:rFonts w:ascii="Arial" w:eastAsia="Times New Roman" w:hAnsi="Arial" w:cs="Arial"/>
                <w:snapToGrid w:val="0"/>
                <w:color w:val="000000"/>
                <w:sz w:val="20"/>
                <w:szCs w:val="20"/>
              </w:rPr>
              <w:t>University</w:t>
            </w:r>
            <w:r w:rsidR="000D63FE" w:rsidRPr="00264027">
              <w:rPr>
                <w:rFonts w:ascii="Arial" w:eastAsia="Times New Roman" w:hAnsi="Arial" w:cs="Arial"/>
                <w:snapToGrid w:val="0"/>
                <w:color w:val="000000"/>
                <w:sz w:val="20"/>
                <w:szCs w:val="20"/>
              </w:rPr>
              <w:t>) temporary work around.</w:t>
            </w:r>
          </w:p>
        </w:tc>
      </w:tr>
      <w:tr w:rsidR="000D63FE" w:rsidRPr="00264027" w14:paraId="3D43F35E" w14:textId="77777777" w:rsidTr="00C11D1C">
        <w:trPr>
          <w:jc w:val="center"/>
        </w:trPr>
        <w:tc>
          <w:tcPr>
            <w:tcW w:w="4324" w:type="dxa"/>
            <w:tcBorders>
              <w:top w:val="single" w:sz="4" w:space="0" w:color="auto"/>
              <w:left w:val="single" w:sz="4" w:space="0" w:color="auto"/>
              <w:bottom w:val="single" w:sz="4" w:space="0" w:color="auto"/>
              <w:right w:val="single" w:sz="4" w:space="0" w:color="auto"/>
            </w:tcBorders>
            <w:hideMark/>
          </w:tcPr>
          <w:p w14:paraId="606EEE79" w14:textId="77777777" w:rsidR="000D63FE" w:rsidRPr="00264027" w:rsidRDefault="000D63FE"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Low Service Error</w:t>
            </w:r>
          </w:p>
        </w:tc>
        <w:tc>
          <w:tcPr>
            <w:tcW w:w="4324" w:type="dxa"/>
            <w:tcBorders>
              <w:top w:val="single" w:sz="4" w:space="0" w:color="auto"/>
              <w:left w:val="single" w:sz="4" w:space="0" w:color="auto"/>
              <w:bottom w:val="single" w:sz="4" w:space="0" w:color="auto"/>
              <w:right w:val="single" w:sz="4" w:space="0" w:color="auto"/>
            </w:tcBorders>
            <w:hideMark/>
          </w:tcPr>
          <w:p w14:paraId="1ABF704D" w14:textId="77777777" w:rsidR="000D63FE" w:rsidRPr="00264027" w:rsidRDefault="000D63FE" w:rsidP="00D114D8">
            <w:pPr>
              <w:numPr>
                <w:ilvl w:val="0"/>
                <w:numId w:val="18"/>
              </w:numPr>
              <w:spacing w:before="120" w:after="120" w:line="300" w:lineRule="atLeast"/>
              <w:rPr>
                <w:rFonts w:ascii="Arial" w:eastAsia="Times New Roman" w:hAnsi="Arial" w:cs="Arial"/>
                <w:snapToGrid w:val="0"/>
                <w:color w:val="000000"/>
                <w:sz w:val="20"/>
                <w:szCs w:val="20"/>
              </w:rPr>
            </w:pPr>
            <w:r w:rsidRPr="00264027">
              <w:rPr>
                <w:rFonts w:ascii="Arial" w:eastAsia="Times New Roman" w:hAnsi="Arial" w:cs="Arial"/>
                <w:snapToGrid w:val="0"/>
                <w:color w:val="000000"/>
                <w:sz w:val="20"/>
                <w:szCs w:val="20"/>
              </w:rPr>
              <w:t>Request for assistance, information, or services that are routine in nature.</w:t>
            </w:r>
          </w:p>
        </w:tc>
      </w:tr>
    </w:tbl>
    <w:p w14:paraId="72DC3C3B"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bookmarkStart w:id="79" w:name="a862449"/>
      <w:r w:rsidRPr="00264027">
        <w:rPr>
          <w:rFonts w:ascii="Arial" w:eastAsia="Times New Roman" w:hAnsi="Arial" w:cs="Arial"/>
          <w:sz w:val="20"/>
          <w:szCs w:val="20"/>
          <w:u w:val="single"/>
        </w:rPr>
        <w:t>Response and Resolution Time Service Levels</w:t>
      </w:r>
      <w:r w:rsidRPr="00264027">
        <w:rPr>
          <w:rFonts w:ascii="Arial" w:eastAsia="Times New Roman" w:hAnsi="Arial" w:cs="Arial"/>
          <w:sz w:val="20"/>
          <w:szCs w:val="20"/>
        </w:rPr>
        <w:t xml:space="preserve">.  Response and Resolution times will be measured from the time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receives a Support Request until the respective times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has (i) responded to, in the case of response time and (ii) Resolved such Support Request, in the case of Resolution time.  “</w:t>
      </w:r>
      <w:r w:rsidRPr="00264027">
        <w:rPr>
          <w:rFonts w:ascii="Arial" w:eastAsia="Times New Roman" w:hAnsi="Arial" w:cs="Arial"/>
          <w:b/>
          <w:color w:val="000000"/>
          <w:sz w:val="20"/>
          <w:szCs w:val="20"/>
        </w:rPr>
        <w:t>Resolve</w:t>
      </w:r>
      <w:r w:rsidRPr="00264027">
        <w:rPr>
          <w:rFonts w:ascii="Arial" w:eastAsia="Times New Roman" w:hAnsi="Arial" w:cs="Arial"/>
          <w:sz w:val="20"/>
          <w:szCs w:val="20"/>
        </w:rPr>
        <w:t>” (including “</w:t>
      </w:r>
      <w:r w:rsidRPr="00264027">
        <w:rPr>
          <w:rFonts w:ascii="Arial" w:eastAsia="Times New Roman" w:hAnsi="Arial" w:cs="Arial"/>
          <w:b/>
          <w:color w:val="000000"/>
          <w:sz w:val="20"/>
          <w:szCs w:val="20"/>
        </w:rPr>
        <w:t>Resolved</w:t>
      </w:r>
      <w:r w:rsidRPr="00264027">
        <w:rPr>
          <w:rFonts w:ascii="Arial" w:eastAsia="Times New Roman" w:hAnsi="Arial" w:cs="Arial"/>
          <w:sz w:val="20"/>
          <w:szCs w:val="20"/>
        </w:rPr>
        <w:t>”, “</w:t>
      </w:r>
      <w:r w:rsidRPr="00264027">
        <w:rPr>
          <w:rFonts w:ascii="Arial" w:eastAsia="Times New Roman" w:hAnsi="Arial" w:cs="Arial"/>
          <w:b/>
          <w:color w:val="000000"/>
          <w:sz w:val="20"/>
          <w:szCs w:val="20"/>
        </w:rPr>
        <w:t>Resolution</w:t>
      </w:r>
      <w:r w:rsidRPr="00264027">
        <w:rPr>
          <w:rFonts w:ascii="Arial" w:eastAsia="Times New Roman" w:hAnsi="Arial" w:cs="Arial"/>
          <w:sz w:val="20"/>
          <w:szCs w:val="20"/>
        </w:rPr>
        <w:t xml:space="preserve">” and correlative capitalized terms) means that, as to any Service Error,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has provided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the corresponding Service Error </w:t>
      </w:r>
      <w:r w:rsidRPr="00264027">
        <w:rPr>
          <w:rFonts w:ascii="Arial" w:eastAsia="Times New Roman" w:hAnsi="Arial" w:cs="Arial"/>
          <w:sz w:val="20"/>
          <w:szCs w:val="20"/>
        </w:rPr>
        <w:lastRenderedPageBreak/>
        <w:t xml:space="preserve">correction and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has confirmed such correction and its acceptance thereof.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will respond to and Resolve all Service Errors within the following times based on the severity of the Service Error: </w:t>
      </w:r>
      <w:bookmarkEnd w:id="79"/>
    </w:p>
    <w:p w14:paraId="05FF9088" w14:textId="77777777" w:rsidR="000D63FE" w:rsidRPr="00264027" w:rsidRDefault="000D63FE" w:rsidP="000D63FE">
      <w:pPr>
        <w:keepNext/>
        <w:spacing w:before="240" w:line="280" w:lineRule="exact"/>
        <w:outlineLvl w:val="2"/>
        <w:rPr>
          <w:rFonts w:ascii="Arial" w:eastAsia="Times New Roman" w:hAnsi="Arial" w:cs="Arial"/>
          <w:kern w:val="16"/>
          <w:sz w:val="20"/>
          <w:szCs w:val="20"/>
        </w:rPr>
      </w:pPr>
    </w:p>
    <w:tbl>
      <w:tblPr>
        <w:tblW w:w="2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27"/>
        <w:gridCol w:w="2169"/>
      </w:tblGrid>
      <w:tr w:rsidR="000F0AB2" w:rsidRPr="00264027" w14:paraId="44C20BC7" w14:textId="77777777" w:rsidTr="000F0AB2">
        <w:trPr>
          <w:jc w:val="center"/>
        </w:trPr>
        <w:tc>
          <w:tcPr>
            <w:tcW w:w="1498" w:type="pct"/>
            <w:tcBorders>
              <w:top w:val="single" w:sz="4" w:space="0" w:color="auto"/>
              <w:left w:val="single" w:sz="4" w:space="0" w:color="auto"/>
              <w:bottom w:val="single" w:sz="4" w:space="0" w:color="auto"/>
              <w:right w:val="single" w:sz="4" w:space="0" w:color="auto"/>
            </w:tcBorders>
            <w:hideMark/>
          </w:tcPr>
          <w:p w14:paraId="385876DE" w14:textId="77777777" w:rsidR="000F0AB2" w:rsidRPr="00264027" w:rsidRDefault="000F0AB2" w:rsidP="000D63FE">
            <w:pPr>
              <w:spacing w:after="240" w:line="300" w:lineRule="atLeast"/>
              <w:jc w:val="center"/>
              <w:rPr>
                <w:rFonts w:ascii="Arial" w:eastAsia="Times New Roman" w:hAnsi="Arial" w:cs="Arial"/>
                <w:sz w:val="20"/>
                <w:szCs w:val="20"/>
              </w:rPr>
            </w:pPr>
            <w:r w:rsidRPr="00264027">
              <w:rPr>
                <w:rFonts w:ascii="Arial" w:eastAsia="Times New Roman" w:hAnsi="Arial" w:cs="Arial"/>
                <w:b/>
                <w:sz w:val="20"/>
                <w:szCs w:val="20"/>
              </w:rPr>
              <w:t>Support Request Classification</w:t>
            </w:r>
          </w:p>
        </w:tc>
        <w:tc>
          <w:tcPr>
            <w:tcW w:w="1501" w:type="pct"/>
            <w:tcBorders>
              <w:top w:val="single" w:sz="4" w:space="0" w:color="auto"/>
              <w:left w:val="single" w:sz="4" w:space="0" w:color="auto"/>
              <w:bottom w:val="single" w:sz="4" w:space="0" w:color="auto"/>
              <w:right w:val="single" w:sz="4" w:space="0" w:color="auto"/>
            </w:tcBorders>
            <w:vAlign w:val="center"/>
            <w:hideMark/>
          </w:tcPr>
          <w:p w14:paraId="34D4E4BC" w14:textId="77777777" w:rsidR="000F0AB2" w:rsidRPr="00264027" w:rsidRDefault="000F0AB2" w:rsidP="000D63FE">
            <w:pPr>
              <w:spacing w:after="240" w:line="240" w:lineRule="auto"/>
              <w:jc w:val="center"/>
              <w:rPr>
                <w:rFonts w:ascii="Arial" w:eastAsia="Times New Roman" w:hAnsi="Arial" w:cs="Arial"/>
                <w:sz w:val="20"/>
                <w:szCs w:val="20"/>
              </w:rPr>
            </w:pPr>
            <w:r w:rsidRPr="00264027">
              <w:rPr>
                <w:rFonts w:ascii="Arial" w:eastAsia="Times New Roman" w:hAnsi="Arial" w:cs="Arial"/>
                <w:b/>
                <w:sz w:val="20"/>
                <w:szCs w:val="20"/>
              </w:rPr>
              <w:t>Service Level Metric</w:t>
            </w:r>
          </w:p>
          <w:p w14:paraId="6657E214" w14:textId="77777777" w:rsidR="000F0AB2" w:rsidRPr="00264027" w:rsidRDefault="000F0AB2" w:rsidP="000D63FE">
            <w:pPr>
              <w:spacing w:after="240" w:line="300" w:lineRule="atLeast"/>
              <w:jc w:val="center"/>
              <w:rPr>
                <w:rFonts w:ascii="Arial" w:eastAsia="Times New Roman" w:hAnsi="Arial" w:cs="Arial"/>
                <w:sz w:val="20"/>
                <w:szCs w:val="20"/>
              </w:rPr>
            </w:pPr>
            <w:r w:rsidRPr="00264027">
              <w:rPr>
                <w:rFonts w:ascii="Arial" w:eastAsia="Times New Roman" w:hAnsi="Arial" w:cs="Arial"/>
                <w:b/>
                <w:sz w:val="20"/>
                <w:szCs w:val="20"/>
              </w:rPr>
              <w:t>(Required Response Time)</w:t>
            </w:r>
          </w:p>
        </w:tc>
        <w:tc>
          <w:tcPr>
            <w:tcW w:w="2001" w:type="pct"/>
            <w:tcBorders>
              <w:top w:val="single" w:sz="4" w:space="0" w:color="auto"/>
              <w:left w:val="single" w:sz="4" w:space="0" w:color="auto"/>
              <w:bottom w:val="single" w:sz="4" w:space="0" w:color="auto"/>
              <w:right w:val="single" w:sz="4" w:space="0" w:color="auto"/>
            </w:tcBorders>
            <w:hideMark/>
          </w:tcPr>
          <w:p w14:paraId="5488F4AD" w14:textId="77777777" w:rsidR="000F0AB2" w:rsidRPr="00264027" w:rsidRDefault="000F0AB2" w:rsidP="000D63FE">
            <w:pPr>
              <w:spacing w:after="240" w:line="240" w:lineRule="auto"/>
              <w:jc w:val="center"/>
              <w:rPr>
                <w:rFonts w:ascii="Arial" w:eastAsia="Times New Roman" w:hAnsi="Arial" w:cs="Arial"/>
                <w:sz w:val="20"/>
                <w:szCs w:val="20"/>
              </w:rPr>
            </w:pPr>
            <w:r w:rsidRPr="00264027">
              <w:rPr>
                <w:rFonts w:ascii="Arial" w:eastAsia="Times New Roman" w:hAnsi="Arial" w:cs="Arial"/>
                <w:b/>
                <w:sz w:val="20"/>
                <w:szCs w:val="20"/>
              </w:rPr>
              <w:t>Service Level Metric</w:t>
            </w:r>
          </w:p>
          <w:p w14:paraId="251F81C4" w14:textId="77777777" w:rsidR="000F0AB2" w:rsidRPr="00264027" w:rsidRDefault="000F0AB2" w:rsidP="000D63FE">
            <w:pPr>
              <w:spacing w:after="240" w:line="300" w:lineRule="atLeast"/>
              <w:jc w:val="center"/>
              <w:rPr>
                <w:rFonts w:ascii="Arial" w:eastAsia="Times New Roman" w:hAnsi="Arial" w:cs="Arial"/>
                <w:sz w:val="20"/>
                <w:szCs w:val="20"/>
              </w:rPr>
            </w:pPr>
            <w:r w:rsidRPr="00264027">
              <w:rPr>
                <w:rFonts w:ascii="Arial" w:eastAsia="Times New Roman" w:hAnsi="Arial" w:cs="Arial"/>
                <w:b/>
                <w:sz w:val="20"/>
                <w:szCs w:val="20"/>
              </w:rPr>
              <w:t>(Required Resolution Time)</w:t>
            </w:r>
          </w:p>
        </w:tc>
      </w:tr>
      <w:tr w:rsidR="000F0AB2" w:rsidRPr="00264027" w14:paraId="1C737921" w14:textId="77777777" w:rsidTr="000F0AB2">
        <w:trPr>
          <w:jc w:val="center"/>
        </w:trPr>
        <w:tc>
          <w:tcPr>
            <w:tcW w:w="1498" w:type="pct"/>
            <w:tcBorders>
              <w:top w:val="single" w:sz="4" w:space="0" w:color="auto"/>
              <w:left w:val="single" w:sz="4" w:space="0" w:color="auto"/>
              <w:bottom w:val="single" w:sz="4" w:space="0" w:color="auto"/>
              <w:right w:val="single" w:sz="4" w:space="0" w:color="auto"/>
            </w:tcBorders>
            <w:hideMark/>
          </w:tcPr>
          <w:p w14:paraId="634AA762" w14:textId="77777777" w:rsidR="000F0AB2" w:rsidRPr="00264027" w:rsidRDefault="000F0AB2"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Critical Service Error</w:t>
            </w:r>
          </w:p>
        </w:tc>
        <w:tc>
          <w:tcPr>
            <w:tcW w:w="1501" w:type="pct"/>
            <w:tcBorders>
              <w:top w:val="single" w:sz="4" w:space="0" w:color="auto"/>
              <w:left w:val="single" w:sz="4" w:space="0" w:color="auto"/>
              <w:bottom w:val="single" w:sz="4" w:space="0" w:color="auto"/>
              <w:right w:val="single" w:sz="4" w:space="0" w:color="auto"/>
            </w:tcBorders>
          </w:tcPr>
          <w:p w14:paraId="42044F7D" w14:textId="77777777" w:rsidR="000F0AB2" w:rsidRPr="00264027" w:rsidRDefault="000F0AB2" w:rsidP="000D63FE">
            <w:pPr>
              <w:spacing w:after="240" w:line="240" w:lineRule="auto"/>
              <w:rPr>
                <w:rFonts w:ascii="Arial" w:eastAsia="Times New Roman" w:hAnsi="Arial" w:cs="Arial"/>
                <w:sz w:val="20"/>
                <w:szCs w:val="20"/>
              </w:rPr>
            </w:pPr>
            <w:r w:rsidRPr="00264027">
              <w:rPr>
                <w:rFonts w:ascii="Arial" w:eastAsia="Times New Roman" w:hAnsi="Arial" w:cs="Arial"/>
                <w:sz w:val="20"/>
                <w:szCs w:val="20"/>
              </w:rPr>
              <w:t>One (1) hour</w:t>
            </w:r>
          </w:p>
        </w:tc>
        <w:tc>
          <w:tcPr>
            <w:tcW w:w="2001" w:type="pct"/>
            <w:tcBorders>
              <w:top w:val="single" w:sz="4" w:space="0" w:color="auto"/>
              <w:left w:val="single" w:sz="4" w:space="0" w:color="auto"/>
              <w:bottom w:val="single" w:sz="4" w:space="0" w:color="auto"/>
              <w:right w:val="single" w:sz="4" w:space="0" w:color="auto"/>
            </w:tcBorders>
            <w:hideMark/>
          </w:tcPr>
          <w:p w14:paraId="3A6A5609" w14:textId="77777777" w:rsidR="000F0AB2" w:rsidRPr="00264027" w:rsidRDefault="000F0AB2"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Three (3) hours</w:t>
            </w:r>
          </w:p>
        </w:tc>
      </w:tr>
      <w:tr w:rsidR="000F0AB2" w:rsidRPr="00264027" w14:paraId="63CFEF1D" w14:textId="77777777" w:rsidTr="000F0AB2">
        <w:trPr>
          <w:jc w:val="center"/>
        </w:trPr>
        <w:tc>
          <w:tcPr>
            <w:tcW w:w="1498" w:type="pct"/>
            <w:tcBorders>
              <w:top w:val="single" w:sz="4" w:space="0" w:color="auto"/>
              <w:left w:val="single" w:sz="4" w:space="0" w:color="auto"/>
              <w:bottom w:val="single" w:sz="4" w:space="0" w:color="auto"/>
              <w:right w:val="single" w:sz="4" w:space="0" w:color="auto"/>
            </w:tcBorders>
            <w:hideMark/>
          </w:tcPr>
          <w:p w14:paraId="14FAA302" w14:textId="77777777" w:rsidR="000F0AB2" w:rsidRPr="00264027" w:rsidRDefault="000F0AB2"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High Service Error</w:t>
            </w:r>
          </w:p>
        </w:tc>
        <w:tc>
          <w:tcPr>
            <w:tcW w:w="1501" w:type="pct"/>
            <w:tcBorders>
              <w:top w:val="single" w:sz="4" w:space="0" w:color="auto"/>
              <w:left w:val="single" w:sz="4" w:space="0" w:color="auto"/>
              <w:bottom w:val="single" w:sz="4" w:space="0" w:color="auto"/>
              <w:right w:val="single" w:sz="4" w:space="0" w:color="auto"/>
            </w:tcBorders>
            <w:hideMark/>
          </w:tcPr>
          <w:p w14:paraId="6E4C4A28" w14:textId="77777777" w:rsidR="000F0AB2" w:rsidRPr="00264027" w:rsidRDefault="000F0AB2"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One (1) hour</w:t>
            </w:r>
          </w:p>
        </w:tc>
        <w:tc>
          <w:tcPr>
            <w:tcW w:w="2001" w:type="pct"/>
            <w:tcBorders>
              <w:top w:val="single" w:sz="4" w:space="0" w:color="auto"/>
              <w:left w:val="single" w:sz="4" w:space="0" w:color="auto"/>
              <w:bottom w:val="single" w:sz="4" w:space="0" w:color="auto"/>
              <w:right w:val="single" w:sz="4" w:space="0" w:color="auto"/>
            </w:tcBorders>
            <w:hideMark/>
          </w:tcPr>
          <w:p w14:paraId="7FC5D6D7" w14:textId="77777777" w:rsidR="000F0AB2" w:rsidRPr="00264027" w:rsidRDefault="000F0AB2"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Four (4) hours</w:t>
            </w:r>
          </w:p>
        </w:tc>
      </w:tr>
      <w:tr w:rsidR="000F0AB2" w:rsidRPr="00264027" w14:paraId="2991BAFA" w14:textId="77777777" w:rsidTr="000F0AB2">
        <w:trPr>
          <w:jc w:val="center"/>
        </w:trPr>
        <w:tc>
          <w:tcPr>
            <w:tcW w:w="1498" w:type="pct"/>
            <w:tcBorders>
              <w:top w:val="single" w:sz="4" w:space="0" w:color="auto"/>
              <w:left w:val="single" w:sz="4" w:space="0" w:color="auto"/>
              <w:bottom w:val="single" w:sz="4" w:space="0" w:color="auto"/>
              <w:right w:val="single" w:sz="4" w:space="0" w:color="auto"/>
            </w:tcBorders>
            <w:hideMark/>
          </w:tcPr>
          <w:p w14:paraId="3B1512DD" w14:textId="77777777" w:rsidR="000F0AB2" w:rsidRPr="00264027" w:rsidRDefault="000F0AB2"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Medium Service Error</w:t>
            </w:r>
          </w:p>
        </w:tc>
        <w:tc>
          <w:tcPr>
            <w:tcW w:w="1501" w:type="pct"/>
            <w:tcBorders>
              <w:top w:val="single" w:sz="4" w:space="0" w:color="auto"/>
              <w:left w:val="single" w:sz="4" w:space="0" w:color="auto"/>
              <w:bottom w:val="single" w:sz="4" w:space="0" w:color="auto"/>
              <w:right w:val="single" w:sz="4" w:space="0" w:color="auto"/>
            </w:tcBorders>
            <w:hideMark/>
          </w:tcPr>
          <w:p w14:paraId="32816E45" w14:textId="77777777" w:rsidR="000F0AB2" w:rsidRPr="00264027" w:rsidRDefault="000F0AB2"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Three (3) hours</w:t>
            </w:r>
          </w:p>
        </w:tc>
        <w:tc>
          <w:tcPr>
            <w:tcW w:w="2001" w:type="pct"/>
            <w:tcBorders>
              <w:top w:val="single" w:sz="4" w:space="0" w:color="auto"/>
              <w:left w:val="single" w:sz="4" w:space="0" w:color="auto"/>
              <w:bottom w:val="single" w:sz="4" w:space="0" w:color="auto"/>
              <w:right w:val="single" w:sz="4" w:space="0" w:color="auto"/>
            </w:tcBorders>
            <w:hideMark/>
          </w:tcPr>
          <w:p w14:paraId="2A701992" w14:textId="77777777" w:rsidR="000F0AB2" w:rsidRPr="00264027" w:rsidRDefault="000F0AB2"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Two (2) Business Days</w:t>
            </w:r>
          </w:p>
        </w:tc>
      </w:tr>
      <w:tr w:rsidR="000F0AB2" w:rsidRPr="00264027" w14:paraId="0657D485" w14:textId="77777777" w:rsidTr="000F0AB2">
        <w:trPr>
          <w:jc w:val="center"/>
        </w:trPr>
        <w:tc>
          <w:tcPr>
            <w:tcW w:w="1498" w:type="pct"/>
            <w:tcBorders>
              <w:top w:val="single" w:sz="4" w:space="0" w:color="auto"/>
              <w:left w:val="single" w:sz="4" w:space="0" w:color="auto"/>
              <w:bottom w:val="single" w:sz="4" w:space="0" w:color="auto"/>
              <w:right w:val="single" w:sz="4" w:space="0" w:color="auto"/>
            </w:tcBorders>
            <w:hideMark/>
          </w:tcPr>
          <w:p w14:paraId="56BEC07E" w14:textId="77777777" w:rsidR="000F0AB2" w:rsidRPr="00264027" w:rsidRDefault="000F0AB2"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Low Service Error</w:t>
            </w:r>
          </w:p>
        </w:tc>
        <w:tc>
          <w:tcPr>
            <w:tcW w:w="1501" w:type="pct"/>
            <w:tcBorders>
              <w:top w:val="single" w:sz="4" w:space="0" w:color="auto"/>
              <w:left w:val="single" w:sz="4" w:space="0" w:color="auto"/>
              <w:bottom w:val="single" w:sz="4" w:space="0" w:color="auto"/>
              <w:right w:val="single" w:sz="4" w:space="0" w:color="auto"/>
            </w:tcBorders>
            <w:hideMark/>
          </w:tcPr>
          <w:p w14:paraId="6EEB7A09" w14:textId="77777777" w:rsidR="000F0AB2" w:rsidRPr="00264027" w:rsidRDefault="000F0AB2"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Three (3) hours</w:t>
            </w:r>
          </w:p>
        </w:tc>
        <w:tc>
          <w:tcPr>
            <w:tcW w:w="2001" w:type="pct"/>
            <w:tcBorders>
              <w:top w:val="single" w:sz="4" w:space="0" w:color="auto"/>
              <w:left w:val="single" w:sz="4" w:space="0" w:color="auto"/>
              <w:bottom w:val="single" w:sz="4" w:space="0" w:color="auto"/>
              <w:right w:val="single" w:sz="4" w:space="0" w:color="auto"/>
            </w:tcBorders>
            <w:hideMark/>
          </w:tcPr>
          <w:p w14:paraId="5AB5AA6C" w14:textId="77777777" w:rsidR="000F0AB2" w:rsidRPr="00264027" w:rsidRDefault="000F0AB2" w:rsidP="000D63FE">
            <w:pPr>
              <w:spacing w:after="240" w:line="300" w:lineRule="atLeast"/>
              <w:rPr>
                <w:rFonts w:ascii="Arial" w:eastAsia="Times New Roman" w:hAnsi="Arial" w:cs="Arial"/>
                <w:sz w:val="20"/>
                <w:szCs w:val="20"/>
              </w:rPr>
            </w:pPr>
            <w:r w:rsidRPr="00264027">
              <w:rPr>
                <w:rFonts w:ascii="Arial" w:eastAsia="Times New Roman" w:hAnsi="Arial" w:cs="Arial"/>
                <w:sz w:val="20"/>
                <w:szCs w:val="20"/>
              </w:rPr>
              <w:t>Five (5) Business Days</w:t>
            </w:r>
          </w:p>
        </w:tc>
      </w:tr>
    </w:tbl>
    <w:p w14:paraId="72809947" w14:textId="77777777" w:rsidR="000D63FE" w:rsidRPr="00264027" w:rsidRDefault="000D63FE" w:rsidP="00D114D8">
      <w:pPr>
        <w:numPr>
          <w:ilvl w:val="2"/>
          <w:numId w:val="19"/>
        </w:numPr>
        <w:spacing w:before="240" w:after="0" w:line="300" w:lineRule="atLeast"/>
        <w:rPr>
          <w:rFonts w:ascii="Arial" w:eastAsia="Times New Roman" w:hAnsi="Arial" w:cs="Arial"/>
          <w:sz w:val="20"/>
          <w:szCs w:val="20"/>
        </w:rPr>
      </w:pPr>
      <w:r w:rsidRPr="00264027">
        <w:rPr>
          <w:rFonts w:ascii="Arial" w:eastAsia="Times New Roman" w:hAnsi="Arial" w:cs="Arial"/>
          <w:sz w:val="20"/>
          <w:szCs w:val="20"/>
          <w:u w:val="single"/>
        </w:rPr>
        <w:t>Escalation</w:t>
      </w:r>
      <w:r w:rsidRPr="00264027">
        <w:rPr>
          <w:rFonts w:ascii="Arial" w:eastAsia="Times New Roman" w:hAnsi="Arial" w:cs="Arial"/>
          <w:sz w:val="20"/>
          <w:szCs w:val="20"/>
        </w:rPr>
        <w:t xml:space="preserve">.  With respect to any Critical Service Error Support Request, until such Support Request is Resolved,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will escalate that Support Request within sixty (60) minutes of the receipt of such Support Request by the appropriate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support personnel, including, as applicable, the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Service Manager and </w:t>
      </w:r>
      <w:r w:rsidR="002D0EF6">
        <w:rPr>
          <w:rFonts w:ascii="Arial" w:eastAsia="Times New Roman" w:hAnsi="Arial" w:cs="Arial"/>
          <w:sz w:val="20"/>
          <w:szCs w:val="20"/>
        </w:rPr>
        <w:t>Supplier</w:t>
      </w:r>
      <w:r w:rsidRPr="00264027">
        <w:rPr>
          <w:rFonts w:ascii="Arial" w:eastAsia="Times New Roman" w:hAnsi="Arial" w:cs="Arial"/>
          <w:sz w:val="20"/>
          <w:szCs w:val="20"/>
        </w:rPr>
        <w:t>’s management or engineering personnel, as appropriate.</w:t>
      </w:r>
    </w:p>
    <w:p w14:paraId="4A852404" w14:textId="77777777" w:rsidR="000D63FE" w:rsidRPr="00264027" w:rsidRDefault="000D63FE" w:rsidP="00D114D8">
      <w:pPr>
        <w:numPr>
          <w:ilvl w:val="1"/>
          <w:numId w:val="19"/>
        </w:numPr>
        <w:spacing w:before="240" w:after="0" w:line="300" w:lineRule="atLeast"/>
        <w:rPr>
          <w:rFonts w:ascii="Arial" w:eastAsia="Times New Roman" w:hAnsi="Arial" w:cs="Arial"/>
          <w:sz w:val="20"/>
          <w:szCs w:val="20"/>
        </w:rPr>
      </w:pPr>
      <w:bookmarkStart w:id="80" w:name="a1030759"/>
      <w:r w:rsidRPr="00264027">
        <w:rPr>
          <w:rFonts w:ascii="Arial" w:eastAsia="Times New Roman" w:hAnsi="Arial" w:cs="Arial"/>
          <w:sz w:val="20"/>
          <w:szCs w:val="20"/>
          <w:u w:val="single"/>
        </w:rPr>
        <w:t>Corrective Action Plan</w:t>
      </w:r>
      <w:r w:rsidRPr="00264027">
        <w:rPr>
          <w:rFonts w:ascii="Arial" w:eastAsia="Times New Roman" w:hAnsi="Arial" w:cs="Arial"/>
          <w:sz w:val="20"/>
          <w:szCs w:val="20"/>
        </w:rPr>
        <w:t xml:space="preserve">.  If two or more Critical Service Errors occur in any thirty (30) day period during (a) the Term or (b) any additional periods during which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does or is required to perform any </w:t>
      </w:r>
      <w:r w:rsidR="00ED4375">
        <w:rPr>
          <w:rFonts w:ascii="Arial" w:eastAsia="Times New Roman" w:hAnsi="Arial" w:cs="Arial"/>
          <w:sz w:val="20"/>
          <w:szCs w:val="20"/>
        </w:rPr>
        <w:t>Services</w:t>
      </w:r>
      <w:r w:rsidRPr="00264027">
        <w:rPr>
          <w:rFonts w:ascii="Arial" w:eastAsia="Times New Roman" w:hAnsi="Arial" w:cs="Arial"/>
          <w:sz w:val="20"/>
          <w:szCs w:val="20"/>
        </w:rPr>
        <w:t xml:space="preserve">,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 will promptly investigate the root causes of these Service Errors and provide to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within five (5) Business Days of its receipt of notice of the second such Support Request an analysis of such root causes and a proposed written corrective action plan for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’s review, comment and approval, which, subject to and upon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’s written approval, shall be a part of, and by this reference is incorporated in, the </w:t>
      </w:r>
      <w:r w:rsidR="002D0EF6">
        <w:rPr>
          <w:rFonts w:ascii="Arial" w:eastAsia="Times New Roman" w:hAnsi="Arial" w:cs="Arial"/>
          <w:sz w:val="20"/>
          <w:szCs w:val="20"/>
        </w:rPr>
        <w:t>Agreement</w:t>
      </w:r>
      <w:r w:rsidRPr="00264027">
        <w:rPr>
          <w:rFonts w:ascii="Arial" w:eastAsia="Times New Roman" w:hAnsi="Arial" w:cs="Arial"/>
          <w:sz w:val="20"/>
          <w:szCs w:val="20"/>
        </w:rPr>
        <w:t xml:space="preserve"> as the parties’ corrective action plan (the “</w:t>
      </w:r>
      <w:r w:rsidRPr="00264027">
        <w:rPr>
          <w:rFonts w:ascii="Arial" w:eastAsia="Times New Roman" w:hAnsi="Arial" w:cs="Arial"/>
          <w:b/>
          <w:color w:val="000000"/>
          <w:sz w:val="20"/>
          <w:szCs w:val="20"/>
        </w:rPr>
        <w:t>Corrective Action Plan</w:t>
      </w:r>
      <w:r w:rsidRPr="00264027">
        <w:rPr>
          <w:rFonts w:ascii="Arial" w:eastAsia="Times New Roman" w:hAnsi="Arial" w:cs="Arial"/>
          <w:sz w:val="20"/>
          <w:szCs w:val="20"/>
        </w:rPr>
        <w:t xml:space="preserve">”).  The Corrective Action Plan must include, at a minimum: (a) </w:t>
      </w:r>
      <w:r w:rsidR="002D0EF6">
        <w:rPr>
          <w:rFonts w:ascii="Arial" w:eastAsia="Times New Roman" w:hAnsi="Arial" w:cs="Arial"/>
          <w:sz w:val="20"/>
          <w:szCs w:val="20"/>
        </w:rPr>
        <w:t>Supplier</w:t>
      </w:r>
      <w:r w:rsidRPr="00264027">
        <w:rPr>
          <w:rFonts w:ascii="Arial" w:eastAsia="Times New Roman" w:hAnsi="Arial" w:cs="Arial"/>
          <w:sz w:val="20"/>
          <w:szCs w:val="20"/>
        </w:rPr>
        <w:t xml:space="preserve">’s commitment to the </w:t>
      </w:r>
      <w:r w:rsidR="002D0EF6">
        <w:rPr>
          <w:rFonts w:ascii="Arial" w:eastAsia="Times New Roman" w:hAnsi="Arial" w:cs="Arial"/>
          <w:sz w:val="20"/>
          <w:szCs w:val="20"/>
        </w:rPr>
        <w:t>University</w:t>
      </w:r>
      <w:r w:rsidRPr="00264027">
        <w:rPr>
          <w:rFonts w:ascii="Arial" w:eastAsia="Times New Roman" w:hAnsi="Arial" w:cs="Arial"/>
          <w:sz w:val="20"/>
          <w:szCs w:val="20"/>
        </w:rPr>
        <w:t xml:space="preserve"> to devote the appropriate time, skilled personnel, systems support and equipment and other resources necessary to Resolve and prevent any further occurrences of the Service Errors giving rise to such Support Requests; (b) a strategy for developing any programming, software updates, fixes, patches, etc. necessary to remedy, and prevent any further occurrences of, such Service Errors; and (c) time frames for implementing the Corrective Action Plan.  There will be no additional charge for </w:t>
      </w:r>
      <w:r w:rsidR="002D0EF6">
        <w:rPr>
          <w:rFonts w:ascii="Arial" w:eastAsia="Times New Roman" w:hAnsi="Arial" w:cs="Arial"/>
          <w:sz w:val="20"/>
          <w:szCs w:val="20"/>
        </w:rPr>
        <w:t>Supplier</w:t>
      </w:r>
      <w:r w:rsidRPr="00264027">
        <w:rPr>
          <w:rFonts w:ascii="Arial" w:eastAsia="Times New Roman" w:hAnsi="Arial" w:cs="Arial"/>
          <w:sz w:val="20"/>
          <w:szCs w:val="20"/>
        </w:rPr>
        <w:t>’s preparation or implementation of the Corrective Action Plan in the time frames and manner set forth therein.</w:t>
      </w:r>
      <w:bookmarkEnd w:id="80"/>
    </w:p>
    <w:p w14:paraId="70C38498" w14:textId="77777777" w:rsidR="00AF3EDD" w:rsidRPr="00264027" w:rsidRDefault="00AF3EDD" w:rsidP="00D114D8">
      <w:pPr>
        <w:numPr>
          <w:ilvl w:val="1"/>
          <w:numId w:val="19"/>
        </w:numPr>
        <w:spacing w:before="240" w:after="0" w:line="300" w:lineRule="atLeast"/>
        <w:rPr>
          <w:rFonts w:ascii="Arial" w:eastAsia="Times New Roman" w:hAnsi="Arial" w:cs="Arial"/>
          <w:sz w:val="20"/>
          <w:szCs w:val="20"/>
        </w:rPr>
      </w:pPr>
      <w:r w:rsidRPr="00264027">
        <w:rPr>
          <w:rFonts w:ascii="Arial" w:hAnsi="Arial" w:cs="Arial"/>
          <w:sz w:val="20"/>
          <w:szCs w:val="20"/>
          <w:u w:val="single"/>
        </w:rPr>
        <w:lastRenderedPageBreak/>
        <w:t>Remedies for Service Level Failures</w:t>
      </w:r>
      <w:r w:rsidRPr="00264027">
        <w:rPr>
          <w:rFonts w:ascii="Arial" w:hAnsi="Arial" w:cs="Arial"/>
          <w:sz w:val="20"/>
          <w:szCs w:val="20"/>
        </w:rPr>
        <w:t xml:space="preserve">.  </w:t>
      </w:r>
      <w:r w:rsidR="002D0EF6">
        <w:rPr>
          <w:rFonts w:ascii="Arial" w:hAnsi="Arial" w:cs="Arial"/>
          <w:sz w:val="20"/>
          <w:szCs w:val="20"/>
        </w:rPr>
        <w:t>Supplier</w:t>
      </w:r>
      <w:r w:rsidRPr="00264027">
        <w:rPr>
          <w:rFonts w:ascii="Arial" w:hAnsi="Arial" w:cs="Arial"/>
          <w:sz w:val="20"/>
          <w:szCs w:val="20"/>
        </w:rPr>
        <w:t xml:space="preserve">'s repeated failure to meet the Support Service Level Requirements for any Critical Service Errors or High Service Errors, or any combination of such Errors, within the applicable Resolution time will constitute a material breach under the </w:t>
      </w:r>
      <w:r w:rsidR="002D0EF6">
        <w:rPr>
          <w:rFonts w:ascii="Arial" w:hAnsi="Arial" w:cs="Arial"/>
          <w:sz w:val="20"/>
          <w:szCs w:val="20"/>
        </w:rPr>
        <w:t>Agreement</w:t>
      </w:r>
      <w:r w:rsidRPr="00264027">
        <w:rPr>
          <w:rFonts w:ascii="Arial" w:hAnsi="Arial" w:cs="Arial"/>
          <w:sz w:val="20"/>
          <w:szCs w:val="20"/>
        </w:rPr>
        <w:t xml:space="preserve">.  Without limiting the </w:t>
      </w:r>
      <w:r w:rsidR="002D0EF6">
        <w:rPr>
          <w:rFonts w:ascii="Arial" w:hAnsi="Arial" w:cs="Arial"/>
          <w:sz w:val="20"/>
          <w:szCs w:val="20"/>
        </w:rPr>
        <w:t>University</w:t>
      </w:r>
      <w:r w:rsidRPr="00264027">
        <w:rPr>
          <w:rFonts w:ascii="Arial" w:hAnsi="Arial" w:cs="Arial"/>
          <w:sz w:val="20"/>
          <w:szCs w:val="20"/>
        </w:rPr>
        <w:t xml:space="preserve">'s right to receive </w:t>
      </w:r>
      <w:r w:rsidR="000F0AB2">
        <w:rPr>
          <w:rFonts w:ascii="Arial" w:hAnsi="Arial" w:cs="Arial"/>
          <w:sz w:val="20"/>
          <w:szCs w:val="20"/>
        </w:rPr>
        <w:t>Service Availability Credits</w:t>
      </w:r>
      <w:r w:rsidRPr="00264027">
        <w:rPr>
          <w:rFonts w:ascii="Arial" w:hAnsi="Arial" w:cs="Arial"/>
          <w:sz w:val="20"/>
          <w:szCs w:val="20"/>
        </w:rPr>
        <w:t xml:space="preserve">, the </w:t>
      </w:r>
      <w:r w:rsidR="002D0EF6">
        <w:rPr>
          <w:rFonts w:ascii="Arial" w:hAnsi="Arial" w:cs="Arial"/>
          <w:sz w:val="20"/>
          <w:szCs w:val="20"/>
        </w:rPr>
        <w:t>University</w:t>
      </w:r>
      <w:r w:rsidRPr="00264027">
        <w:rPr>
          <w:rFonts w:ascii="Arial" w:hAnsi="Arial" w:cs="Arial"/>
          <w:sz w:val="20"/>
          <w:szCs w:val="20"/>
        </w:rPr>
        <w:t xml:space="preserve"> may terminate the </w:t>
      </w:r>
      <w:r w:rsidR="002D0EF6">
        <w:rPr>
          <w:rFonts w:ascii="Arial" w:hAnsi="Arial" w:cs="Arial"/>
          <w:sz w:val="20"/>
          <w:szCs w:val="20"/>
        </w:rPr>
        <w:t>Agreement</w:t>
      </w:r>
      <w:r w:rsidRPr="00264027">
        <w:rPr>
          <w:rFonts w:ascii="Arial" w:hAnsi="Arial" w:cs="Arial"/>
          <w:sz w:val="20"/>
          <w:szCs w:val="20"/>
        </w:rPr>
        <w:t xml:space="preserve"> for cause in accordance with terms of the </w:t>
      </w:r>
      <w:r w:rsidR="002D0EF6">
        <w:rPr>
          <w:rFonts w:ascii="Arial" w:hAnsi="Arial" w:cs="Arial"/>
          <w:sz w:val="20"/>
          <w:szCs w:val="20"/>
        </w:rPr>
        <w:t>Agreement</w:t>
      </w:r>
      <w:r w:rsidRPr="00264027">
        <w:rPr>
          <w:rFonts w:ascii="Arial" w:hAnsi="Arial" w:cs="Arial"/>
          <w:sz w:val="20"/>
          <w:szCs w:val="20"/>
        </w:rPr>
        <w:t>.</w:t>
      </w:r>
    </w:p>
    <w:bookmarkEnd w:id="76"/>
    <w:p w14:paraId="17C29E94" w14:textId="77777777" w:rsidR="000D63FE" w:rsidRPr="00264027" w:rsidRDefault="000D63FE" w:rsidP="000D63FE">
      <w:pPr>
        <w:spacing w:after="0" w:line="240" w:lineRule="auto"/>
        <w:rPr>
          <w:rFonts w:ascii="Arial" w:eastAsia="Times New Roman" w:hAnsi="Arial" w:cs="Arial"/>
          <w:sz w:val="20"/>
          <w:szCs w:val="20"/>
        </w:rPr>
      </w:pPr>
    </w:p>
    <w:p w14:paraId="204A41D9" w14:textId="77777777" w:rsidR="00C11D1C" w:rsidRPr="00264027" w:rsidRDefault="00C11D1C">
      <w:pPr>
        <w:rPr>
          <w:rFonts w:ascii="Arial" w:hAnsi="Arial" w:cs="Arial"/>
          <w:sz w:val="20"/>
          <w:szCs w:val="20"/>
        </w:rPr>
      </w:pPr>
    </w:p>
    <w:p w14:paraId="5BCCF081" w14:textId="77777777" w:rsidR="00BA2786" w:rsidRPr="00264027" w:rsidRDefault="00BA2786">
      <w:pPr>
        <w:rPr>
          <w:rFonts w:ascii="Arial" w:hAnsi="Arial" w:cs="Arial"/>
          <w:sz w:val="20"/>
          <w:szCs w:val="20"/>
        </w:rPr>
      </w:pPr>
    </w:p>
    <w:p w14:paraId="60337A6D" w14:textId="77777777" w:rsidR="00576808" w:rsidRPr="00264027" w:rsidRDefault="00576808">
      <w:pPr>
        <w:rPr>
          <w:rFonts w:ascii="Arial" w:hAnsi="Arial" w:cs="Arial"/>
          <w:sz w:val="20"/>
          <w:szCs w:val="20"/>
        </w:rPr>
      </w:pPr>
    </w:p>
    <w:sectPr w:rsidR="00576808" w:rsidRPr="00264027" w:rsidSect="00401AEB">
      <w:pgSz w:w="12240" w:h="15840" w:code="1"/>
      <w:pgMar w:top="630" w:right="1440" w:bottom="1354"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5D65" w14:textId="77777777" w:rsidR="00FB0E08" w:rsidRDefault="00FB0E08" w:rsidP="00171A3D">
      <w:pPr>
        <w:spacing w:after="0" w:line="240" w:lineRule="auto"/>
      </w:pPr>
      <w:r>
        <w:separator/>
      </w:r>
    </w:p>
  </w:endnote>
  <w:endnote w:type="continuationSeparator" w:id="0">
    <w:p w14:paraId="4B1ADBFD" w14:textId="77777777" w:rsidR="00FB0E08" w:rsidRDefault="00FB0E08" w:rsidP="00171A3D">
      <w:pPr>
        <w:spacing w:after="0" w:line="240" w:lineRule="auto"/>
      </w:pPr>
      <w:r>
        <w:continuationSeparator/>
      </w:r>
    </w:p>
  </w:endnote>
  <w:endnote w:type="continuationNotice" w:id="1">
    <w:p w14:paraId="3485761D" w14:textId="77777777" w:rsidR="00FB0E08" w:rsidRDefault="00FB0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68B0" w14:textId="4D442D7B" w:rsidR="006A2017" w:rsidRPr="009B28EF" w:rsidRDefault="009B28EF" w:rsidP="00575A47">
    <w:pPr>
      <w:pStyle w:val="Footer"/>
      <w:tabs>
        <w:tab w:val="left" w:pos="5664"/>
      </w:tabs>
      <w:spacing w:after="0"/>
      <w:jc w:val="center"/>
      <w:rPr>
        <w:rFonts w:ascii="Arial" w:hAnsi="Arial" w:cs="Arial"/>
        <w:sz w:val="16"/>
        <w:szCs w:val="16"/>
      </w:rPr>
    </w:pPr>
    <w:r w:rsidRPr="009B28EF">
      <w:rPr>
        <w:rFonts w:ascii="Arial" w:hAnsi="Arial" w:cs="Arial"/>
        <w:sz w:val="16"/>
        <w:szCs w:val="16"/>
      </w:rPr>
      <w:t>Procurement-MSA03</w:t>
    </w:r>
    <w:r w:rsidR="00016D6B" w:rsidRPr="00016D6B">
      <w:rPr>
        <w:rFonts w:ascii="Arial" w:hAnsi="Arial" w:cs="Arial"/>
        <w:sz w:val="16"/>
        <w:szCs w:val="16"/>
      </w:rPr>
      <w:t xml:space="preserve"> | Approved by OGC, last updated: </w:t>
    </w:r>
    <w:r w:rsidR="00054CAF">
      <w:rPr>
        <w:rFonts w:ascii="Arial" w:hAnsi="Arial" w:cs="Arial"/>
        <w:sz w:val="16"/>
        <w:szCs w:val="16"/>
      </w:rPr>
      <w:t>02/24/26</w:t>
    </w:r>
    <w:r w:rsidR="00016D6B" w:rsidRPr="00016D6B">
      <w:rPr>
        <w:rFonts w:ascii="Arial" w:hAnsi="Arial" w:cs="Arial"/>
        <w:sz w:val="16"/>
        <w:szCs w:val="16"/>
      </w:rPr>
      <w:t xml:space="preserve"> | Document uncontrolled when printed or saved. | </w:t>
    </w:r>
    <w:r w:rsidR="00575A47" w:rsidRPr="009B28EF">
      <w:rPr>
        <w:rFonts w:ascii="Arial" w:hAnsi="Arial" w:cs="Arial"/>
        <w:sz w:val="16"/>
        <w:szCs w:val="16"/>
      </w:rPr>
      <w:t>Page</w:t>
    </w:r>
    <w:r w:rsidR="00575A47" w:rsidRPr="009B28EF">
      <w:rPr>
        <w:rFonts w:ascii="Arial" w:hAnsi="Arial" w:cs="Arial"/>
        <w:b/>
        <w:bCs/>
        <w:sz w:val="16"/>
        <w:szCs w:val="16"/>
      </w:rPr>
      <w:t xml:space="preserve"> </w:t>
    </w:r>
    <w:r w:rsidR="00575A47" w:rsidRPr="009B28EF">
      <w:rPr>
        <w:rFonts w:ascii="Arial" w:hAnsi="Arial" w:cs="Arial"/>
        <w:b/>
        <w:bCs/>
        <w:sz w:val="16"/>
        <w:szCs w:val="16"/>
      </w:rPr>
      <w:fldChar w:fldCharType="begin"/>
    </w:r>
    <w:r w:rsidR="00575A47" w:rsidRPr="009B28EF">
      <w:rPr>
        <w:rFonts w:ascii="Arial" w:hAnsi="Arial" w:cs="Arial"/>
        <w:b/>
        <w:bCs/>
        <w:sz w:val="16"/>
        <w:szCs w:val="16"/>
      </w:rPr>
      <w:instrText xml:space="preserve"> PAGE </w:instrText>
    </w:r>
    <w:r w:rsidR="00575A47" w:rsidRPr="009B28EF">
      <w:rPr>
        <w:rFonts w:ascii="Arial" w:hAnsi="Arial" w:cs="Arial"/>
        <w:b/>
        <w:bCs/>
        <w:sz w:val="16"/>
        <w:szCs w:val="16"/>
      </w:rPr>
      <w:fldChar w:fldCharType="separate"/>
    </w:r>
    <w:r w:rsidR="00575A47" w:rsidRPr="009B28EF">
      <w:rPr>
        <w:rFonts w:ascii="Arial" w:hAnsi="Arial" w:cs="Arial"/>
        <w:b/>
        <w:bCs/>
        <w:sz w:val="16"/>
        <w:szCs w:val="16"/>
      </w:rPr>
      <w:t>1</w:t>
    </w:r>
    <w:r w:rsidR="00575A47" w:rsidRPr="009B28EF">
      <w:rPr>
        <w:rFonts w:ascii="Arial" w:hAnsi="Arial" w:cs="Arial"/>
        <w:b/>
        <w:bCs/>
        <w:sz w:val="16"/>
        <w:szCs w:val="16"/>
      </w:rPr>
      <w:fldChar w:fldCharType="end"/>
    </w:r>
    <w:r w:rsidR="00575A47" w:rsidRPr="009B28EF">
      <w:rPr>
        <w:rFonts w:ascii="Arial" w:hAnsi="Arial" w:cs="Arial"/>
        <w:sz w:val="16"/>
        <w:szCs w:val="16"/>
      </w:rPr>
      <w:t xml:space="preserve"> of </w:t>
    </w:r>
    <w:r w:rsidR="00575A47" w:rsidRPr="009B28EF">
      <w:rPr>
        <w:rFonts w:ascii="Arial" w:hAnsi="Arial" w:cs="Arial"/>
        <w:b/>
        <w:bCs/>
        <w:sz w:val="16"/>
        <w:szCs w:val="16"/>
      </w:rPr>
      <w:fldChar w:fldCharType="begin"/>
    </w:r>
    <w:r w:rsidR="00575A47" w:rsidRPr="009B28EF">
      <w:rPr>
        <w:rFonts w:ascii="Arial" w:hAnsi="Arial" w:cs="Arial"/>
        <w:b/>
        <w:bCs/>
        <w:sz w:val="16"/>
        <w:szCs w:val="16"/>
      </w:rPr>
      <w:instrText xml:space="preserve"> NUMPAGES  </w:instrText>
    </w:r>
    <w:r w:rsidR="00575A47" w:rsidRPr="009B28EF">
      <w:rPr>
        <w:rFonts w:ascii="Arial" w:hAnsi="Arial" w:cs="Arial"/>
        <w:b/>
        <w:bCs/>
        <w:sz w:val="16"/>
        <w:szCs w:val="16"/>
      </w:rPr>
      <w:fldChar w:fldCharType="separate"/>
    </w:r>
    <w:r w:rsidR="00575A47" w:rsidRPr="009B28EF">
      <w:rPr>
        <w:rFonts w:ascii="Arial" w:hAnsi="Arial" w:cs="Arial"/>
        <w:b/>
        <w:bCs/>
        <w:sz w:val="16"/>
        <w:szCs w:val="16"/>
      </w:rPr>
      <w:t>8</w:t>
    </w:r>
    <w:r w:rsidR="00575A47" w:rsidRPr="009B28EF">
      <w:rPr>
        <w:rFonts w:ascii="Arial" w:hAnsi="Arial" w:cs="Arial"/>
        <w:b/>
        <w:bCs/>
        <w:sz w:val="16"/>
        <w:szCs w:val="16"/>
      </w:rPr>
      <w:fldChar w:fldCharType="end"/>
    </w:r>
  </w:p>
  <w:p w14:paraId="3699E6D0" w14:textId="77777777" w:rsidR="00575A47" w:rsidRPr="00575A47" w:rsidRDefault="00575A47" w:rsidP="00575A47">
    <w:pPr>
      <w:pStyle w:val="Footer"/>
      <w:tabs>
        <w:tab w:val="left" w:pos="5664"/>
      </w:tabs>
      <w:spacing w:after="0"/>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0484" w14:textId="33602621" w:rsidR="000E34DF" w:rsidRPr="00444E52" w:rsidRDefault="00914EDD" w:rsidP="00914EDD">
    <w:pPr>
      <w:pStyle w:val="Footer"/>
      <w:tabs>
        <w:tab w:val="left" w:pos="5664"/>
      </w:tabs>
      <w:spacing w:after="0"/>
      <w:jc w:val="center"/>
      <w:rPr>
        <w:rFonts w:ascii="Arial" w:hAnsi="Arial" w:cs="Arial"/>
        <w:sz w:val="16"/>
        <w:szCs w:val="16"/>
      </w:rPr>
    </w:pPr>
    <w:r w:rsidRPr="009B28EF">
      <w:rPr>
        <w:rFonts w:ascii="Arial" w:hAnsi="Arial" w:cs="Arial"/>
        <w:sz w:val="16"/>
        <w:szCs w:val="16"/>
      </w:rPr>
      <w:t>Procurement-MSA03</w:t>
    </w:r>
    <w:r w:rsidRPr="00016D6B">
      <w:rPr>
        <w:rFonts w:ascii="Arial" w:hAnsi="Arial" w:cs="Arial"/>
        <w:sz w:val="16"/>
        <w:szCs w:val="16"/>
      </w:rPr>
      <w:t xml:space="preserve"> | Approved by OGC, last updated: </w:t>
    </w:r>
    <w:r>
      <w:rPr>
        <w:rFonts w:ascii="Arial" w:hAnsi="Arial" w:cs="Arial"/>
        <w:sz w:val="16"/>
        <w:szCs w:val="16"/>
      </w:rPr>
      <w:t>01/27/26</w:t>
    </w:r>
    <w:r w:rsidRPr="00016D6B">
      <w:rPr>
        <w:rFonts w:ascii="Arial" w:hAnsi="Arial" w:cs="Arial"/>
        <w:sz w:val="16"/>
        <w:szCs w:val="16"/>
      </w:rPr>
      <w:t xml:space="preserve"> | Document uncontrolled when printed or saved. | </w:t>
    </w:r>
    <w:r w:rsidRPr="009B28EF">
      <w:rPr>
        <w:rFonts w:ascii="Arial" w:hAnsi="Arial" w:cs="Arial"/>
        <w:sz w:val="16"/>
        <w:szCs w:val="16"/>
      </w:rPr>
      <w:t>Page</w:t>
    </w:r>
    <w:r w:rsidRPr="009B28EF">
      <w:rPr>
        <w:rFonts w:ascii="Arial" w:hAnsi="Arial" w:cs="Arial"/>
        <w:b/>
        <w:bCs/>
        <w:sz w:val="16"/>
        <w:szCs w:val="16"/>
      </w:rPr>
      <w:t xml:space="preserve"> </w:t>
    </w:r>
    <w:r w:rsidRPr="009B28EF">
      <w:rPr>
        <w:rFonts w:ascii="Arial" w:hAnsi="Arial" w:cs="Arial"/>
        <w:b/>
        <w:bCs/>
        <w:sz w:val="16"/>
        <w:szCs w:val="16"/>
      </w:rPr>
      <w:fldChar w:fldCharType="begin"/>
    </w:r>
    <w:r w:rsidRPr="009B28EF">
      <w:rPr>
        <w:rFonts w:ascii="Arial" w:hAnsi="Arial" w:cs="Arial"/>
        <w:b/>
        <w:bCs/>
        <w:sz w:val="16"/>
        <w:szCs w:val="16"/>
      </w:rPr>
      <w:instrText xml:space="preserve"> PAGE </w:instrText>
    </w:r>
    <w:r w:rsidRPr="009B28EF">
      <w:rPr>
        <w:rFonts w:ascii="Arial" w:hAnsi="Arial" w:cs="Arial"/>
        <w:b/>
        <w:bCs/>
        <w:sz w:val="16"/>
        <w:szCs w:val="16"/>
      </w:rPr>
      <w:fldChar w:fldCharType="separate"/>
    </w:r>
    <w:r>
      <w:rPr>
        <w:rFonts w:ascii="Arial" w:hAnsi="Arial" w:cs="Arial"/>
        <w:b/>
        <w:bCs/>
        <w:sz w:val="16"/>
        <w:szCs w:val="16"/>
      </w:rPr>
      <w:t>25</w:t>
    </w:r>
    <w:r w:rsidRPr="009B28EF">
      <w:rPr>
        <w:rFonts w:ascii="Arial" w:hAnsi="Arial" w:cs="Arial"/>
        <w:b/>
        <w:bCs/>
        <w:sz w:val="16"/>
        <w:szCs w:val="16"/>
      </w:rPr>
      <w:fldChar w:fldCharType="end"/>
    </w:r>
    <w:r w:rsidRPr="009B28EF">
      <w:rPr>
        <w:rFonts w:ascii="Arial" w:hAnsi="Arial" w:cs="Arial"/>
        <w:sz w:val="16"/>
        <w:szCs w:val="16"/>
      </w:rPr>
      <w:t xml:space="preserve"> of </w:t>
    </w:r>
    <w:r w:rsidRPr="009B28EF">
      <w:rPr>
        <w:rFonts w:ascii="Arial" w:hAnsi="Arial" w:cs="Arial"/>
        <w:b/>
        <w:bCs/>
        <w:sz w:val="16"/>
        <w:szCs w:val="16"/>
      </w:rPr>
      <w:fldChar w:fldCharType="begin"/>
    </w:r>
    <w:r w:rsidRPr="009B28EF">
      <w:rPr>
        <w:rFonts w:ascii="Arial" w:hAnsi="Arial" w:cs="Arial"/>
        <w:b/>
        <w:bCs/>
        <w:sz w:val="16"/>
        <w:szCs w:val="16"/>
      </w:rPr>
      <w:instrText xml:space="preserve"> NUMPAGES  </w:instrText>
    </w:r>
    <w:r w:rsidRPr="009B28EF">
      <w:rPr>
        <w:rFonts w:ascii="Arial" w:hAnsi="Arial" w:cs="Arial"/>
        <w:b/>
        <w:bCs/>
        <w:sz w:val="16"/>
        <w:szCs w:val="16"/>
      </w:rPr>
      <w:fldChar w:fldCharType="separate"/>
    </w:r>
    <w:r>
      <w:rPr>
        <w:rFonts w:ascii="Arial" w:hAnsi="Arial" w:cs="Arial"/>
        <w:b/>
        <w:bCs/>
        <w:sz w:val="16"/>
        <w:szCs w:val="16"/>
      </w:rPr>
      <w:t>32</w:t>
    </w:r>
    <w:r w:rsidRPr="009B28E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31B9" w14:textId="77777777" w:rsidR="00FB0E08" w:rsidRDefault="00FB0E08" w:rsidP="00171A3D">
      <w:pPr>
        <w:spacing w:after="0" w:line="240" w:lineRule="auto"/>
      </w:pPr>
      <w:r>
        <w:separator/>
      </w:r>
    </w:p>
  </w:footnote>
  <w:footnote w:type="continuationSeparator" w:id="0">
    <w:p w14:paraId="462FD711" w14:textId="77777777" w:rsidR="00FB0E08" w:rsidRDefault="00FB0E08" w:rsidP="00171A3D">
      <w:pPr>
        <w:spacing w:after="0" w:line="240" w:lineRule="auto"/>
      </w:pPr>
      <w:r>
        <w:continuationSeparator/>
      </w:r>
    </w:p>
  </w:footnote>
  <w:footnote w:type="continuationNotice" w:id="1">
    <w:p w14:paraId="0D201EA2" w14:textId="77777777" w:rsidR="00FB0E08" w:rsidRDefault="00FB0E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575D" w14:textId="24510261" w:rsidR="0032527A" w:rsidRDefault="00885FFD" w:rsidP="0032527A">
    <w:pPr>
      <w:pStyle w:val="Header"/>
      <w:jc w:val="center"/>
    </w:pPr>
    <w:r>
      <w:rPr>
        <w:noProof/>
      </w:rPr>
      <w:drawing>
        <wp:anchor distT="0" distB="0" distL="114300" distR="114300" simplePos="0" relativeHeight="251658240" behindDoc="0" locked="0" layoutInCell="1" allowOverlap="1" wp14:anchorId="52D50912" wp14:editId="7EA58576">
          <wp:simplePos x="0" y="0"/>
          <wp:positionH relativeFrom="column">
            <wp:posOffset>2050415</wp:posOffset>
          </wp:positionH>
          <wp:positionV relativeFrom="paragraph">
            <wp:posOffset>-256309</wp:posOffset>
          </wp:positionV>
          <wp:extent cx="1842135" cy="389255"/>
          <wp:effectExtent l="0" t="0" r="5715" b="0"/>
          <wp:wrapSquare wrapText="bothSides"/>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135" cy="389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pStyle w:val="level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2C7F25"/>
    <w:multiLevelType w:val="hybridMultilevel"/>
    <w:tmpl w:val="E5F21C40"/>
    <w:lvl w:ilvl="0" w:tplc="3F54DCBA">
      <w:start w:val="1"/>
      <w:numFmt w:val="bullet"/>
      <w:pStyle w:val="Bullet5"/>
      <w:lvlText w:val=""/>
      <w:lvlJc w:val="left"/>
      <w:pPr>
        <w:tabs>
          <w:tab w:val="num" w:pos="5040"/>
        </w:tabs>
        <w:ind w:left="0" w:firstLine="4320"/>
      </w:pPr>
      <w:rPr>
        <w:rFonts w:ascii="Symbol" w:hAnsi="Symbol" w:hint="default"/>
        <w:lang w:val="en-US" w:eastAsia="en-US" w:bidi="ar-SA"/>
      </w:rPr>
    </w:lvl>
    <w:lvl w:ilvl="1" w:tplc="08090003"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08090005" w:tentative="1">
      <w:start w:val="1"/>
      <w:numFmt w:val="bullet"/>
      <w:lvlText w:val=""/>
      <w:lvlJc w:val="left"/>
      <w:pPr>
        <w:tabs>
          <w:tab w:val="num" w:pos="2160"/>
        </w:tabs>
        <w:ind w:left="2160" w:hanging="360"/>
      </w:pPr>
      <w:rPr>
        <w:rFonts w:ascii="Wingdings" w:hAnsi="Wingdings" w:hint="default"/>
        <w:lang w:val="en-US" w:eastAsia="en-US" w:bidi="ar-SA"/>
      </w:rPr>
    </w:lvl>
    <w:lvl w:ilvl="3" w:tplc="08090001" w:tentative="1">
      <w:start w:val="1"/>
      <w:numFmt w:val="bullet"/>
      <w:lvlText w:val=""/>
      <w:lvlJc w:val="left"/>
      <w:pPr>
        <w:tabs>
          <w:tab w:val="num" w:pos="2880"/>
        </w:tabs>
        <w:ind w:left="2880" w:hanging="360"/>
      </w:pPr>
      <w:rPr>
        <w:rFonts w:ascii="Symbol" w:hAnsi="Symbol" w:hint="default"/>
        <w:lang w:val="en-US" w:eastAsia="en-US" w:bidi="ar-SA"/>
      </w:rPr>
    </w:lvl>
    <w:lvl w:ilvl="4" w:tplc="08090003"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08090005" w:tentative="1">
      <w:start w:val="1"/>
      <w:numFmt w:val="bullet"/>
      <w:lvlText w:val=""/>
      <w:lvlJc w:val="left"/>
      <w:pPr>
        <w:tabs>
          <w:tab w:val="num" w:pos="4320"/>
        </w:tabs>
        <w:ind w:left="4320" w:hanging="360"/>
      </w:pPr>
      <w:rPr>
        <w:rFonts w:ascii="Wingdings" w:hAnsi="Wingdings" w:hint="default"/>
        <w:lang w:val="en-US" w:eastAsia="en-US" w:bidi="ar-SA"/>
      </w:rPr>
    </w:lvl>
    <w:lvl w:ilvl="6" w:tplc="08090001" w:tentative="1">
      <w:start w:val="1"/>
      <w:numFmt w:val="bullet"/>
      <w:lvlText w:val=""/>
      <w:lvlJc w:val="left"/>
      <w:pPr>
        <w:tabs>
          <w:tab w:val="num" w:pos="5040"/>
        </w:tabs>
        <w:ind w:left="5040" w:hanging="360"/>
      </w:pPr>
      <w:rPr>
        <w:rFonts w:ascii="Symbol" w:hAnsi="Symbol" w:hint="default"/>
        <w:lang w:val="en-US" w:eastAsia="en-US" w:bidi="ar-SA"/>
      </w:rPr>
    </w:lvl>
    <w:lvl w:ilvl="7" w:tplc="08090003"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08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2" w15:restartNumberingAfterBreak="0">
    <w:nsid w:val="08DF142A"/>
    <w:multiLevelType w:val="hybridMultilevel"/>
    <w:tmpl w:val="3FBED054"/>
    <w:lvl w:ilvl="0" w:tplc="5D201D66">
      <w:start w:val="1"/>
      <w:numFmt w:val="decimal"/>
      <w:lvlRestart w:val="0"/>
      <w:pStyle w:val="MarksNum"/>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06438"/>
    <w:multiLevelType w:val="hybridMultilevel"/>
    <w:tmpl w:val="F2A0963C"/>
    <w:lvl w:ilvl="0" w:tplc="F30E1AB6">
      <w:start w:val="6"/>
      <w:numFmt w:val="upperLetter"/>
      <w:pStyle w:val="heading2"/>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lang w:val="en-US" w:eastAsia="en-US" w:bidi="ar-SA"/>
      </w:rPr>
    </w:lvl>
    <w:lvl w:ilvl="1">
      <w:start w:val="1"/>
      <w:numFmt w:val="lowerLetter"/>
      <w:pStyle w:val="Sch2stylea"/>
      <w:lvlText w:val="(%2)"/>
      <w:lvlJc w:val="left"/>
      <w:pPr>
        <w:tabs>
          <w:tab w:val="num" w:pos="1559"/>
        </w:tabs>
        <w:ind w:left="1559" w:hanging="567"/>
      </w:pPr>
      <w:rPr>
        <w:rFonts w:hint="default"/>
        <w:lang w:val="en-US" w:eastAsia="en-US" w:bidi="ar-SA"/>
      </w:rPr>
    </w:lvl>
    <w:lvl w:ilvl="2">
      <w:start w:val="1"/>
      <w:numFmt w:val="lowerRoman"/>
      <w:pStyle w:val="Sch2stylei"/>
      <w:lvlText w:val="(%3)"/>
      <w:lvlJc w:val="left"/>
      <w:pPr>
        <w:tabs>
          <w:tab w:val="num" w:pos="2421"/>
        </w:tabs>
        <w:ind w:left="2268" w:hanging="567"/>
      </w:pPr>
      <w:rPr>
        <w:rFonts w:hint="default"/>
        <w:lang w:val="en-US" w:eastAsia="en-US" w:bidi="ar-SA"/>
      </w:rPr>
    </w:lvl>
    <w:lvl w:ilvl="3">
      <w:start w:val="1"/>
      <w:numFmt w:val="lowerRoman"/>
      <w:lvlText w:val="(%4)"/>
      <w:lvlJc w:val="left"/>
      <w:pPr>
        <w:tabs>
          <w:tab w:val="num" w:pos="2421"/>
        </w:tabs>
        <w:ind w:left="2268" w:hanging="567"/>
      </w:pPr>
      <w:rPr>
        <w:rFonts w:hint="default"/>
        <w:lang w:val="en-US" w:eastAsia="en-US" w:bidi="ar-SA"/>
      </w:rPr>
    </w:lvl>
    <w:lvl w:ilvl="4">
      <w:start w:val="1"/>
      <w:numFmt w:val="lowerLetter"/>
      <w:lvlText w:val="(%5)"/>
      <w:lvlJc w:val="left"/>
      <w:pPr>
        <w:tabs>
          <w:tab w:val="num" w:pos="1800"/>
        </w:tabs>
        <w:ind w:left="1800" w:hanging="360"/>
      </w:pPr>
      <w:rPr>
        <w:rFonts w:hint="default"/>
        <w:lang w:val="en-US" w:eastAsia="en-US" w:bidi="ar-SA"/>
      </w:rPr>
    </w:lvl>
    <w:lvl w:ilvl="5">
      <w:start w:val="1"/>
      <w:numFmt w:val="lowerRoman"/>
      <w:lvlText w:val="(%6)"/>
      <w:lvlJc w:val="left"/>
      <w:pPr>
        <w:tabs>
          <w:tab w:val="num" w:pos="2160"/>
        </w:tabs>
        <w:ind w:left="2160" w:hanging="360"/>
      </w:pPr>
      <w:rPr>
        <w:rFonts w:hint="default"/>
        <w:lang w:val="en-US" w:eastAsia="en-US" w:bidi="ar-SA"/>
      </w:rPr>
    </w:lvl>
    <w:lvl w:ilvl="6">
      <w:start w:val="1"/>
      <w:numFmt w:val="decimal"/>
      <w:lvlText w:val="%7."/>
      <w:lvlJc w:val="left"/>
      <w:pPr>
        <w:tabs>
          <w:tab w:val="num" w:pos="2520"/>
        </w:tabs>
        <w:ind w:left="2520" w:hanging="360"/>
      </w:pPr>
      <w:rPr>
        <w:rFonts w:hint="default"/>
        <w:lang w:val="en-US" w:eastAsia="en-US" w:bidi="ar-SA"/>
      </w:rPr>
    </w:lvl>
    <w:lvl w:ilvl="7">
      <w:start w:val="1"/>
      <w:numFmt w:val="lowerLetter"/>
      <w:lvlText w:val="%8."/>
      <w:lvlJc w:val="left"/>
      <w:pPr>
        <w:tabs>
          <w:tab w:val="num" w:pos="2880"/>
        </w:tabs>
        <w:ind w:left="2880" w:hanging="360"/>
      </w:pPr>
      <w:rPr>
        <w:rFonts w:hint="default"/>
        <w:lang w:val="en-US" w:eastAsia="en-US" w:bidi="ar-SA"/>
      </w:rPr>
    </w:lvl>
    <w:lvl w:ilvl="8">
      <w:start w:val="1"/>
      <w:numFmt w:val="lowerRoman"/>
      <w:lvlText w:val="%9."/>
      <w:lvlJc w:val="left"/>
      <w:pPr>
        <w:tabs>
          <w:tab w:val="num" w:pos="3240"/>
        </w:tabs>
        <w:ind w:left="3240" w:hanging="360"/>
      </w:pPr>
      <w:rPr>
        <w:rFonts w:hint="default"/>
        <w:lang w:val="en-US" w:eastAsia="en-US" w:bidi="ar-SA"/>
      </w:rPr>
    </w:lvl>
  </w:abstractNum>
  <w:abstractNum w:abstractNumId="6" w15:restartNumberingAfterBreak="0">
    <w:nsid w:val="19E935F8"/>
    <w:multiLevelType w:val="singleLevel"/>
    <w:tmpl w:val="FFFFFFFF"/>
    <w:lvl w:ilvl="0">
      <w:start w:val="1"/>
      <w:numFmt w:val="bullet"/>
      <w:pStyle w:val="MarksBullets"/>
      <w:lvlText w:val=""/>
      <w:legacy w:legacy="1" w:legacySpace="0" w:legacyIndent="144"/>
      <w:lvlJc w:val="left"/>
      <w:pPr>
        <w:ind w:left="144" w:hanging="144"/>
      </w:pPr>
      <w:rPr>
        <w:rFonts w:ascii="Symbol" w:hAnsi="Symbol" w:hint="default"/>
      </w:rPr>
    </w:lvl>
  </w:abstractNum>
  <w:abstractNum w:abstractNumId="7" w15:restartNumberingAfterBreak="0">
    <w:nsid w:val="1A067BF4"/>
    <w:multiLevelType w:val="singleLevel"/>
    <w:tmpl w:val="BBFE8CB0"/>
    <w:lvl w:ilvl="0">
      <w:start w:val="1"/>
      <w:numFmt w:val="bullet"/>
      <w:pStyle w:val="DFSCheckbox"/>
      <w:lvlText w:val=""/>
      <w:lvlJc w:val="left"/>
      <w:pPr>
        <w:tabs>
          <w:tab w:val="num" w:pos="360"/>
        </w:tabs>
        <w:ind w:left="360" w:hanging="360"/>
      </w:pPr>
      <w:rPr>
        <w:rFonts w:ascii="Wingdings" w:hAnsi="Wingdings" w:hint="default"/>
        <w:sz w:val="20"/>
      </w:rPr>
    </w:lvl>
  </w:abstractNum>
  <w:abstractNum w:abstractNumId="8"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10" w15:restartNumberingAfterBreak="0">
    <w:nsid w:val="2DDC0975"/>
    <w:multiLevelType w:val="multilevel"/>
    <w:tmpl w:val="69541C80"/>
    <w:name w:val="main_list22"/>
    <w:lvl w:ilvl="0">
      <w:start w:val="1"/>
      <w:numFmt w:val="decimal"/>
      <w:pStyle w:val="uslevel1"/>
      <w:lvlText w:val="%1."/>
      <w:lvlJc w:val="left"/>
      <w:pPr>
        <w:tabs>
          <w:tab w:val="num" w:pos="360"/>
        </w:tabs>
        <w:ind w:left="0" w:firstLine="0"/>
      </w:pPr>
      <w:rPr>
        <w:rFonts w:ascii="Arial" w:hAnsi="Arial" w:cs="Arial" w:hint="default"/>
        <w:b/>
        <w:i w:val="0"/>
        <w:caps/>
        <w:sz w:val="20"/>
        <w:szCs w:val="20"/>
        <w:lang w:val="en-US" w:eastAsia="en-US" w:bidi="ar-SA"/>
      </w:rPr>
    </w:lvl>
    <w:lvl w:ilvl="1">
      <w:start w:val="1"/>
      <w:numFmt w:val="decimal"/>
      <w:pStyle w:val="uslevel2"/>
      <w:lvlText w:val="%1.%2"/>
      <w:lvlJc w:val="left"/>
      <w:pPr>
        <w:tabs>
          <w:tab w:val="num" w:pos="1220"/>
        </w:tabs>
        <w:ind w:left="360" w:firstLine="360"/>
      </w:pPr>
      <w:rPr>
        <w:rFonts w:ascii="Arial" w:hAnsi="Arial" w:cs="Arial" w:hint="default"/>
        <w:b w:val="0"/>
        <w:i w:val="0"/>
        <w:caps w:val="0"/>
        <w:sz w:val="20"/>
        <w:szCs w:val="20"/>
        <w:lang w:val="en-US" w:eastAsia="en-US" w:bidi="ar-SA"/>
      </w:rPr>
    </w:lvl>
    <w:lvl w:ilvl="2">
      <w:start w:val="1"/>
      <w:numFmt w:val="lowerLetter"/>
      <w:pStyle w:val="uslevel3"/>
      <w:lvlText w:val="(%3)"/>
      <w:lvlJc w:val="left"/>
      <w:pPr>
        <w:tabs>
          <w:tab w:val="num" w:pos="1320"/>
        </w:tabs>
        <w:ind w:left="0" w:firstLine="860"/>
      </w:pPr>
      <w:rPr>
        <w:rFonts w:ascii="Arial" w:hAnsi="Arial" w:cs="Arial"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1" w15:restartNumberingAfterBreak="0">
    <w:nsid w:val="33CC668D"/>
    <w:multiLevelType w:val="hybridMultilevel"/>
    <w:tmpl w:val="E19836BA"/>
    <w:lvl w:ilvl="0" w:tplc="CC28B558">
      <w:start w:val="1"/>
      <w:numFmt w:val="bullet"/>
      <w:pStyle w:val="Bullet4"/>
      <w:lvlText w:val="o"/>
      <w:lvlJc w:val="left"/>
      <w:pPr>
        <w:tabs>
          <w:tab w:val="num" w:pos="4320"/>
        </w:tabs>
        <w:ind w:left="0" w:firstLine="3600"/>
      </w:pPr>
      <w:rPr>
        <w:rFonts w:ascii="Symbol" w:hAnsi="Symbol" w:hint="default"/>
        <w:lang w:val="en-US" w:eastAsia="en-US" w:bidi="ar-SA"/>
      </w:rPr>
    </w:lvl>
    <w:lvl w:ilvl="1" w:tplc="08090003"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08090005" w:tentative="1">
      <w:start w:val="1"/>
      <w:numFmt w:val="bullet"/>
      <w:lvlText w:val=""/>
      <w:lvlJc w:val="left"/>
      <w:pPr>
        <w:tabs>
          <w:tab w:val="num" w:pos="2160"/>
        </w:tabs>
        <w:ind w:left="2160" w:hanging="360"/>
      </w:pPr>
      <w:rPr>
        <w:rFonts w:ascii="Wingdings" w:hAnsi="Wingdings" w:hint="default"/>
        <w:lang w:val="en-US" w:eastAsia="en-US" w:bidi="ar-SA"/>
      </w:rPr>
    </w:lvl>
    <w:lvl w:ilvl="3" w:tplc="08090001" w:tentative="1">
      <w:start w:val="1"/>
      <w:numFmt w:val="bullet"/>
      <w:lvlText w:val=""/>
      <w:lvlJc w:val="left"/>
      <w:pPr>
        <w:tabs>
          <w:tab w:val="num" w:pos="2880"/>
        </w:tabs>
        <w:ind w:left="2880" w:hanging="360"/>
      </w:pPr>
      <w:rPr>
        <w:rFonts w:ascii="Symbol" w:hAnsi="Symbol" w:hint="default"/>
        <w:lang w:val="en-US" w:eastAsia="en-US" w:bidi="ar-SA"/>
      </w:rPr>
    </w:lvl>
    <w:lvl w:ilvl="4" w:tplc="08090003"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08090005" w:tentative="1">
      <w:start w:val="1"/>
      <w:numFmt w:val="bullet"/>
      <w:lvlText w:val=""/>
      <w:lvlJc w:val="left"/>
      <w:pPr>
        <w:tabs>
          <w:tab w:val="num" w:pos="4320"/>
        </w:tabs>
        <w:ind w:left="4320" w:hanging="360"/>
      </w:pPr>
      <w:rPr>
        <w:rFonts w:ascii="Wingdings" w:hAnsi="Wingdings" w:hint="default"/>
        <w:lang w:val="en-US" w:eastAsia="en-US" w:bidi="ar-SA"/>
      </w:rPr>
    </w:lvl>
    <w:lvl w:ilvl="6" w:tplc="08090001" w:tentative="1">
      <w:start w:val="1"/>
      <w:numFmt w:val="bullet"/>
      <w:lvlText w:val=""/>
      <w:lvlJc w:val="left"/>
      <w:pPr>
        <w:tabs>
          <w:tab w:val="num" w:pos="5040"/>
        </w:tabs>
        <w:ind w:left="5040" w:hanging="360"/>
      </w:pPr>
      <w:rPr>
        <w:rFonts w:ascii="Symbol" w:hAnsi="Symbol" w:hint="default"/>
        <w:lang w:val="en-US" w:eastAsia="en-US" w:bidi="ar-SA"/>
      </w:rPr>
    </w:lvl>
    <w:lvl w:ilvl="7" w:tplc="08090003"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08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622603"/>
    <w:multiLevelType w:val="multilevel"/>
    <w:tmpl w:val="E4DC73A6"/>
    <w:lvl w:ilvl="0">
      <w:start w:val="1"/>
      <w:numFmt w:val="bullet"/>
      <w:pStyle w:val="mjstableBulletnoinden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A5A37"/>
    <w:multiLevelType w:val="multilevel"/>
    <w:tmpl w:val="CA9A2800"/>
    <w:lvl w:ilvl="0">
      <w:start w:val="1"/>
      <w:numFmt w:val="bullet"/>
      <w:pStyle w:val="mjsTable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00F4C"/>
    <w:multiLevelType w:val="multilevel"/>
    <w:tmpl w:val="B5D679F4"/>
    <w:name w:val="sch_style1"/>
    <w:lvl w:ilvl="0">
      <w:start w:val="1"/>
      <w:numFmt w:val="decimal"/>
      <w:pStyle w:val="Sch1styleclause"/>
      <w:lvlText w:val="%1."/>
      <w:lvlJc w:val="left"/>
      <w:pPr>
        <w:tabs>
          <w:tab w:val="num" w:pos="720"/>
        </w:tabs>
        <w:ind w:left="720" w:hanging="720"/>
      </w:pPr>
      <w:rPr>
        <w:rFonts w:ascii="Times New Roman Bold" w:hAnsi="Times New Roman Bold" w:hint="default"/>
        <w:b/>
        <w:i w:val="0"/>
        <w:caps/>
        <w:smallCaps w:val="0"/>
        <w:sz w:val="24"/>
        <w:szCs w:val="24"/>
        <w:lang w:val="en-US" w:eastAsia="en-US" w:bidi="ar-SA"/>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4"/>
        <w:szCs w:val="24"/>
        <w:lang w:val="en-US" w:eastAsia="en-US" w:bidi="ar-SA"/>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4"/>
        <w:szCs w:val="24"/>
        <w:lang w:val="en-US" w:eastAsia="en-US" w:bidi="ar-SA"/>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4"/>
        <w:szCs w:val="24"/>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7" w15:restartNumberingAfterBreak="0">
    <w:nsid w:val="4FEF3A92"/>
    <w:multiLevelType w:val="multilevel"/>
    <w:tmpl w:val="0D5CDCEE"/>
    <w:lvl w:ilvl="0">
      <w:start w:val="1"/>
      <w:numFmt w:val="decimal"/>
      <w:pStyle w:val="Heading1Plain"/>
      <w:suff w:val="space"/>
      <w:lvlText w:val="%1."/>
      <w:lvlJc w:val="left"/>
      <w:pPr>
        <w:ind w:left="360" w:hanging="360"/>
      </w:pPr>
    </w:lvl>
    <w:lvl w:ilvl="1">
      <w:start w:val="1"/>
      <w:numFmt w:val="decimal"/>
      <w:suff w:val="space"/>
      <w:lvlText w:val="%1.%2."/>
      <w:lvlJc w:val="left"/>
      <w:pPr>
        <w:ind w:left="360" w:hanging="360"/>
      </w:pPr>
    </w:lvl>
    <w:lvl w:ilvl="2">
      <w:start w:val="1"/>
      <w:numFmt w:val="decimal"/>
      <w:suff w:val="space"/>
      <w:lvlText w:val="%1.%2.%3."/>
      <w:lvlJc w:val="left"/>
      <w:pPr>
        <w:ind w:left="360" w:hanging="360"/>
      </w:pPr>
    </w:lvl>
    <w:lvl w:ilvl="3">
      <w:start w:val="1"/>
      <w:numFmt w:val="decimal"/>
      <w:suff w:val="space"/>
      <w:lvlText w:val="%1%3.%2..%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8" w15:restartNumberingAfterBreak="0">
    <w:nsid w:val="53A110C3"/>
    <w:multiLevelType w:val="multilevel"/>
    <w:tmpl w:val="DE760A04"/>
    <w:lvl w:ilvl="0">
      <w:start w:val="1"/>
      <w:numFmt w:val="decimal"/>
      <w:pStyle w:val="sfalevel1"/>
      <w:lvlText w:val="%1."/>
      <w:lvlJc w:val="left"/>
      <w:pPr>
        <w:tabs>
          <w:tab w:val="num" w:pos="0"/>
        </w:tabs>
        <w:ind w:left="0" w:firstLine="0"/>
      </w:pPr>
      <w:rPr>
        <w:rFonts w:hint="default"/>
        <w:lang w:val="en-US" w:eastAsia="en-US" w:bidi="ar-SA"/>
      </w:rPr>
    </w:lvl>
    <w:lvl w:ilvl="1">
      <w:start w:val="1"/>
      <w:numFmt w:val="lowerLetter"/>
      <w:pStyle w:val="sfalevel2"/>
      <w:lvlText w:val="(%2)"/>
      <w:lvlJc w:val="left"/>
      <w:pPr>
        <w:tabs>
          <w:tab w:val="num" w:pos="720"/>
        </w:tabs>
        <w:ind w:left="0" w:firstLine="720"/>
      </w:pPr>
      <w:rPr>
        <w:rFonts w:hint="default"/>
        <w:lang w:val="en-US" w:eastAsia="en-US" w:bidi="ar-SA"/>
      </w:rPr>
    </w:lvl>
    <w:lvl w:ilvl="2">
      <w:start w:val="1"/>
      <w:numFmt w:val="lowerRoman"/>
      <w:pStyle w:val="sfalevel3"/>
      <w:lvlText w:val="(%3)"/>
      <w:lvlJc w:val="left"/>
      <w:pPr>
        <w:tabs>
          <w:tab w:val="num" w:pos="1440"/>
        </w:tabs>
        <w:ind w:left="0" w:firstLine="1440"/>
      </w:pPr>
      <w:rPr>
        <w:rFonts w:hint="default"/>
        <w:lang w:val="en-US" w:eastAsia="en-US" w:bidi="ar-SA"/>
      </w:rPr>
    </w:lvl>
    <w:lvl w:ilvl="3">
      <w:start w:val="1"/>
      <w:numFmt w:val="decimal"/>
      <w:lvlText w:val="%1.%2.%3.%4."/>
      <w:lvlJc w:val="left"/>
      <w:pPr>
        <w:tabs>
          <w:tab w:val="num" w:pos="1728"/>
        </w:tabs>
        <w:ind w:left="1728" w:hanging="648"/>
      </w:pPr>
      <w:rPr>
        <w:rFonts w:hint="default"/>
        <w:lang w:val="en-US" w:eastAsia="en-US" w:bidi="ar-SA"/>
      </w:rPr>
    </w:lvl>
    <w:lvl w:ilvl="4">
      <w:start w:val="1"/>
      <w:numFmt w:val="decimal"/>
      <w:lvlText w:val="%1.%2.%3.%4.%5."/>
      <w:lvlJc w:val="left"/>
      <w:pPr>
        <w:tabs>
          <w:tab w:val="num" w:pos="2232"/>
        </w:tabs>
        <w:ind w:left="2232" w:hanging="792"/>
      </w:pPr>
      <w:rPr>
        <w:rFonts w:hint="default"/>
        <w:lang w:val="en-US" w:eastAsia="en-US" w:bidi="ar-SA"/>
      </w:rPr>
    </w:lvl>
    <w:lvl w:ilvl="5">
      <w:start w:val="1"/>
      <w:numFmt w:val="decimal"/>
      <w:lvlText w:val="%1.%2.%3.%4.%5.%6."/>
      <w:lvlJc w:val="left"/>
      <w:pPr>
        <w:tabs>
          <w:tab w:val="num" w:pos="2736"/>
        </w:tabs>
        <w:ind w:left="2736" w:hanging="936"/>
      </w:pPr>
      <w:rPr>
        <w:rFonts w:hint="default"/>
        <w:lang w:val="en-US" w:eastAsia="en-US" w:bidi="ar-SA"/>
      </w:rPr>
    </w:lvl>
    <w:lvl w:ilvl="6">
      <w:start w:val="1"/>
      <w:numFmt w:val="decimal"/>
      <w:lvlText w:val="%1.%2.%3.%4.%5.%6.%7."/>
      <w:lvlJc w:val="left"/>
      <w:pPr>
        <w:tabs>
          <w:tab w:val="num" w:pos="3240"/>
        </w:tabs>
        <w:ind w:left="3240" w:hanging="1080"/>
      </w:pPr>
      <w:rPr>
        <w:rFonts w:hint="default"/>
        <w:lang w:val="en-US" w:eastAsia="en-US" w:bidi="ar-SA"/>
      </w:rPr>
    </w:lvl>
    <w:lvl w:ilvl="7">
      <w:start w:val="1"/>
      <w:numFmt w:val="decimal"/>
      <w:lvlText w:val="%1.%2.%3.%4.%5.%6.%7.%8."/>
      <w:lvlJc w:val="left"/>
      <w:pPr>
        <w:tabs>
          <w:tab w:val="num" w:pos="3744"/>
        </w:tabs>
        <w:ind w:left="3744" w:hanging="1224"/>
      </w:pPr>
      <w:rPr>
        <w:rFonts w:hint="default"/>
        <w:lang w:val="en-US" w:eastAsia="en-US" w:bidi="ar-SA"/>
      </w:rPr>
    </w:lvl>
    <w:lvl w:ilvl="8">
      <w:start w:val="1"/>
      <w:numFmt w:val="decimal"/>
      <w:lvlText w:val="%1.%2.%3.%4.%5.%6.%7.%8.%9."/>
      <w:lvlJc w:val="left"/>
      <w:pPr>
        <w:tabs>
          <w:tab w:val="num" w:pos="4320"/>
        </w:tabs>
        <w:ind w:left="4320" w:hanging="1440"/>
      </w:pPr>
      <w:rPr>
        <w:rFonts w:hint="default"/>
        <w:lang w:val="en-US" w:eastAsia="en-US" w:bidi="ar-SA"/>
      </w:rPr>
    </w:lvl>
  </w:abstractNum>
  <w:abstractNum w:abstractNumId="19" w15:restartNumberingAfterBreak="0">
    <w:nsid w:val="56D74925"/>
    <w:multiLevelType w:val="multilevel"/>
    <w:tmpl w:val="6E2ABB4E"/>
    <w:lvl w:ilvl="0">
      <w:start w:val="1"/>
      <w:numFmt w:val="decimal"/>
      <w:pStyle w:val="singlenumber"/>
      <w:lvlText w:val="%1.0"/>
      <w:lvlJc w:val="left"/>
      <w:pPr>
        <w:ind w:left="720" w:hanging="360"/>
      </w:pPr>
      <w:rPr>
        <w:rFonts w:ascii="Arial" w:hAnsi="Arial" w:hint="default"/>
        <w:b w:val="0"/>
        <w:i w:val="0"/>
        <w:caps w:val="0"/>
        <w:strike w:val="0"/>
        <w:dstrike w:val="0"/>
        <w:vanish w:val="0"/>
        <w:sz w:val="16"/>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8D059EE"/>
    <w:multiLevelType w:val="singleLevel"/>
    <w:tmpl w:val="D4E614CC"/>
    <w:lvl w:ilvl="0">
      <w:start w:val="1"/>
      <w:numFmt w:val="lowerRoman"/>
      <w:pStyle w:val="Goals"/>
      <w:lvlText w:val="(%1)"/>
      <w:lvlJc w:val="left"/>
      <w:pPr>
        <w:tabs>
          <w:tab w:val="num" w:pos="1267"/>
        </w:tabs>
        <w:ind w:left="1267" w:hanging="720"/>
      </w:pPr>
      <w:rPr>
        <w:rFonts w:hint="default"/>
      </w:rPr>
    </w:lvl>
  </w:abstractNum>
  <w:abstractNum w:abstractNumId="21" w15:restartNumberingAfterBreak="0">
    <w:nsid w:val="5B6E54F2"/>
    <w:multiLevelType w:val="singleLevel"/>
    <w:tmpl w:val="613EDE86"/>
    <w:lvl w:ilvl="0">
      <w:start w:val="1"/>
      <w:numFmt w:val="bullet"/>
      <w:pStyle w:val="ListBullet"/>
      <w:lvlText w:val=""/>
      <w:lvlJc w:val="left"/>
      <w:pPr>
        <w:tabs>
          <w:tab w:val="num" w:pos="360"/>
        </w:tabs>
        <w:ind w:left="360" w:hanging="360"/>
      </w:pPr>
      <w:rPr>
        <w:rFonts w:ascii="Symbol" w:hAnsi="Symbol" w:hint="default"/>
      </w:rPr>
    </w:lvl>
  </w:abstractNum>
  <w:abstractNum w:abstractNumId="22" w15:restartNumberingAfterBreak="0">
    <w:nsid w:val="639A5E15"/>
    <w:multiLevelType w:val="singleLevel"/>
    <w:tmpl w:val="3820A35C"/>
    <w:lvl w:ilvl="0">
      <w:numFmt w:val="bullet"/>
      <w:pStyle w:val="Bullet2"/>
      <w:lvlText w:val=""/>
      <w:lvlJc w:val="left"/>
      <w:pPr>
        <w:tabs>
          <w:tab w:val="num" w:pos="1800"/>
        </w:tabs>
        <w:ind w:left="1800" w:hanging="360"/>
      </w:pPr>
      <w:rPr>
        <w:rFonts w:ascii="Wingdings" w:hAnsi="Wingdings" w:hint="default"/>
        <w:sz w:val="22"/>
      </w:rPr>
    </w:lvl>
  </w:abstractNum>
  <w:abstractNum w:abstractNumId="23" w15:restartNumberingAfterBreak="0">
    <w:nsid w:val="664C391C"/>
    <w:multiLevelType w:val="singleLevel"/>
    <w:tmpl w:val="3146AD56"/>
    <w:lvl w:ilvl="0">
      <w:start w:val="1"/>
      <w:numFmt w:val="bullet"/>
      <w:pStyle w:val="Bullet1"/>
      <w:lvlText w:val=""/>
      <w:lvlJc w:val="left"/>
      <w:pPr>
        <w:tabs>
          <w:tab w:val="num" w:pos="2880"/>
        </w:tabs>
        <w:ind w:left="2880" w:hanging="360"/>
      </w:pPr>
      <w:rPr>
        <w:rFonts w:ascii="Wingdings" w:hAnsi="Wingdings" w:hint="default"/>
        <w:b w:val="0"/>
        <w:i w:val="0"/>
        <w:sz w:val="16"/>
      </w:rPr>
    </w:lvl>
  </w:abstractNum>
  <w:abstractNum w:abstractNumId="24" w15:restartNumberingAfterBreak="0">
    <w:nsid w:val="66966731"/>
    <w:multiLevelType w:val="multilevel"/>
    <w:tmpl w:val="F908527E"/>
    <w:lvl w:ilvl="0">
      <w:start w:val="1"/>
      <w:numFmt w:val="none"/>
      <w:pStyle w:val="ABackground"/>
      <w:lvlText w:val=""/>
      <w:lvlJc w:val="left"/>
      <w:pPr>
        <w:tabs>
          <w:tab w:val="num" w:pos="720"/>
        </w:tabs>
        <w:ind w:left="0" w:firstLine="720"/>
      </w:pPr>
      <w:rPr>
        <w:rFonts w:ascii="Times New Roman" w:hAnsi="Times New Roman" w:hint="default"/>
        <w:b w:val="0"/>
        <w:i w:val="0"/>
        <w:caps/>
        <w:sz w:val="20"/>
        <w:lang w:val="en-US" w:eastAsia="en-US" w:bidi="ar-SA"/>
      </w:rPr>
    </w:lvl>
    <w:lvl w:ilvl="1">
      <w:start w:val="1"/>
      <w:numFmt w:val="lowerLetter"/>
      <w:pStyle w:val="BackSubClause"/>
      <w:lvlText w:val="(%2)"/>
      <w:lvlJc w:val="left"/>
      <w:pPr>
        <w:tabs>
          <w:tab w:val="num" w:pos="2275"/>
        </w:tabs>
        <w:ind w:left="2275" w:hanging="561"/>
      </w:pPr>
      <w:rPr>
        <w:rFonts w:ascii="Times New Roman" w:hAnsi="Times New Roman" w:hint="default"/>
        <w:b w:val="0"/>
        <w:i w:val="0"/>
        <w:caps w:val="0"/>
        <w:sz w:val="20"/>
        <w:lang w:val="en-US" w:eastAsia="en-US" w:bidi="ar-SA"/>
      </w:rPr>
    </w:lvl>
    <w:lvl w:ilvl="2">
      <w:start w:val="1"/>
      <w:numFmt w:val="lowerLetter"/>
      <w:lvlText w:val="(%3)"/>
      <w:lvlJc w:val="left"/>
      <w:pPr>
        <w:tabs>
          <w:tab w:val="num" w:pos="2279"/>
        </w:tabs>
        <w:ind w:left="2279" w:hanging="567"/>
      </w:pPr>
      <w:rPr>
        <w:rFonts w:ascii="Times New Roman" w:hAnsi="Times New Roman" w:hint="default"/>
        <w:b w:val="0"/>
        <w:i w:val="0"/>
        <w:sz w:val="20"/>
        <w:lang w:val="en-US" w:eastAsia="en-US" w:bidi="ar-SA"/>
      </w:rPr>
    </w:lvl>
    <w:lvl w:ilvl="3">
      <w:start w:val="1"/>
      <w:numFmt w:val="lowerRoman"/>
      <w:lvlText w:val="(%4)"/>
      <w:lvlJc w:val="left"/>
      <w:pPr>
        <w:tabs>
          <w:tab w:val="num" w:pos="3141"/>
        </w:tabs>
        <w:ind w:left="2988" w:hanging="567"/>
      </w:pPr>
      <w:rPr>
        <w:rFonts w:ascii="Times New Roman" w:hAnsi="Times New Roman" w:hint="default"/>
        <w:b w:val="0"/>
        <w:i w:val="0"/>
        <w:sz w:val="20"/>
        <w:lang w:val="en-US" w:eastAsia="en-US" w:bidi="ar-SA"/>
      </w:rPr>
    </w:lvl>
    <w:lvl w:ilvl="4">
      <w:start w:val="1"/>
      <w:numFmt w:val="upperLetter"/>
      <w:lvlText w:val="(%5)"/>
      <w:lvlJc w:val="left"/>
      <w:pPr>
        <w:tabs>
          <w:tab w:val="num" w:pos="3600"/>
        </w:tabs>
        <w:ind w:left="3600" w:hanging="720"/>
      </w:pPr>
      <w:rPr>
        <w:rFonts w:ascii="Times New Roman" w:hAnsi="Times New Roman" w:hint="default"/>
        <w:b w:val="0"/>
        <w:i w:val="0"/>
        <w:sz w:val="22"/>
        <w:lang w:val="en-US" w:eastAsia="en-US" w:bidi="ar-SA"/>
      </w:rPr>
    </w:lvl>
    <w:lvl w:ilvl="5">
      <w:start w:val="1"/>
      <w:numFmt w:val="decimal"/>
      <w:lvlText w:val="%6."/>
      <w:lvlJc w:val="left"/>
      <w:pPr>
        <w:tabs>
          <w:tab w:val="num" w:pos="4320"/>
        </w:tabs>
        <w:ind w:left="4320" w:hanging="720"/>
      </w:pPr>
      <w:rPr>
        <w:rFonts w:ascii="Times New Roman" w:hAnsi="Times New Roman" w:hint="default"/>
        <w:b w:val="0"/>
        <w:i w:val="0"/>
        <w:sz w:val="22"/>
        <w:lang w:val="en-US" w:eastAsia="en-US" w:bidi="ar-SA"/>
      </w:rPr>
    </w:lvl>
    <w:lvl w:ilvl="6">
      <w:start w:val="1"/>
      <w:numFmt w:val="decimal"/>
      <w:lvlText w:val="%7."/>
      <w:lvlJc w:val="left"/>
      <w:pPr>
        <w:tabs>
          <w:tab w:val="num" w:pos="5040"/>
        </w:tabs>
        <w:ind w:left="5040" w:hanging="720"/>
      </w:pPr>
      <w:rPr>
        <w:rFonts w:hint="default"/>
        <w:lang w:val="en-US" w:eastAsia="en-US" w:bidi="ar-SA"/>
      </w:rPr>
    </w:lvl>
    <w:lvl w:ilvl="7">
      <w:start w:val="1"/>
      <w:numFmt w:val="decimal"/>
      <w:lvlText w:val="%8."/>
      <w:lvlJc w:val="left"/>
      <w:pPr>
        <w:tabs>
          <w:tab w:val="num" w:pos="5760"/>
        </w:tabs>
        <w:ind w:left="5760" w:hanging="720"/>
      </w:pPr>
      <w:rPr>
        <w:rFonts w:ascii="Times New Roman" w:hAnsi="Times New Roman" w:hint="default"/>
        <w:b w:val="0"/>
        <w:i w:val="0"/>
        <w:sz w:val="22"/>
        <w:lang w:val="en-US" w:eastAsia="en-US" w:bidi="ar-SA"/>
      </w:rPr>
    </w:lvl>
    <w:lvl w:ilvl="8">
      <w:start w:val="1"/>
      <w:numFmt w:val="decimal"/>
      <w:lvlText w:val="%9."/>
      <w:lvlJc w:val="left"/>
      <w:pPr>
        <w:tabs>
          <w:tab w:val="num" w:pos="6480"/>
        </w:tabs>
        <w:ind w:left="6480" w:hanging="720"/>
      </w:pPr>
      <w:rPr>
        <w:rFonts w:ascii="Times New Roman" w:hAnsi="Times New Roman" w:hint="default"/>
        <w:b w:val="0"/>
        <w:i w:val="0"/>
        <w:sz w:val="22"/>
        <w:lang w:val="en-US" w:eastAsia="en-US" w:bidi="ar-SA"/>
      </w:rPr>
    </w:lvl>
  </w:abstractNum>
  <w:abstractNum w:abstractNumId="25" w15:restartNumberingAfterBreak="0">
    <w:nsid w:val="6A14466B"/>
    <w:multiLevelType w:val="hybridMultilevel"/>
    <w:tmpl w:val="132A9742"/>
    <w:lvl w:ilvl="0" w:tplc="EBFA9D60">
      <w:start w:val="1"/>
      <w:numFmt w:val="bullet"/>
      <w:lvlText w:val="·"/>
      <w:lvlJc w:val="left"/>
      <w:pPr>
        <w:tabs>
          <w:tab w:val="num" w:pos="1440"/>
        </w:tabs>
        <w:ind w:left="1440" w:hanging="720"/>
      </w:pPr>
      <w:rPr>
        <w:rFonts w:ascii="Symbol" w:hAnsi="Symbol" w:hint="default"/>
        <w:lang w:val="en-US" w:eastAsia="en-US" w:bidi="ar-SA"/>
      </w:rPr>
    </w:lvl>
    <w:lvl w:ilvl="1" w:tplc="04090003">
      <w:start w:val="1"/>
      <w:numFmt w:val="bullet"/>
      <w:lvlText w:val="·"/>
      <w:lvlJc w:val="left"/>
      <w:pPr>
        <w:tabs>
          <w:tab w:val="num" w:pos="1440"/>
        </w:tabs>
        <w:ind w:left="1440" w:hanging="360"/>
      </w:pPr>
      <w:rPr>
        <w:rFonts w:ascii="Symbol" w:hAnsi="Symbol" w:hint="default"/>
        <w:lang w:val="en-US" w:eastAsia="en-US" w:bidi="ar-SA"/>
      </w:rPr>
    </w:lvl>
    <w:lvl w:ilvl="2" w:tplc="04090005">
      <w:start w:val="1"/>
      <w:numFmt w:val="bullet"/>
      <w:lvlText w:val="·"/>
      <w:lvlJc w:val="left"/>
      <w:pPr>
        <w:tabs>
          <w:tab w:val="num" w:pos="2160"/>
        </w:tabs>
        <w:ind w:left="2160" w:hanging="360"/>
      </w:pPr>
      <w:rPr>
        <w:rFonts w:ascii="Symbol" w:hAnsi="Symbol" w:hint="default"/>
        <w:lang w:val="en-US" w:eastAsia="en-US" w:bidi="ar-SA"/>
      </w:rPr>
    </w:lvl>
    <w:lvl w:ilvl="3" w:tplc="04090001">
      <w:start w:val="1"/>
      <w:numFmt w:val="bullet"/>
      <w:lvlText w:val="·"/>
      <w:lvlJc w:val="left"/>
      <w:pPr>
        <w:tabs>
          <w:tab w:val="num" w:pos="2880"/>
        </w:tabs>
        <w:ind w:left="2880" w:hanging="360"/>
      </w:pPr>
      <w:rPr>
        <w:rFonts w:ascii="Symbol" w:hAnsi="Symbol" w:hint="default"/>
        <w:lang w:val="en-US" w:eastAsia="en-US" w:bidi="ar-SA"/>
      </w:rPr>
    </w:lvl>
    <w:lvl w:ilvl="4" w:tplc="04090003">
      <w:start w:val="1"/>
      <w:numFmt w:val="bullet"/>
      <w:lvlText w:val="o"/>
      <w:lvlJc w:val="left"/>
      <w:pPr>
        <w:tabs>
          <w:tab w:val="num" w:pos="3600"/>
        </w:tabs>
        <w:ind w:left="3600" w:hanging="360"/>
      </w:pPr>
      <w:rPr>
        <w:rFonts w:ascii="Courier New" w:hAnsi="Courier New" w:cs="Times New Roman" w:hint="default"/>
        <w:lang w:val="en-US" w:eastAsia="en-US" w:bidi="ar-SA"/>
      </w:rPr>
    </w:lvl>
    <w:lvl w:ilvl="5" w:tplc="04090005">
      <w:start w:val="1"/>
      <w:numFmt w:val="bullet"/>
      <w:lvlText w:val="§"/>
      <w:lvlJc w:val="left"/>
      <w:pPr>
        <w:tabs>
          <w:tab w:val="num" w:pos="4320"/>
        </w:tabs>
        <w:ind w:left="4320" w:hanging="360"/>
      </w:pPr>
      <w:rPr>
        <w:rFonts w:ascii="Wingdings" w:hAnsi="Wingdings" w:hint="default"/>
        <w:lang w:val="en-US" w:eastAsia="en-US" w:bidi="ar-SA"/>
      </w:rPr>
    </w:lvl>
    <w:lvl w:ilvl="6" w:tplc="04090001">
      <w:start w:val="1"/>
      <w:numFmt w:val="bullet"/>
      <w:lvlText w:val="·"/>
      <w:lvlJc w:val="left"/>
      <w:pPr>
        <w:tabs>
          <w:tab w:val="num" w:pos="5040"/>
        </w:tabs>
        <w:ind w:left="5040" w:hanging="360"/>
      </w:pPr>
      <w:rPr>
        <w:rFonts w:ascii="Symbol" w:hAnsi="Symbol" w:hint="default"/>
        <w:lang w:val="en-US" w:eastAsia="en-US" w:bidi="ar-SA"/>
      </w:rPr>
    </w:lvl>
    <w:lvl w:ilvl="7" w:tplc="04090003">
      <w:start w:val="1"/>
      <w:numFmt w:val="bullet"/>
      <w:lvlText w:val="o"/>
      <w:lvlJc w:val="left"/>
      <w:pPr>
        <w:tabs>
          <w:tab w:val="num" w:pos="5760"/>
        </w:tabs>
        <w:ind w:left="5760" w:hanging="360"/>
      </w:pPr>
      <w:rPr>
        <w:rFonts w:ascii="Courier New" w:hAnsi="Courier New" w:cs="Times New Roman" w:hint="default"/>
        <w:lang w:val="en-US" w:eastAsia="en-US" w:bidi="ar-SA"/>
      </w:rPr>
    </w:lvl>
    <w:lvl w:ilvl="8" w:tplc="04090005">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26"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2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DB5644F"/>
    <w:multiLevelType w:val="hybridMultilevel"/>
    <w:tmpl w:val="1E946534"/>
    <w:lvl w:ilvl="0" w:tplc="EEA498BA">
      <w:start w:val="1"/>
      <w:numFmt w:val="bullet"/>
      <w:pStyle w:val="Bullet3"/>
      <w:lvlText w:val=""/>
      <w:lvlJc w:val="left"/>
      <w:pPr>
        <w:tabs>
          <w:tab w:val="num" w:pos="3600"/>
        </w:tabs>
        <w:ind w:left="0" w:firstLine="2880"/>
      </w:pPr>
      <w:rPr>
        <w:rFonts w:ascii="Symbol" w:hAnsi="Symbol" w:hint="default"/>
        <w:lang w:val="en-US" w:eastAsia="en-US" w:bidi="ar-SA"/>
      </w:rPr>
    </w:lvl>
    <w:lvl w:ilvl="1" w:tplc="08090003"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08090005" w:tentative="1">
      <w:start w:val="1"/>
      <w:numFmt w:val="bullet"/>
      <w:lvlText w:val=""/>
      <w:lvlJc w:val="left"/>
      <w:pPr>
        <w:tabs>
          <w:tab w:val="num" w:pos="2160"/>
        </w:tabs>
        <w:ind w:left="2160" w:hanging="360"/>
      </w:pPr>
      <w:rPr>
        <w:rFonts w:ascii="Wingdings" w:hAnsi="Wingdings" w:hint="default"/>
        <w:lang w:val="en-US" w:eastAsia="en-US" w:bidi="ar-SA"/>
      </w:rPr>
    </w:lvl>
    <w:lvl w:ilvl="3" w:tplc="08090001" w:tentative="1">
      <w:start w:val="1"/>
      <w:numFmt w:val="bullet"/>
      <w:lvlText w:val=""/>
      <w:lvlJc w:val="left"/>
      <w:pPr>
        <w:tabs>
          <w:tab w:val="num" w:pos="2880"/>
        </w:tabs>
        <w:ind w:left="2880" w:hanging="360"/>
      </w:pPr>
      <w:rPr>
        <w:rFonts w:ascii="Symbol" w:hAnsi="Symbol" w:hint="default"/>
        <w:lang w:val="en-US" w:eastAsia="en-US" w:bidi="ar-SA"/>
      </w:rPr>
    </w:lvl>
    <w:lvl w:ilvl="4" w:tplc="08090003"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08090005" w:tentative="1">
      <w:start w:val="1"/>
      <w:numFmt w:val="bullet"/>
      <w:lvlText w:val=""/>
      <w:lvlJc w:val="left"/>
      <w:pPr>
        <w:tabs>
          <w:tab w:val="num" w:pos="4320"/>
        </w:tabs>
        <w:ind w:left="4320" w:hanging="360"/>
      </w:pPr>
      <w:rPr>
        <w:rFonts w:ascii="Wingdings" w:hAnsi="Wingdings" w:hint="default"/>
        <w:lang w:val="en-US" w:eastAsia="en-US" w:bidi="ar-SA"/>
      </w:rPr>
    </w:lvl>
    <w:lvl w:ilvl="6" w:tplc="08090001" w:tentative="1">
      <w:start w:val="1"/>
      <w:numFmt w:val="bullet"/>
      <w:lvlText w:val=""/>
      <w:lvlJc w:val="left"/>
      <w:pPr>
        <w:tabs>
          <w:tab w:val="num" w:pos="5040"/>
        </w:tabs>
        <w:ind w:left="5040" w:hanging="360"/>
      </w:pPr>
      <w:rPr>
        <w:rFonts w:ascii="Symbol" w:hAnsi="Symbol" w:hint="default"/>
        <w:lang w:val="en-US" w:eastAsia="en-US" w:bidi="ar-SA"/>
      </w:rPr>
    </w:lvl>
    <w:lvl w:ilvl="7" w:tplc="08090003"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08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29" w15:restartNumberingAfterBreak="0">
    <w:nsid w:val="7F553B0C"/>
    <w:multiLevelType w:val="singleLevel"/>
    <w:tmpl w:val="6B88B0D4"/>
    <w:lvl w:ilvl="0">
      <w:start w:val="1"/>
      <w:numFmt w:val="bullet"/>
      <w:pStyle w:val="Bullet30"/>
      <w:lvlText w:val=""/>
      <w:lvlJc w:val="left"/>
      <w:pPr>
        <w:tabs>
          <w:tab w:val="num" w:pos="360"/>
        </w:tabs>
        <w:ind w:left="360" w:hanging="360"/>
      </w:pPr>
      <w:rPr>
        <w:rFonts w:ascii="Wingdings" w:hAnsi="Wingdings" w:cs="Times New Roman" w:hint="default"/>
        <w:sz w:val="16"/>
        <w:szCs w:val="16"/>
      </w:rPr>
    </w:lvl>
  </w:abstractNum>
  <w:num w:numId="1" w16cid:durableId="580024844">
    <w:abstractNumId w:val="21"/>
  </w:num>
  <w:num w:numId="2" w16cid:durableId="2023044585">
    <w:abstractNumId w:val="9"/>
  </w:num>
  <w:num w:numId="3" w16cid:durableId="1413820406">
    <w:abstractNumId w:val="17"/>
    <w:lvlOverride w:ilvl="0">
      <w:lvl w:ilvl="0">
        <w:start w:val="1"/>
        <w:numFmt w:val="none"/>
        <w:pStyle w:val="Heading1Plain"/>
        <w:suff w:val="space"/>
        <w:lvlText w:val=""/>
        <w:lvlJc w:val="left"/>
        <w:pPr>
          <w:ind w:left="360" w:hanging="360"/>
        </w:pPr>
      </w:lvl>
    </w:lvlOverride>
    <w:lvlOverride w:ilvl="1">
      <w:lvl w:ilvl="1">
        <w:start w:val="1"/>
        <w:numFmt w:val="decimal"/>
        <w:suff w:val="space"/>
        <w:lvlText w:val="%1.%2."/>
        <w:lvlJc w:val="left"/>
        <w:pPr>
          <w:ind w:left="360" w:hanging="360"/>
        </w:pPr>
      </w:lvl>
    </w:lvlOverride>
    <w:lvlOverride w:ilvl="2">
      <w:lvl w:ilvl="2">
        <w:start w:val="1"/>
        <w:numFmt w:val="decimal"/>
        <w:suff w:val="space"/>
        <w:lvlText w:val="%1.%2.%3."/>
        <w:lvlJc w:val="left"/>
        <w:pPr>
          <w:ind w:left="360" w:hanging="360"/>
        </w:pPr>
      </w:lvl>
    </w:lvlOverride>
    <w:lvlOverride w:ilvl="3">
      <w:lvl w:ilvl="3">
        <w:start w:val="1"/>
        <w:numFmt w:val="decimal"/>
        <w:suff w:val="space"/>
        <w:lvlText w:val="%1%3.%2..%4."/>
        <w:lvlJc w:val="left"/>
        <w:pPr>
          <w:ind w:left="1728" w:hanging="648"/>
        </w:pPr>
      </w:lvl>
    </w:lvlOverride>
    <w:lvlOverride w:ilvl="4">
      <w:lvl w:ilvl="4">
        <w:start w:val="1"/>
        <w:numFmt w:val="decimal"/>
        <w:lvlText w:val="%1.%2.%3.%4.%5."/>
        <w:lvlJc w:val="left"/>
        <w:pPr>
          <w:tabs>
            <w:tab w:val="num" w:pos="3240"/>
          </w:tabs>
          <w:ind w:left="2232" w:hanging="792"/>
        </w:pPr>
      </w:lvl>
    </w:lvlOverride>
    <w:lvlOverride w:ilvl="5">
      <w:lvl w:ilvl="5">
        <w:start w:val="1"/>
        <w:numFmt w:val="decimal"/>
        <w:lvlText w:val="%1.%2.%3.%4.%5.%6."/>
        <w:lvlJc w:val="left"/>
        <w:pPr>
          <w:tabs>
            <w:tab w:val="num" w:pos="3960"/>
          </w:tabs>
          <w:ind w:left="2736" w:hanging="936"/>
        </w:pPr>
      </w:lvl>
    </w:lvlOverride>
    <w:lvlOverride w:ilvl="6">
      <w:lvl w:ilvl="6">
        <w:start w:val="1"/>
        <w:numFmt w:val="decimal"/>
        <w:lvlText w:val="%1.%2.%3.%4.%5.%6.%7."/>
        <w:lvlJc w:val="left"/>
        <w:pPr>
          <w:tabs>
            <w:tab w:val="num" w:pos="4680"/>
          </w:tabs>
          <w:ind w:left="3240" w:hanging="1080"/>
        </w:pPr>
      </w:lvl>
    </w:lvlOverride>
    <w:lvlOverride w:ilvl="7">
      <w:lvl w:ilvl="7">
        <w:start w:val="1"/>
        <w:numFmt w:val="decimal"/>
        <w:lvlText w:val="%1.%2.%3.%4.%5.%6.%7.%8."/>
        <w:lvlJc w:val="left"/>
        <w:pPr>
          <w:tabs>
            <w:tab w:val="num" w:pos="5400"/>
          </w:tabs>
          <w:ind w:left="3744" w:hanging="1224"/>
        </w:pPr>
      </w:lvl>
    </w:lvlOverride>
    <w:lvlOverride w:ilvl="8">
      <w:lvl w:ilvl="8">
        <w:start w:val="1"/>
        <w:numFmt w:val="decimal"/>
        <w:lvlText w:val="%1.%2.%3.%4.%5.%6.%7.%8.%9."/>
        <w:lvlJc w:val="left"/>
        <w:pPr>
          <w:tabs>
            <w:tab w:val="num" w:pos="6120"/>
          </w:tabs>
          <w:ind w:left="4320" w:hanging="1440"/>
        </w:pPr>
      </w:lvl>
    </w:lvlOverride>
  </w:num>
  <w:num w:numId="4" w16cid:durableId="561134984">
    <w:abstractNumId w:val="7"/>
  </w:num>
  <w:num w:numId="5" w16cid:durableId="1660961153">
    <w:abstractNumId w:val="6"/>
  </w:num>
  <w:num w:numId="6" w16cid:durableId="1957831399">
    <w:abstractNumId w:val="14"/>
  </w:num>
  <w:num w:numId="7" w16cid:durableId="1133215081">
    <w:abstractNumId w:val="15"/>
  </w:num>
  <w:num w:numId="8" w16cid:durableId="339697891">
    <w:abstractNumId w:val="2"/>
  </w:num>
  <w:num w:numId="9" w16cid:durableId="372853294">
    <w:abstractNumId w:val="23"/>
  </w:num>
  <w:num w:numId="10" w16cid:durableId="1134908220">
    <w:abstractNumId w:val="22"/>
  </w:num>
  <w:num w:numId="11" w16cid:durableId="252907672">
    <w:abstractNumId w:val="4"/>
  </w:num>
  <w:num w:numId="12" w16cid:durableId="1472820442">
    <w:abstractNumId w:val="0"/>
  </w:num>
  <w:num w:numId="13" w16cid:durableId="1649703560">
    <w:abstractNumId w:val="20"/>
  </w:num>
  <w:num w:numId="14" w16cid:durableId="904878732">
    <w:abstractNumId w:val="29"/>
  </w:num>
  <w:num w:numId="15" w16cid:durableId="61101468">
    <w:abstractNumId w:val="12"/>
  </w:num>
  <w:num w:numId="16" w16cid:durableId="1000237487">
    <w:abstractNumId w:val="26"/>
  </w:num>
  <w:num w:numId="17" w16cid:durableId="62487234">
    <w:abstractNumId w:val="10"/>
  </w:num>
  <w:num w:numId="18" w16cid:durableId="246227652">
    <w:abstractNumId w:val="25"/>
  </w:num>
  <w:num w:numId="19" w16cid:durableId="2049406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0710366">
    <w:abstractNumId w:val="5"/>
  </w:num>
  <w:num w:numId="21" w16cid:durableId="577638204">
    <w:abstractNumId w:val="27"/>
  </w:num>
  <w:num w:numId="22" w16cid:durableId="1981225204">
    <w:abstractNumId w:val="24"/>
  </w:num>
  <w:num w:numId="23" w16cid:durableId="980382993">
    <w:abstractNumId w:val="16"/>
  </w:num>
  <w:num w:numId="24" w16cid:durableId="2122528422">
    <w:abstractNumId w:val="3"/>
  </w:num>
  <w:num w:numId="25" w16cid:durableId="1726947458">
    <w:abstractNumId w:val="8"/>
  </w:num>
  <w:num w:numId="26" w16cid:durableId="115955122">
    <w:abstractNumId w:val="13"/>
  </w:num>
  <w:num w:numId="27" w16cid:durableId="570238383">
    <w:abstractNumId w:val="18"/>
  </w:num>
  <w:num w:numId="28" w16cid:durableId="1980694580">
    <w:abstractNumId w:val="28"/>
  </w:num>
  <w:num w:numId="29" w16cid:durableId="1712028248">
    <w:abstractNumId w:val="11"/>
  </w:num>
  <w:num w:numId="30" w16cid:durableId="1169128320">
    <w:abstractNumId w:val="1"/>
  </w:num>
  <w:num w:numId="31" w16cid:durableId="1350138663">
    <w:abstractNumId w:val="19"/>
  </w:num>
  <w:num w:numId="32" w16cid:durableId="43867900">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48"/>
    <w:rsid w:val="0000669C"/>
    <w:rsid w:val="00015345"/>
    <w:rsid w:val="00016D6B"/>
    <w:rsid w:val="0003601F"/>
    <w:rsid w:val="000443C2"/>
    <w:rsid w:val="00044EDA"/>
    <w:rsid w:val="00053B52"/>
    <w:rsid w:val="00054C14"/>
    <w:rsid w:val="00054CAF"/>
    <w:rsid w:val="000668A1"/>
    <w:rsid w:val="0007087E"/>
    <w:rsid w:val="00071066"/>
    <w:rsid w:val="00072E01"/>
    <w:rsid w:val="00075F44"/>
    <w:rsid w:val="00086770"/>
    <w:rsid w:val="00087999"/>
    <w:rsid w:val="00090565"/>
    <w:rsid w:val="000906DE"/>
    <w:rsid w:val="000B1BA7"/>
    <w:rsid w:val="000B5C54"/>
    <w:rsid w:val="000C2A2A"/>
    <w:rsid w:val="000C372B"/>
    <w:rsid w:val="000D62F6"/>
    <w:rsid w:val="000D63FE"/>
    <w:rsid w:val="000E2E91"/>
    <w:rsid w:val="000E34DF"/>
    <w:rsid w:val="000E5417"/>
    <w:rsid w:val="000E7B97"/>
    <w:rsid w:val="000F0135"/>
    <w:rsid w:val="000F0AB2"/>
    <w:rsid w:val="000F1F7E"/>
    <w:rsid w:val="000F2D38"/>
    <w:rsid w:val="00102908"/>
    <w:rsid w:val="0010304D"/>
    <w:rsid w:val="00104092"/>
    <w:rsid w:val="001151BB"/>
    <w:rsid w:val="00115B92"/>
    <w:rsid w:val="00116531"/>
    <w:rsid w:val="00121A1D"/>
    <w:rsid w:val="001225B9"/>
    <w:rsid w:val="00123CDA"/>
    <w:rsid w:val="00136B4E"/>
    <w:rsid w:val="00137791"/>
    <w:rsid w:val="00142DCD"/>
    <w:rsid w:val="001433D8"/>
    <w:rsid w:val="00143BFB"/>
    <w:rsid w:val="001458B3"/>
    <w:rsid w:val="00164D4E"/>
    <w:rsid w:val="001671B7"/>
    <w:rsid w:val="00171A3D"/>
    <w:rsid w:val="00173482"/>
    <w:rsid w:val="00175658"/>
    <w:rsid w:val="00181A17"/>
    <w:rsid w:val="00191B8C"/>
    <w:rsid w:val="0019369E"/>
    <w:rsid w:val="00193F8E"/>
    <w:rsid w:val="001A153C"/>
    <w:rsid w:val="001A7CFF"/>
    <w:rsid w:val="001B3522"/>
    <w:rsid w:val="001B3988"/>
    <w:rsid w:val="001B3F8C"/>
    <w:rsid w:val="001B4CD1"/>
    <w:rsid w:val="001C1AE6"/>
    <w:rsid w:val="001C3CBF"/>
    <w:rsid w:val="001D5291"/>
    <w:rsid w:val="001E2C89"/>
    <w:rsid w:val="001F0507"/>
    <w:rsid w:val="001F05BB"/>
    <w:rsid w:val="001F133E"/>
    <w:rsid w:val="0020287D"/>
    <w:rsid w:val="002033B8"/>
    <w:rsid w:val="002075FC"/>
    <w:rsid w:val="00213947"/>
    <w:rsid w:val="00214410"/>
    <w:rsid w:val="00217FAC"/>
    <w:rsid w:val="00224533"/>
    <w:rsid w:val="0023405E"/>
    <w:rsid w:val="0023798C"/>
    <w:rsid w:val="002447A7"/>
    <w:rsid w:val="00246F31"/>
    <w:rsid w:val="00251B0E"/>
    <w:rsid w:val="00253E30"/>
    <w:rsid w:val="002546E5"/>
    <w:rsid w:val="002566C8"/>
    <w:rsid w:val="00256C00"/>
    <w:rsid w:val="00257842"/>
    <w:rsid w:val="0026260E"/>
    <w:rsid w:val="00264027"/>
    <w:rsid w:val="0026610E"/>
    <w:rsid w:val="00271747"/>
    <w:rsid w:val="002806BC"/>
    <w:rsid w:val="00280B1C"/>
    <w:rsid w:val="00285D76"/>
    <w:rsid w:val="0028776F"/>
    <w:rsid w:val="00290A71"/>
    <w:rsid w:val="002918D6"/>
    <w:rsid w:val="002918FA"/>
    <w:rsid w:val="00293060"/>
    <w:rsid w:val="002A42BD"/>
    <w:rsid w:val="002A4B88"/>
    <w:rsid w:val="002B3E94"/>
    <w:rsid w:val="002B6CC0"/>
    <w:rsid w:val="002C0894"/>
    <w:rsid w:val="002C0D4A"/>
    <w:rsid w:val="002C6D8D"/>
    <w:rsid w:val="002D0EF6"/>
    <w:rsid w:val="002E03BD"/>
    <w:rsid w:val="002E1920"/>
    <w:rsid w:val="002E1E0E"/>
    <w:rsid w:val="002E7FA0"/>
    <w:rsid w:val="002F0AD1"/>
    <w:rsid w:val="002F0BE6"/>
    <w:rsid w:val="002F0E98"/>
    <w:rsid w:val="002F2CA6"/>
    <w:rsid w:val="002F388D"/>
    <w:rsid w:val="002F3E88"/>
    <w:rsid w:val="00307BB9"/>
    <w:rsid w:val="00310195"/>
    <w:rsid w:val="0031233B"/>
    <w:rsid w:val="003126D0"/>
    <w:rsid w:val="0031519D"/>
    <w:rsid w:val="00324AAC"/>
    <w:rsid w:val="0032527A"/>
    <w:rsid w:val="00327546"/>
    <w:rsid w:val="003307B8"/>
    <w:rsid w:val="00331C89"/>
    <w:rsid w:val="003364A7"/>
    <w:rsid w:val="00337A58"/>
    <w:rsid w:val="003449C3"/>
    <w:rsid w:val="003457F4"/>
    <w:rsid w:val="003479C8"/>
    <w:rsid w:val="003514D4"/>
    <w:rsid w:val="0035362F"/>
    <w:rsid w:val="00356007"/>
    <w:rsid w:val="00356C0D"/>
    <w:rsid w:val="00360271"/>
    <w:rsid w:val="00360D4D"/>
    <w:rsid w:val="00364349"/>
    <w:rsid w:val="00365406"/>
    <w:rsid w:val="00366789"/>
    <w:rsid w:val="00367BB5"/>
    <w:rsid w:val="00370FFA"/>
    <w:rsid w:val="003876A6"/>
    <w:rsid w:val="003A1E91"/>
    <w:rsid w:val="003A519D"/>
    <w:rsid w:val="003C5205"/>
    <w:rsid w:val="003D4577"/>
    <w:rsid w:val="003D64D3"/>
    <w:rsid w:val="003D7781"/>
    <w:rsid w:val="003E1E1E"/>
    <w:rsid w:val="003F15E6"/>
    <w:rsid w:val="003F5CA4"/>
    <w:rsid w:val="00400BE4"/>
    <w:rsid w:val="00401AEB"/>
    <w:rsid w:val="004023DC"/>
    <w:rsid w:val="00402785"/>
    <w:rsid w:val="00404609"/>
    <w:rsid w:val="004108C5"/>
    <w:rsid w:val="00414722"/>
    <w:rsid w:val="00422269"/>
    <w:rsid w:val="004227CB"/>
    <w:rsid w:val="00426A49"/>
    <w:rsid w:val="00426EC3"/>
    <w:rsid w:val="00427FF3"/>
    <w:rsid w:val="004378C1"/>
    <w:rsid w:val="00443114"/>
    <w:rsid w:val="004447C7"/>
    <w:rsid w:val="00444E52"/>
    <w:rsid w:val="00444F8D"/>
    <w:rsid w:val="00453D0B"/>
    <w:rsid w:val="004649D2"/>
    <w:rsid w:val="00472E9F"/>
    <w:rsid w:val="00474D79"/>
    <w:rsid w:val="00480253"/>
    <w:rsid w:val="00486582"/>
    <w:rsid w:val="00496280"/>
    <w:rsid w:val="0049748B"/>
    <w:rsid w:val="004A7448"/>
    <w:rsid w:val="004B25C1"/>
    <w:rsid w:val="004D1D13"/>
    <w:rsid w:val="004D48D2"/>
    <w:rsid w:val="004E0098"/>
    <w:rsid w:val="004E281B"/>
    <w:rsid w:val="004F3A84"/>
    <w:rsid w:val="004F71F2"/>
    <w:rsid w:val="0050745E"/>
    <w:rsid w:val="00513641"/>
    <w:rsid w:val="00515581"/>
    <w:rsid w:val="00521AFE"/>
    <w:rsid w:val="00526A58"/>
    <w:rsid w:val="00530A9D"/>
    <w:rsid w:val="00535177"/>
    <w:rsid w:val="0054360A"/>
    <w:rsid w:val="005458C0"/>
    <w:rsid w:val="005501AA"/>
    <w:rsid w:val="00570699"/>
    <w:rsid w:val="00572062"/>
    <w:rsid w:val="005725A8"/>
    <w:rsid w:val="00573E17"/>
    <w:rsid w:val="00575A47"/>
    <w:rsid w:val="00576808"/>
    <w:rsid w:val="00577951"/>
    <w:rsid w:val="00582848"/>
    <w:rsid w:val="00597024"/>
    <w:rsid w:val="00597451"/>
    <w:rsid w:val="005A7D79"/>
    <w:rsid w:val="005B0796"/>
    <w:rsid w:val="005B2128"/>
    <w:rsid w:val="005B216B"/>
    <w:rsid w:val="005D4090"/>
    <w:rsid w:val="005D6061"/>
    <w:rsid w:val="005E15FC"/>
    <w:rsid w:val="005E40BC"/>
    <w:rsid w:val="005E7639"/>
    <w:rsid w:val="00600035"/>
    <w:rsid w:val="00600691"/>
    <w:rsid w:val="006008EF"/>
    <w:rsid w:val="00602884"/>
    <w:rsid w:val="00605648"/>
    <w:rsid w:val="006063CF"/>
    <w:rsid w:val="0060657C"/>
    <w:rsid w:val="00621F21"/>
    <w:rsid w:val="00622228"/>
    <w:rsid w:val="0062712E"/>
    <w:rsid w:val="00635BF3"/>
    <w:rsid w:val="0064180F"/>
    <w:rsid w:val="00654DCE"/>
    <w:rsid w:val="00664BC9"/>
    <w:rsid w:val="006779E9"/>
    <w:rsid w:val="00681B23"/>
    <w:rsid w:val="006824D6"/>
    <w:rsid w:val="00682DA6"/>
    <w:rsid w:val="00685F67"/>
    <w:rsid w:val="006868CD"/>
    <w:rsid w:val="00686FE4"/>
    <w:rsid w:val="00687BDE"/>
    <w:rsid w:val="00692258"/>
    <w:rsid w:val="006A1585"/>
    <w:rsid w:val="006A2017"/>
    <w:rsid w:val="006A23A2"/>
    <w:rsid w:val="006A70A5"/>
    <w:rsid w:val="006B0150"/>
    <w:rsid w:val="006B6FAE"/>
    <w:rsid w:val="006C05E6"/>
    <w:rsid w:val="006C062A"/>
    <w:rsid w:val="006C394D"/>
    <w:rsid w:val="006D02C2"/>
    <w:rsid w:val="006D6294"/>
    <w:rsid w:val="006D6B0D"/>
    <w:rsid w:val="006E2011"/>
    <w:rsid w:val="006E23C0"/>
    <w:rsid w:val="006E23CF"/>
    <w:rsid w:val="006E2680"/>
    <w:rsid w:val="006F4982"/>
    <w:rsid w:val="006F7E52"/>
    <w:rsid w:val="007037E3"/>
    <w:rsid w:val="007049AD"/>
    <w:rsid w:val="00705B4D"/>
    <w:rsid w:val="00707AA8"/>
    <w:rsid w:val="00707E2D"/>
    <w:rsid w:val="007275C8"/>
    <w:rsid w:val="00745DF8"/>
    <w:rsid w:val="007471B9"/>
    <w:rsid w:val="0075337E"/>
    <w:rsid w:val="0076505F"/>
    <w:rsid w:val="0078162F"/>
    <w:rsid w:val="0078414F"/>
    <w:rsid w:val="007841C4"/>
    <w:rsid w:val="007A607F"/>
    <w:rsid w:val="007B1228"/>
    <w:rsid w:val="007B5D4F"/>
    <w:rsid w:val="007C1601"/>
    <w:rsid w:val="007C479A"/>
    <w:rsid w:val="007C5080"/>
    <w:rsid w:val="007C5E97"/>
    <w:rsid w:val="007C6953"/>
    <w:rsid w:val="007E0D67"/>
    <w:rsid w:val="007E502D"/>
    <w:rsid w:val="007F2C11"/>
    <w:rsid w:val="00801807"/>
    <w:rsid w:val="00801CB3"/>
    <w:rsid w:val="008029D0"/>
    <w:rsid w:val="0080696C"/>
    <w:rsid w:val="0081026A"/>
    <w:rsid w:val="0081647B"/>
    <w:rsid w:val="0082089F"/>
    <w:rsid w:val="008214F1"/>
    <w:rsid w:val="00830D24"/>
    <w:rsid w:val="00835738"/>
    <w:rsid w:val="00836469"/>
    <w:rsid w:val="00836A6C"/>
    <w:rsid w:val="00844464"/>
    <w:rsid w:val="008444FB"/>
    <w:rsid w:val="00866385"/>
    <w:rsid w:val="00866931"/>
    <w:rsid w:val="008711A8"/>
    <w:rsid w:val="0087184D"/>
    <w:rsid w:val="00873CBA"/>
    <w:rsid w:val="00874663"/>
    <w:rsid w:val="0088036B"/>
    <w:rsid w:val="00881F48"/>
    <w:rsid w:val="008822C5"/>
    <w:rsid w:val="00885FFD"/>
    <w:rsid w:val="00886874"/>
    <w:rsid w:val="008874B0"/>
    <w:rsid w:val="00897F7E"/>
    <w:rsid w:val="00897FCC"/>
    <w:rsid w:val="008A4415"/>
    <w:rsid w:val="008A5A92"/>
    <w:rsid w:val="008B28C6"/>
    <w:rsid w:val="008B28FB"/>
    <w:rsid w:val="008B7A57"/>
    <w:rsid w:val="008C21AD"/>
    <w:rsid w:val="008C7AEA"/>
    <w:rsid w:val="008D4247"/>
    <w:rsid w:val="008D7B03"/>
    <w:rsid w:val="008E7FF4"/>
    <w:rsid w:val="008F410C"/>
    <w:rsid w:val="00900C46"/>
    <w:rsid w:val="009073E9"/>
    <w:rsid w:val="00910F26"/>
    <w:rsid w:val="00914EDD"/>
    <w:rsid w:val="009219D4"/>
    <w:rsid w:val="009256FA"/>
    <w:rsid w:val="009320B8"/>
    <w:rsid w:val="009328DC"/>
    <w:rsid w:val="009440E9"/>
    <w:rsid w:val="00946BAD"/>
    <w:rsid w:val="00962AB2"/>
    <w:rsid w:val="00965D25"/>
    <w:rsid w:val="00976F93"/>
    <w:rsid w:val="0098049C"/>
    <w:rsid w:val="00983718"/>
    <w:rsid w:val="00984AD6"/>
    <w:rsid w:val="00984B83"/>
    <w:rsid w:val="00985ED3"/>
    <w:rsid w:val="0099608D"/>
    <w:rsid w:val="009A4316"/>
    <w:rsid w:val="009A66FC"/>
    <w:rsid w:val="009A670D"/>
    <w:rsid w:val="009A6FC2"/>
    <w:rsid w:val="009A7CC5"/>
    <w:rsid w:val="009B28EF"/>
    <w:rsid w:val="009D404A"/>
    <w:rsid w:val="009D6065"/>
    <w:rsid w:val="009D743B"/>
    <w:rsid w:val="009D78AD"/>
    <w:rsid w:val="009E04F8"/>
    <w:rsid w:val="009E3A91"/>
    <w:rsid w:val="009E4022"/>
    <w:rsid w:val="009F442F"/>
    <w:rsid w:val="009F50B1"/>
    <w:rsid w:val="009F6BE5"/>
    <w:rsid w:val="009F7ADA"/>
    <w:rsid w:val="009F7DC5"/>
    <w:rsid w:val="00A01D6C"/>
    <w:rsid w:val="00A067CB"/>
    <w:rsid w:val="00A06F4E"/>
    <w:rsid w:val="00A1541E"/>
    <w:rsid w:val="00A17459"/>
    <w:rsid w:val="00A176E3"/>
    <w:rsid w:val="00A211B6"/>
    <w:rsid w:val="00A32F10"/>
    <w:rsid w:val="00A3355E"/>
    <w:rsid w:val="00A40D01"/>
    <w:rsid w:val="00A427A8"/>
    <w:rsid w:val="00A465F7"/>
    <w:rsid w:val="00A4661B"/>
    <w:rsid w:val="00A52DAB"/>
    <w:rsid w:val="00A63863"/>
    <w:rsid w:val="00A74724"/>
    <w:rsid w:val="00A75C5E"/>
    <w:rsid w:val="00A76EF2"/>
    <w:rsid w:val="00A8038E"/>
    <w:rsid w:val="00A94B2B"/>
    <w:rsid w:val="00A966FA"/>
    <w:rsid w:val="00AB43C4"/>
    <w:rsid w:val="00AD37E8"/>
    <w:rsid w:val="00AD4D1C"/>
    <w:rsid w:val="00AD5BEA"/>
    <w:rsid w:val="00AD6A85"/>
    <w:rsid w:val="00AD7BEF"/>
    <w:rsid w:val="00AE0F28"/>
    <w:rsid w:val="00AE33D9"/>
    <w:rsid w:val="00AF0692"/>
    <w:rsid w:val="00AF2EF3"/>
    <w:rsid w:val="00AF3372"/>
    <w:rsid w:val="00AF3B6B"/>
    <w:rsid w:val="00AF3EDD"/>
    <w:rsid w:val="00AF7D2C"/>
    <w:rsid w:val="00B01796"/>
    <w:rsid w:val="00B0464A"/>
    <w:rsid w:val="00B1419E"/>
    <w:rsid w:val="00B214EB"/>
    <w:rsid w:val="00B266A1"/>
    <w:rsid w:val="00B3122D"/>
    <w:rsid w:val="00B330A2"/>
    <w:rsid w:val="00B43C1A"/>
    <w:rsid w:val="00B45470"/>
    <w:rsid w:val="00B46E4D"/>
    <w:rsid w:val="00B4791B"/>
    <w:rsid w:val="00B52210"/>
    <w:rsid w:val="00B540CB"/>
    <w:rsid w:val="00B5527D"/>
    <w:rsid w:val="00B552C3"/>
    <w:rsid w:val="00B5765B"/>
    <w:rsid w:val="00B57D90"/>
    <w:rsid w:val="00B63B7D"/>
    <w:rsid w:val="00B64316"/>
    <w:rsid w:val="00B66F51"/>
    <w:rsid w:val="00B671B3"/>
    <w:rsid w:val="00B853B6"/>
    <w:rsid w:val="00B86DF9"/>
    <w:rsid w:val="00B955AB"/>
    <w:rsid w:val="00BA2786"/>
    <w:rsid w:val="00BB5FB4"/>
    <w:rsid w:val="00BC2286"/>
    <w:rsid w:val="00BC7BB2"/>
    <w:rsid w:val="00BD1CFB"/>
    <w:rsid w:val="00BD2B9A"/>
    <w:rsid w:val="00BD359E"/>
    <w:rsid w:val="00BD54B6"/>
    <w:rsid w:val="00BD7BD2"/>
    <w:rsid w:val="00BF1377"/>
    <w:rsid w:val="00BF694E"/>
    <w:rsid w:val="00C05011"/>
    <w:rsid w:val="00C05026"/>
    <w:rsid w:val="00C06467"/>
    <w:rsid w:val="00C113EB"/>
    <w:rsid w:val="00C11D1C"/>
    <w:rsid w:val="00C21965"/>
    <w:rsid w:val="00C30888"/>
    <w:rsid w:val="00C335F4"/>
    <w:rsid w:val="00C42F5A"/>
    <w:rsid w:val="00C6307F"/>
    <w:rsid w:val="00C650AD"/>
    <w:rsid w:val="00C666BA"/>
    <w:rsid w:val="00C73AD3"/>
    <w:rsid w:val="00C771F8"/>
    <w:rsid w:val="00C80B40"/>
    <w:rsid w:val="00C8681B"/>
    <w:rsid w:val="00C86BC0"/>
    <w:rsid w:val="00C903C6"/>
    <w:rsid w:val="00C9198D"/>
    <w:rsid w:val="00CB651E"/>
    <w:rsid w:val="00CC0086"/>
    <w:rsid w:val="00CD2970"/>
    <w:rsid w:val="00CD4B06"/>
    <w:rsid w:val="00CD5A6B"/>
    <w:rsid w:val="00CD6776"/>
    <w:rsid w:val="00CE0059"/>
    <w:rsid w:val="00CE1BBC"/>
    <w:rsid w:val="00CF2CED"/>
    <w:rsid w:val="00D03491"/>
    <w:rsid w:val="00D05847"/>
    <w:rsid w:val="00D1093A"/>
    <w:rsid w:val="00D114D8"/>
    <w:rsid w:val="00D1275E"/>
    <w:rsid w:val="00D17B20"/>
    <w:rsid w:val="00D23040"/>
    <w:rsid w:val="00D3189B"/>
    <w:rsid w:val="00D319B5"/>
    <w:rsid w:val="00D41BAD"/>
    <w:rsid w:val="00D47B6A"/>
    <w:rsid w:val="00D516A7"/>
    <w:rsid w:val="00D53070"/>
    <w:rsid w:val="00D61519"/>
    <w:rsid w:val="00D7670C"/>
    <w:rsid w:val="00D839EA"/>
    <w:rsid w:val="00D94641"/>
    <w:rsid w:val="00DA2643"/>
    <w:rsid w:val="00DA6648"/>
    <w:rsid w:val="00DA72BD"/>
    <w:rsid w:val="00DB5E94"/>
    <w:rsid w:val="00DC3D4C"/>
    <w:rsid w:val="00DE21D6"/>
    <w:rsid w:val="00DF2F20"/>
    <w:rsid w:val="00DF4E1E"/>
    <w:rsid w:val="00DF7E15"/>
    <w:rsid w:val="00E01F7B"/>
    <w:rsid w:val="00E04C01"/>
    <w:rsid w:val="00E142B3"/>
    <w:rsid w:val="00E3473E"/>
    <w:rsid w:val="00E35D8E"/>
    <w:rsid w:val="00E36B90"/>
    <w:rsid w:val="00E46994"/>
    <w:rsid w:val="00E47675"/>
    <w:rsid w:val="00E509CD"/>
    <w:rsid w:val="00E5100A"/>
    <w:rsid w:val="00E55DA4"/>
    <w:rsid w:val="00E56CD1"/>
    <w:rsid w:val="00E57602"/>
    <w:rsid w:val="00E636E6"/>
    <w:rsid w:val="00E64649"/>
    <w:rsid w:val="00E65C84"/>
    <w:rsid w:val="00E7161A"/>
    <w:rsid w:val="00E7237E"/>
    <w:rsid w:val="00E728F5"/>
    <w:rsid w:val="00E801C5"/>
    <w:rsid w:val="00E945C3"/>
    <w:rsid w:val="00EA63D6"/>
    <w:rsid w:val="00EB1DD7"/>
    <w:rsid w:val="00EC465D"/>
    <w:rsid w:val="00ED1E7C"/>
    <w:rsid w:val="00ED3CDF"/>
    <w:rsid w:val="00ED4375"/>
    <w:rsid w:val="00EF0FD1"/>
    <w:rsid w:val="00EF2814"/>
    <w:rsid w:val="00EF682F"/>
    <w:rsid w:val="00F07F6C"/>
    <w:rsid w:val="00F125A3"/>
    <w:rsid w:val="00F168D5"/>
    <w:rsid w:val="00F16993"/>
    <w:rsid w:val="00F17C4C"/>
    <w:rsid w:val="00F24664"/>
    <w:rsid w:val="00F24C65"/>
    <w:rsid w:val="00F25516"/>
    <w:rsid w:val="00F43A71"/>
    <w:rsid w:val="00F541DE"/>
    <w:rsid w:val="00F6251A"/>
    <w:rsid w:val="00F6281C"/>
    <w:rsid w:val="00F62E5B"/>
    <w:rsid w:val="00F6331F"/>
    <w:rsid w:val="00F74A92"/>
    <w:rsid w:val="00F75DF0"/>
    <w:rsid w:val="00F76C58"/>
    <w:rsid w:val="00F80DBC"/>
    <w:rsid w:val="00F84BDC"/>
    <w:rsid w:val="00F86D5A"/>
    <w:rsid w:val="00F906BA"/>
    <w:rsid w:val="00F930B0"/>
    <w:rsid w:val="00F95DE6"/>
    <w:rsid w:val="00F976DB"/>
    <w:rsid w:val="00F97805"/>
    <w:rsid w:val="00F97A28"/>
    <w:rsid w:val="00FA1E7B"/>
    <w:rsid w:val="00FA2E94"/>
    <w:rsid w:val="00FA7614"/>
    <w:rsid w:val="00FB0E08"/>
    <w:rsid w:val="00FB28F7"/>
    <w:rsid w:val="00FB79BA"/>
    <w:rsid w:val="00FF2B13"/>
    <w:rsid w:val="6CC08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C70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FS H1,L1,h1,Part"/>
    <w:basedOn w:val="Normal"/>
    <w:next w:val="Normal"/>
    <w:link w:val="Heading1Char"/>
    <w:qFormat/>
    <w:rsid w:val="000D63FE"/>
    <w:pPr>
      <w:keepNext/>
      <w:spacing w:before="120" w:after="200" w:line="440" w:lineRule="exact"/>
      <w:outlineLvl w:val="0"/>
    </w:pPr>
    <w:rPr>
      <w:rFonts w:ascii="Times" w:eastAsia="Times New Roman" w:hAnsi="Times" w:cs="Times New Roman"/>
      <w:kern w:val="16"/>
      <w:sz w:val="40"/>
      <w:szCs w:val="20"/>
    </w:rPr>
  </w:style>
  <w:style w:type="paragraph" w:styleId="Heading20">
    <w:name w:val="heading 2"/>
    <w:aliases w:val="DFS H2,h2,L2"/>
    <w:basedOn w:val="Heading1"/>
    <w:next w:val="Normal"/>
    <w:link w:val="Heading2Char"/>
    <w:qFormat/>
    <w:rsid w:val="000D63FE"/>
    <w:pPr>
      <w:spacing w:before="240" w:after="160" w:line="380" w:lineRule="exact"/>
      <w:outlineLvl w:val="1"/>
    </w:pPr>
    <w:rPr>
      <w:sz w:val="34"/>
    </w:rPr>
  </w:style>
  <w:style w:type="paragraph" w:styleId="Heading3">
    <w:name w:val="heading 3"/>
    <w:aliases w:val="DFS H3,L3,h3"/>
    <w:basedOn w:val="Heading20"/>
    <w:next w:val="Normal"/>
    <w:link w:val="Heading3Char"/>
    <w:qFormat/>
    <w:rsid w:val="000D63FE"/>
    <w:pPr>
      <w:spacing w:line="280" w:lineRule="exact"/>
      <w:outlineLvl w:val="2"/>
    </w:pPr>
    <w:rPr>
      <w:sz w:val="28"/>
    </w:rPr>
  </w:style>
  <w:style w:type="paragraph" w:styleId="Heading4">
    <w:name w:val="heading 4"/>
    <w:aliases w:val="DFS H4,h4,L4"/>
    <w:basedOn w:val="Heading1"/>
    <w:next w:val="Normal"/>
    <w:link w:val="Heading4Char"/>
    <w:qFormat/>
    <w:rsid w:val="000D63FE"/>
    <w:pPr>
      <w:spacing w:before="140" w:after="60" w:line="240" w:lineRule="exact"/>
      <w:outlineLvl w:val="3"/>
    </w:pPr>
    <w:rPr>
      <w:b/>
      <w:sz w:val="24"/>
    </w:rPr>
  </w:style>
  <w:style w:type="paragraph" w:styleId="Heading5">
    <w:name w:val="heading 5"/>
    <w:aliases w:val="DFS H5,h5"/>
    <w:basedOn w:val="Heading1"/>
    <w:next w:val="Normal"/>
    <w:link w:val="Heading5Char"/>
    <w:qFormat/>
    <w:rsid w:val="000D63FE"/>
    <w:pPr>
      <w:tabs>
        <w:tab w:val="left" w:pos="1800"/>
        <w:tab w:val="left" w:pos="3600"/>
        <w:tab w:val="left" w:pos="5400"/>
      </w:tabs>
      <w:spacing w:before="140" w:after="60" w:line="200" w:lineRule="exact"/>
      <w:outlineLvl w:val="4"/>
    </w:pPr>
    <w:rPr>
      <w:rFonts w:ascii="Arial" w:hAnsi="Arial"/>
      <w:b/>
      <w:i/>
      <w:sz w:val="20"/>
    </w:rPr>
  </w:style>
  <w:style w:type="paragraph" w:styleId="Heading6">
    <w:name w:val="heading 6"/>
    <w:aliases w:val="DFS H6,H6,h6, DFS H6"/>
    <w:basedOn w:val="Heading5"/>
    <w:next w:val="Normal"/>
    <w:link w:val="Heading6Char"/>
    <w:qFormat/>
    <w:rsid w:val="000D63FE"/>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qFormat/>
    <w:rsid w:val="000D63FE"/>
    <w:pPr>
      <w:tabs>
        <w:tab w:val="clear" w:pos="1260"/>
        <w:tab w:val="left" w:pos="1440"/>
      </w:tabs>
      <w:outlineLvl w:val="6"/>
    </w:pPr>
    <w:rPr>
      <w:i/>
    </w:rPr>
  </w:style>
  <w:style w:type="paragraph" w:styleId="Heading8">
    <w:name w:val="heading 8"/>
    <w:aliases w:val="DFS H8,H8, DFS H8"/>
    <w:basedOn w:val="Heading7"/>
    <w:next w:val="Normal"/>
    <w:link w:val="Heading8Char"/>
    <w:qFormat/>
    <w:rsid w:val="000D63FE"/>
    <w:pPr>
      <w:tabs>
        <w:tab w:val="clear" w:pos="1440"/>
      </w:tabs>
      <w:outlineLvl w:val="7"/>
    </w:pPr>
  </w:style>
  <w:style w:type="paragraph" w:styleId="Heading9">
    <w:name w:val="heading 9"/>
    <w:aliases w:val="DFS H9,H9"/>
    <w:basedOn w:val="Heading8"/>
    <w:next w:val="Normal"/>
    <w:link w:val="Heading9Char"/>
    <w:qFormat/>
    <w:rsid w:val="000D63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FS H1 Char,L1 Char,h1 Char,Part Char"/>
    <w:basedOn w:val="DefaultParagraphFont"/>
    <w:link w:val="Heading1"/>
    <w:rsid w:val="000D63FE"/>
    <w:rPr>
      <w:rFonts w:ascii="Times" w:eastAsia="Times New Roman" w:hAnsi="Times" w:cs="Times New Roman"/>
      <w:kern w:val="16"/>
      <w:sz w:val="40"/>
      <w:szCs w:val="20"/>
    </w:rPr>
  </w:style>
  <w:style w:type="character" w:customStyle="1" w:styleId="Heading2Char">
    <w:name w:val="Heading 2 Char"/>
    <w:aliases w:val="DFS H2 Char,h2 Char,L2 Char"/>
    <w:basedOn w:val="DefaultParagraphFont"/>
    <w:link w:val="Heading20"/>
    <w:rsid w:val="000D63FE"/>
    <w:rPr>
      <w:rFonts w:ascii="Times" w:eastAsia="Times New Roman" w:hAnsi="Times" w:cs="Times New Roman"/>
      <w:kern w:val="16"/>
      <w:sz w:val="34"/>
      <w:szCs w:val="20"/>
    </w:rPr>
  </w:style>
  <w:style w:type="character" w:customStyle="1" w:styleId="Heading3Char">
    <w:name w:val="Heading 3 Char"/>
    <w:aliases w:val="DFS H3 Char,L3 Char,h3 Char"/>
    <w:basedOn w:val="DefaultParagraphFont"/>
    <w:link w:val="Heading3"/>
    <w:rsid w:val="000D63FE"/>
    <w:rPr>
      <w:rFonts w:ascii="Times" w:eastAsia="Times New Roman" w:hAnsi="Times" w:cs="Times New Roman"/>
      <w:kern w:val="16"/>
      <w:sz w:val="28"/>
      <w:szCs w:val="20"/>
    </w:rPr>
  </w:style>
  <w:style w:type="character" w:customStyle="1" w:styleId="Heading4Char">
    <w:name w:val="Heading 4 Char"/>
    <w:aliases w:val="DFS H4 Char,h4 Char,L4 Char"/>
    <w:basedOn w:val="DefaultParagraphFont"/>
    <w:link w:val="Heading4"/>
    <w:rsid w:val="000D63FE"/>
    <w:rPr>
      <w:rFonts w:ascii="Times" w:eastAsia="Times New Roman" w:hAnsi="Times" w:cs="Times New Roman"/>
      <w:b/>
      <w:kern w:val="16"/>
      <w:sz w:val="24"/>
      <w:szCs w:val="20"/>
    </w:rPr>
  </w:style>
  <w:style w:type="character" w:customStyle="1" w:styleId="Heading5Char">
    <w:name w:val="Heading 5 Char"/>
    <w:aliases w:val="DFS H5 Char,h5 Char"/>
    <w:basedOn w:val="DefaultParagraphFont"/>
    <w:link w:val="Heading5"/>
    <w:rsid w:val="000D63FE"/>
    <w:rPr>
      <w:rFonts w:ascii="Arial" w:eastAsia="Times New Roman" w:hAnsi="Arial" w:cs="Times New Roman"/>
      <w:b/>
      <w:i/>
      <w:kern w:val="16"/>
      <w:sz w:val="20"/>
      <w:szCs w:val="20"/>
    </w:rPr>
  </w:style>
  <w:style w:type="character" w:customStyle="1" w:styleId="Heading6Char">
    <w:name w:val="Heading 6 Char"/>
    <w:aliases w:val="DFS H6 Char,H6 Char,h6 Char, DFS H6 Char"/>
    <w:basedOn w:val="DefaultParagraphFont"/>
    <w:link w:val="Heading6"/>
    <w:rsid w:val="000D63FE"/>
    <w:rPr>
      <w:rFonts w:ascii="Arial Rounded MT Bold" w:eastAsia="Times New Roman" w:hAnsi="Arial Rounded MT Bold" w:cs="Times New Roman"/>
      <w:b/>
      <w:kern w:val="16"/>
      <w:sz w:val="20"/>
      <w:szCs w:val="20"/>
    </w:rPr>
  </w:style>
  <w:style w:type="character" w:customStyle="1" w:styleId="Heading7Char">
    <w:name w:val="Heading 7 Char"/>
    <w:aliases w:val="DFS H7 Char,H7 Char"/>
    <w:basedOn w:val="DefaultParagraphFont"/>
    <w:link w:val="Heading7"/>
    <w:rsid w:val="000D63FE"/>
    <w:rPr>
      <w:rFonts w:ascii="Arial Rounded MT Bold" w:eastAsia="Times New Roman" w:hAnsi="Arial Rounded MT Bold" w:cs="Times New Roman"/>
      <w:b/>
      <w:i/>
      <w:kern w:val="16"/>
      <w:sz w:val="20"/>
      <w:szCs w:val="20"/>
    </w:rPr>
  </w:style>
  <w:style w:type="character" w:customStyle="1" w:styleId="Heading8Char">
    <w:name w:val="Heading 8 Char"/>
    <w:aliases w:val="DFS H8 Char,H8 Char, DFS H8 Char"/>
    <w:basedOn w:val="DefaultParagraphFont"/>
    <w:link w:val="Heading8"/>
    <w:rsid w:val="000D63FE"/>
    <w:rPr>
      <w:rFonts w:ascii="Arial Rounded MT Bold" w:eastAsia="Times New Roman" w:hAnsi="Arial Rounded MT Bold" w:cs="Times New Roman"/>
      <w:b/>
      <w:i/>
      <w:kern w:val="16"/>
      <w:sz w:val="20"/>
      <w:szCs w:val="20"/>
    </w:rPr>
  </w:style>
  <w:style w:type="character" w:customStyle="1" w:styleId="Heading9Char">
    <w:name w:val="Heading 9 Char"/>
    <w:aliases w:val="DFS H9 Char,H9 Char"/>
    <w:basedOn w:val="DefaultParagraphFont"/>
    <w:link w:val="Heading9"/>
    <w:rsid w:val="000D63FE"/>
    <w:rPr>
      <w:rFonts w:ascii="Arial Rounded MT Bold" w:eastAsia="Times New Roman" w:hAnsi="Arial Rounded MT Bold" w:cs="Times New Roman"/>
      <w:b/>
      <w:i/>
      <w:kern w:val="16"/>
      <w:sz w:val="20"/>
      <w:szCs w:val="20"/>
    </w:rPr>
  </w:style>
  <w:style w:type="numbering" w:customStyle="1" w:styleId="NoList1">
    <w:name w:val="No List1"/>
    <w:next w:val="NoList"/>
    <w:uiPriority w:val="99"/>
    <w:semiHidden/>
    <w:unhideWhenUsed/>
    <w:rsid w:val="000D63FE"/>
  </w:style>
  <w:style w:type="paragraph" w:customStyle="1" w:styleId="DFSDOSPrompt">
    <w:name w:val="DFS DOS Prompt"/>
    <w:basedOn w:val="Normal"/>
    <w:rsid w:val="000D63FE"/>
    <w:pPr>
      <w:widowControl w:val="0"/>
      <w:spacing w:before="280" w:after="280" w:line="280" w:lineRule="exact"/>
      <w:ind w:left="240" w:right="-19"/>
    </w:pPr>
    <w:rPr>
      <w:rFonts w:ascii="Courier New" w:eastAsia="Times New Roman" w:hAnsi="Courier New" w:cs="Times New Roman"/>
      <w:sz w:val="18"/>
      <w:szCs w:val="20"/>
    </w:rPr>
  </w:style>
  <w:style w:type="paragraph" w:styleId="Footer">
    <w:name w:val="footer"/>
    <w:aliases w:val="DFS Footer"/>
    <w:basedOn w:val="Normal"/>
    <w:link w:val="FooterChar"/>
    <w:uiPriority w:val="99"/>
    <w:rsid w:val="000D63FE"/>
    <w:pPr>
      <w:tabs>
        <w:tab w:val="center" w:pos="4320"/>
        <w:tab w:val="right" w:pos="8640"/>
      </w:tabs>
      <w:spacing w:after="200" w:line="240" w:lineRule="auto"/>
    </w:pPr>
    <w:rPr>
      <w:rFonts w:ascii="Times" w:eastAsia="Times New Roman" w:hAnsi="Times" w:cs="Times New Roman"/>
      <w:sz w:val="20"/>
      <w:szCs w:val="20"/>
    </w:rPr>
  </w:style>
  <w:style w:type="character" w:customStyle="1" w:styleId="FooterChar">
    <w:name w:val="Footer Char"/>
    <w:aliases w:val="DFS Footer Char"/>
    <w:basedOn w:val="DefaultParagraphFont"/>
    <w:link w:val="Footer"/>
    <w:uiPriority w:val="99"/>
    <w:rsid w:val="000D63FE"/>
    <w:rPr>
      <w:rFonts w:ascii="Times" w:eastAsia="Times New Roman" w:hAnsi="Times" w:cs="Times New Roman"/>
      <w:sz w:val="20"/>
      <w:szCs w:val="20"/>
    </w:rPr>
  </w:style>
  <w:style w:type="paragraph" w:styleId="Header">
    <w:name w:val="header"/>
    <w:aliases w:val="DFS Header,*Header"/>
    <w:basedOn w:val="Normal"/>
    <w:link w:val="HeaderChar"/>
    <w:rsid w:val="000D63FE"/>
    <w:pPr>
      <w:tabs>
        <w:tab w:val="center" w:pos="4320"/>
        <w:tab w:val="right" w:pos="8640"/>
      </w:tabs>
      <w:spacing w:after="200" w:line="240" w:lineRule="auto"/>
    </w:pPr>
    <w:rPr>
      <w:rFonts w:ascii="Times" w:eastAsia="Times New Roman" w:hAnsi="Times" w:cs="Times New Roman"/>
      <w:sz w:val="20"/>
      <w:szCs w:val="20"/>
    </w:rPr>
  </w:style>
  <w:style w:type="character" w:customStyle="1" w:styleId="HeaderChar">
    <w:name w:val="Header Char"/>
    <w:aliases w:val="DFS Header Char,*Header Char"/>
    <w:basedOn w:val="DefaultParagraphFont"/>
    <w:link w:val="Header"/>
    <w:uiPriority w:val="99"/>
    <w:rsid w:val="000D63FE"/>
    <w:rPr>
      <w:rFonts w:ascii="Times" w:eastAsia="Times New Roman" w:hAnsi="Times" w:cs="Times New Roman"/>
      <w:sz w:val="20"/>
      <w:szCs w:val="20"/>
    </w:rPr>
  </w:style>
  <w:style w:type="paragraph" w:customStyle="1" w:styleId="DFSHTMLPreformatted">
    <w:name w:val="DFS HTML Preformatted"/>
    <w:basedOn w:val="Normal"/>
    <w:rsid w:val="000D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pPr>
    <w:rPr>
      <w:rFonts w:ascii="Courier New" w:eastAsia="Courier New" w:hAnsi="Courier New" w:cs="Times New Roman"/>
      <w:sz w:val="20"/>
      <w:szCs w:val="20"/>
    </w:rPr>
  </w:style>
  <w:style w:type="character" w:styleId="Hyperlink">
    <w:name w:val="Hyperlink"/>
    <w:aliases w:val="DFS Hyperlink"/>
    <w:rsid w:val="000D63FE"/>
    <w:rPr>
      <w:color w:val="0000FF"/>
      <w:u w:val="single"/>
    </w:rPr>
  </w:style>
  <w:style w:type="paragraph" w:styleId="ListBullet">
    <w:name w:val="List Bullet"/>
    <w:aliases w:val="DFS List Bullet,Lb1,b1,l,lb1,DFS UL"/>
    <w:basedOn w:val="Normal"/>
    <w:rsid w:val="000D63FE"/>
    <w:pPr>
      <w:widowControl w:val="0"/>
      <w:numPr>
        <w:numId w:val="1"/>
      </w:numPr>
      <w:spacing w:after="80" w:line="240" w:lineRule="auto"/>
    </w:pPr>
    <w:rPr>
      <w:rFonts w:ascii="Times" w:eastAsia="Times New Roman" w:hAnsi="Times" w:cs="Times New Roman"/>
      <w:sz w:val="20"/>
      <w:szCs w:val="20"/>
    </w:rPr>
  </w:style>
  <w:style w:type="paragraph" w:styleId="ListNumber">
    <w:name w:val="List Number"/>
    <w:aliases w:val="DFS List Number,OL,Ln1,n1,N1, DFS OL"/>
    <w:basedOn w:val="Normal"/>
    <w:rsid w:val="000D63FE"/>
    <w:pPr>
      <w:widowControl w:val="0"/>
      <w:numPr>
        <w:numId w:val="2"/>
      </w:numPr>
      <w:spacing w:after="80" w:line="240" w:lineRule="auto"/>
    </w:pPr>
    <w:rPr>
      <w:rFonts w:ascii="Times" w:eastAsia="Times New Roman" w:hAnsi="Times" w:cs="Times New Roman"/>
      <w:sz w:val="20"/>
      <w:szCs w:val="20"/>
    </w:rPr>
  </w:style>
  <w:style w:type="paragraph" w:customStyle="1" w:styleId="ListNumberWideSpacing">
    <w:name w:val="List Number Wide Spacing"/>
    <w:aliases w:val="DFS Questions"/>
    <w:basedOn w:val="ListNumber"/>
    <w:next w:val="DFSRFPResponseFont"/>
    <w:rsid w:val="000D63FE"/>
    <w:pPr>
      <w:widowControl/>
      <w:numPr>
        <w:numId w:val="0"/>
      </w:numPr>
      <w:spacing w:before="240" w:after="240"/>
    </w:pPr>
  </w:style>
  <w:style w:type="paragraph" w:customStyle="1" w:styleId="DFSRFPResponseFont">
    <w:name w:val="DFS RFP Response Font"/>
    <w:basedOn w:val="Normal"/>
    <w:rsid w:val="000D63FE"/>
    <w:pPr>
      <w:spacing w:after="200" w:line="240" w:lineRule="auto"/>
      <w:ind w:left="720"/>
    </w:pPr>
    <w:rPr>
      <w:rFonts w:ascii="Arial" w:eastAsia="Times New Roman" w:hAnsi="Arial" w:cs="Arial"/>
      <w:i/>
      <w:iCs/>
      <w:sz w:val="24"/>
      <w:szCs w:val="20"/>
    </w:rPr>
  </w:style>
  <w:style w:type="paragraph" w:customStyle="1" w:styleId="SPRINT8ptArial">
    <w:name w:val="SPRINT 8pt Arial"/>
    <w:rsid w:val="000D63FE"/>
    <w:pPr>
      <w:spacing w:after="0" w:line="240" w:lineRule="auto"/>
    </w:pPr>
    <w:rPr>
      <w:rFonts w:ascii="Arial Narrow" w:eastAsia="Times New Roman" w:hAnsi="Arial Narrow" w:cs="Times New Roman"/>
      <w:i/>
      <w:noProof/>
      <w:sz w:val="16"/>
      <w:szCs w:val="20"/>
    </w:rPr>
  </w:style>
  <w:style w:type="paragraph" w:customStyle="1" w:styleId="SPRINT8ptArialCntr">
    <w:name w:val="SPRINT 8pt Arial Cntr"/>
    <w:basedOn w:val="SPRINT8ptArial"/>
    <w:rsid w:val="000D63FE"/>
    <w:pPr>
      <w:jc w:val="center"/>
    </w:pPr>
  </w:style>
  <w:style w:type="paragraph" w:customStyle="1" w:styleId="SPRINT10ptArialCntr">
    <w:name w:val="SPRINT 10pt Arial Cntr"/>
    <w:basedOn w:val="SPRINT8ptArialCntr"/>
    <w:rsid w:val="000D63FE"/>
    <w:rPr>
      <w:b/>
      <w:i w:val="0"/>
      <w:sz w:val="20"/>
    </w:rPr>
  </w:style>
  <w:style w:type="paragraph" w:customStyle="1" w:styleId="SPRINT10ptArialCntrSmCap">
    <w:name w:val="SPRINT 10pt Arial Cntr SmCap"/>
    <w:basedOn w:val="SPRINT10ptArialCntr"/>
    <w:rsid w:val="000D63FE"/>
    <w:rPr>
      <w:smallCaps/>
    </w:rPr>
  </w:style>
  <w:style w:type="paragraph" w:customStyle="1" w:styleId="SPRINT10ptTimes">
    <w:name w:val="SPRINT 10pt Times"/>
    <w:rsid w:val="000D63FE"/>
    <w:pPr>
      <w:spacing w:after="0" w:line="240" w:lineRule="auto"/>
    </w:pPr>
    <w:rPr>
      <w:rFonts w:ascii="Times New Roman" w:eastAsia="Times New Roman" w:hAnsi="Times New Roman" w:cs="Times New Roman"/>
      <w:noProof/>
      <w:sz w:val="20"/>
      <w:szCs w:val="20"/>
    </w:rPr>
  </w:style>
  <w:style w:type="paragraph" w:customStyle="1" w:styleId="SPRINT8ptArialReg">
    <w:name w:val="SPRINT 8pt Arial Reg"/>
    <w:basedOn w:val="Normal"/>
    <w:rsid w:val="000D63FE"/>
    <w:pPr>
      <w:spacing w:after="0" w:line="240" w:lineRule="auto"/>
      <w:ind w:right="-18"/>
    </w:pPr>
    <w:rPr>
      <w:rFonts w:ascii="Arial Narrow" w:eastAsia="Times New Roman" w:hAnsi="Arial Narrow" w:cs="Times New Roman"/>
      <w:noProof/>
      <w:snapToGrid w:val="0"/>
      <w:sz w:val="16"/>
      <w:szCs w:val="20"/>
    </w:rPr>
  </w:style>
  <w:style w:type="paragraph" w:customStyle="1" w:styleId="SPRINT8ptArialRegRt">
    <w:name w:val="SPRINT 8pt Arial Reg Rt"/>
    <w:basedOn w:val="Normal"/>
    <w:rsid w:val="000D63FE"/>
    <w:pPr>
      <w:spacing w:after="0" w:line="240" w:lineRule="auto"/>
      <w:ind w:left="72"/>
      <w:jc w:val="right"/>
    </w:pPr>
    <w:rPr>
      <w:rFonts w:ascii="Arial Narrow" w:eastAsia="Times New Roman" w:hAnsi="Arial Narrow" w:cs="Times New Roman"/>
      <w:noProof/>
      <w:sz w:val="16"/>
      <w:szCs w:val="20"/>
    </w:rPr>
  </w:style>
  <w:style w:type="paragraph" w:customStyle="1" w:styleId="SPRINTTNR8ptItalicCntr">
    <w:name w:val="SPRINT TNR 8pt Italic Cntr"/>
    <w:basedOn w:val="Normal"/>
    <w:rsid w:val="000D63FE"/>
    <w:pPr>
      <w:spacing w:after="0" w:line="240" w:lineRule="auto"/>
      <w:ind w:left="72"/>
      <w:jc w:val="center"/>
    </w:pPr>
    <w:rPr>
      <w:rFonts w:ascii="Times" w:eastAsia="Times New Roman" w:hAnsi="Times" w:cs="Times New Roman"/>
      <w:i/>
      <w:sz w:val="16"/>
      <w:szCs w:val="20"/>
    </w:rPr>
  </w:style>
  <w:style w:type="paragraph" w:customStyle="1" w:styleId="SPRINTTNR8ptItalicBldCntr">
    <w:name w:val="SPRINT TNR 8pt Italic Bld Cntr"/>
    <w:basedOn w:val="SPRINTTNR8ptItalicCntr"/>
    <w:rsid w:val="000D63FE"/>
    <w:pPr>
      <w:ind w:right="-108"/>
    </w:pPr>
    <w:rPr>
      <w:b/>
      <w:color w:val="000000"/>
    </w:rPr>
  </w:style>
  <w:style w:type="paragraph" w:customStyle="1" w:styleId="Heading1Plain">
    <w:name w:val="Heading 1 Plain"/>
    <w:aliases w:val="DFS Appendix"/>
    <w:basedOn w:val="Heading1"/>
    <w:next w:val="Normal"/>
    <w:rsid w:val="000D63FE"/>
    <w:pPr>
      <w:pageBreakBefore/>
      <w:numPr>
        <w:numId w:val="3"/>
      </w:numPr>
    </w:pPr>
    <w:rPr>
      <w:kern w:val="0"/>
    </w:rPr>
  </w:style>
  <w:style w:type="paragraph" w:styleId="DocumentMap">
    <w:name w:val="Document Map"/>
    <w:basedOn w:val="Normal"/>
    <w:link w:val="DocumentMapChar"/>
    <w:semiHidden/>
    <w:rsid w:val="000D63FE"/>
    <w:pPr>
      <w:shd w:val="clear" w:color="auto" w:fill="000080"/>
      <w:spacing w:after="20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0D63FE"/>
    <w:rPr>
      <w:rFonts w:ascii="Tahoma" w:eastAsia="Times New Roman" w:hAnsi="Tahoma" w:cs="Times New Roman"/>
      <w:sz w:val="20"/>
      <w:szCs w:val="20"/>
      <w:shd w:val="clear" w:color="auto" w:fill="000080"/>
    </w:rPr>
  </w:style>
  <w:style w:type="paragraph" w:customStyle="1" w:styleId="ListBulletIndent">
    <w:name w:val="List Bullet Indent"/>
    <w:aliases w:val="DFS LB Indent"/>
    <w:basedOn w:val="ListBullet"/>
    <w:rsid w:val="000D63FE"/>
    <w:pPr>
      <w:spacing w:after="0"/>
    </w:pPr>
  </w:style>
  <w:style w:type="character" w:styleId="PageNumber">
    <w:name w:val="page number"/>
    <w:basedOn w:val="DefaultParagraphFont"/>
    <w:rsid w:val="000D63FE"/>
  </w:style>
  <w:style w:type="paragraph" w:styleId="TOC1">
    <w:name w:val="toc 1"/>
    <w:aliases w:val="DFS TOC 1"/>
    <w:basedOn w:val="Normal"/>
    <w:next w:val="Normal"/>
    <w:rsid w:val="000D63FE"/>
    <w:pPr>
      <w:spacing w:after="0" w:line="240" w:lineRule="auto"/>
    </w:pPr>
    <w:rPr>
      <w:rFonts w:ascii="Times New Roman" w:eastAsia="Times New Roman" w:hAnsi="Times New Roman" w:cs="Times New Roman"/>
      <w:b/>
      <w:smallCaps/>
      <w:sz w:val="20"/>
      <w:szCs w:val="20"/>
    </w:rPr>
  </w:style>
  <w:style w:type="paragraph" w:customStyle="1" w:styleId="DFSCheckbox">
    <w:name w:val="DFS Checkbox"/>
    <w:basedOn w:val="Normal"/>
    <w:rsid w:val="000D63FE"/>
    <w:pPr>
      <w:numPr>
        <w:numId w:val="4"/>
      </w:numPr>
      <w:spacing w:line="240" w:lineRule="auto"/>
    </w:pPr>
    <w:rPr>
      <w:rFonts w:ascii="Times" w:eastAsia="Times New Roman" w:hAnsi="Times" w:cs="Times New Roman"/>
      <w:sz w:val="20"/>
      <w:szCs w:val="20"/>
    </w:rPr>
  </w:style>
  <w:style w:type="paragraph" w:styleId="TOC2">
    <w:name w:val="toc 2"/>
    <w:aliases w:val="DFS TOC 2"/>
    <w:basedOn w:val="Normal"/>
    <w:next w:val="Normal"/>
    <w:rsid w:val="000D63FE"/>
    <w:pPr>
      <w:spacing w:after="0" w:line="240" w:lineRule="auto"/>
      <w:ind w:left="200"/>
    </w:pPr>
    <w:rPr>
      <w:rFonts w:ascii="Times New Roman" w:eastAsia="Times New Roman" w:hAnsi="Times New Roman" w:cs="Times New Roman"/>
      <w:i/>
      <w:sz w:val="20"/>
      <w:szCs w:val="20"/>
    </w:rPr>
  </w:style>
  <w:style w:type="paragraph" w:styleId="TOC3">
    <w:name w:val="toc 3"/>
    <w:aliases w:val="DFS TOC 3"/>
    <w:basedOn w:val="Normal"/>
    <w:next w:val="Normal"/>
    <w:rsid w:val="000D63FE"/>
    <w:pPr>
      <w:spacing w:after="0" w:line="240" w:lineRule="auto"/>
      <w:ind w:left="400"/>
    </w:pPr>
    <w:rPr>
      <w:rFonts w:ascii="Times New Roman" w:eastAsia="Times New Roman" w:hAnsi="Times New Roman" w:cs="Times New Roman"/>
      <w:smallCaps/>
      <w:sz w:val="20"/>
      <w:szCs w:val="20"/>
    </w:rPr>
  </w:style>
  <w:style w:type="paragraph" w:styleId="TOC4">
    <w:name w:val="toc 4"/>
    <w:basedOn w:val="Normal"/>
    <w:next w:val="Normal"/>
    <w:semiHidden/>
    <w:rsid w:val="000D63FE"/>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semiHidden/>
    <w:rsid w:val="000D63FE"/>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semiHidden/>
    <w:rsid w:val="000D63FE"/>
    <w:pPr>
      <w:spacing w:after="0" w:line="240" w:lineRule="auto"/>
      <w:ind w:left="994"/>
    </w:pPr>
    <w:rPr>
      <w:rFonts w:ascii="Times" w:eastAsia="Times New Roman" w:hAnsi="Times" w:cs="Times New Roman"/>
      <w:sz w:val="20"/>
      <w:szCs w:val="20"/>
    </w:rPr>
  </w:style>
  <w:style w:type="paragraph" w:styleId="TOC7">
    <w:name w:val="toc 7"/>
    <w:basedOn w:val="Normal"/>
    <w:next w:val="Normal"/>
    <w:semiHidden/>
    <w:rsid w:val="000D63FE"/>
    <w:pPr>
      <w:spacing w:after="0" w:line="240" w:lineRule="auto"/>
      <w:ind w:left="1195"/>
    </w:pPr>
    <w:rPr>
      <w:rFonts w:ascii="Times" w:eastAsia="Times New Roman" w:hAnsi="Times" w:cs="Times New Roman"/>
      <w:sz w:val="20"/>
      <w:szCs w:val="20"/>
    </w:rPr>
  </w:style>
  <w:style w:type="paragraph" w:styleId="TOC8">
    <w:name w:val="toc 8"/>
    <w:basedOn w:val="Normal"/>
    <w:next w:val="Normal"/>
    <w:semiHidden/>
    <w:rsid w:val="000D63FE"/>
    <w:pPr>
      <w:spacing w:after="0" w:line="240" w:lineRule="auto"/>
      <w:ind w:left="1397"/>
    </w:pPr>
    <w:rPr>
      <w:rFonts w:ascii="Times" w:eastAsia="Times New Roman" w:hAnsi="Times" w:cs="Times New Roman"/>
      <w:sz w:val="20"/>
      <w:szCs w:val="20"/>
    </w:rPr>
  </w:style>
  <w:style w:type="paragraph" w:styleId="TOC9">
    <w:name w:val="toc 9"/>
    <w:basedOn w:val="Normal"/>
    <w:next w:val="Normal"/>
    <w:semiHidden/>
    <w:rsid w:val="000D63FE"/>
    <w:pPr>
      <w:spacing w:after="0" w:line="240" w:lineRule="auto"/>
      <w:ind w:left="1598"/>
    </w:pPr>
    <w:rPr>
      <w:rFonts w:ascii="Times" w:eastAsia="Times New Roman" w:hAnsi="Times" w:cs="Times New Roman"/>
      <w:sz w:val="20"/>
      <w:szCs w:val="20"/>
    </w:rPr>
  </w:style>
  <w:style w:type="paragraph" w:customStyle="1" w:styleId="MarksBullets">
    <w:name w:val="Marks Bullets"/>
    <w:basedOn w:val="Normal"/>
    <w:rsid w:val="000D63FE"/>
    <w:pPr>
      <w:numPr>
        <w:numId w:val="5"/>
      </w:numPr>
      <w:spacing w:before="40" w:after="40" w:line="240" w:lineRule="auto"/>
    </w:pPr>
    <w:rPr>
      <w:rFonts w:ascii="Times New Roman" w:eastAsia="Times New Roman" w:hAnsi="Times New Roman" w:cs="Times New Roman"/>
      <w:sz w:val="19"/>
      <w:szCs w:val="20"/>
    </w:rPr>
  </w:style>
  <w:style w:type="paragraph" w:customStyle="1" w:styleId="mjstableBulletnoindent">
    <w:name w:val="mjs table Bullet no indent"/>
    <w:basedOn w:val="Normal"/>
    <w:rsid w:val="000D63FE"/>
    <w:pPr>
      <w:numPr>
        <w:numId w:val="6"/>
      </w:numPr>
      <w:autoSpaceDE w:val="0"/>
      <w:autoSpaceDN w:val="0"/>
      <w:adjustRightInd w:val="0"/>
      <w:spacing w:before="60" w:after="60" w:line="240" w:lineRule="auto"/>
    </w:pPr>
    <w:rPr>
      <w:rFonts w:ascii="Times New Roman" w:eastAsia="Times New Roman" w:hAnsi="Times New Roman" w:cs="Times New Roman"/>
      <w:color w:val="000000"/>
      <w:sz w:val="24"/>
      <w:szCs w:val="20"/>
    </w:rPr>
  </w:style>
  <w:style w:type="paragraph" w:customStyle="1" w:styleId="mjsTableList">
    <w:name w:val="mjs Table List"/>
    <w:basedOn w:val="Normal"/>
    <w:rsid w:val="000D63FE"/>
    <w:pPr>
      <w:numPr>
        <w:numId w:val="7"/>
      </w:numPr>
      <w:autoSpaceDE w:val="0"/>
      <w:autoSpaceDN w:val="0"/>
      <w:adjustRightInd w:val="0"/>
      <w:spacing w:after="0" w:line="240" w:lineRule="auto"/>
    </w:pPr>
    <w:rPr>
      <w:rFonts w:ascii="Times New Roman" w:eastAsia="Times New Roman" w:hAnsi="Times New Roman" w:cs="Times New Roman"/>
      <w:color w:val="000000"/>
      <w:sz w:val="24"/>
      <w:szCs w:val="20"/>
    </w:rPr>
  </w:style>
  <w:style w:type="paragraph" w:customStyle="1" w:styleId="MainHeading">
    <w:name w:val="Main Heading"/>
    <w:basedOn w:val="Normal"/>
    <w:rsid w:val="000D63FE"/>
    <w:pPr>
      <w:spacing w:after="240" w:line="240" w:lineRule="auto"/>
      <w:jc w:val="center"/>
    </w:pPr>
    <w:rPr>
      <w:rFonts w:ascii="Times" w:eastAsia="Times New Roman" w:hAnsi="Times" w:cs="Times New Roman"/>
      <w:sz w:val="24"/>
      <w:szCs w:val="20"/>
    </w:rPr>
  </w:style>
  <w:style w:type="paragraph" w:styleId="BodyText">
    <w:name w:val="Body Text"/>
    <w:aliases w:val="Text,t"/>
    <w:basedOn w:val="Normal"/>
    <w:link w:val="BodyTextChar"/>
    <w:rsid w:val="000D63FE"/>
    <w:pPr>
      <w:spacing w:after="200" w:line="240" w:lineRule="auto"/>
    </w:pPr>
    <w:rPr>
      <w:rFonts w:ascii="Times" w:eastAsia="Times New Roman" w:hAnsi="Times" w:cs="Times New Roman"/>
      <w:b/>
      <w:sz w:val="20"/>
      <w:szCs w:val="20"/>
    </w:rPr>
  </w:style>
  <w:style w:type="character" w:customStyle="1" w:styleId="BodyTextChar">
    <w:name w:val="Body Text Char"/>
    <w:aliases w:val="Text Char,t Char"/>
    <w:basedOn w:val="DefaultParagraphFont"/>
    <w:link w:val="BodyText"/>
    <w:rsid w:val="000D63FE"/>
    <w:rPr>
      <w:rFonts w:ascii="Times" w:eastAsia="Times New Roman" w:hAnsi="Times" w:cs="Times New Roman"/>
      <w:b/>
      <w:sz w:val="20"/>
      <w:szCs w:val="20"/>
    </w:rPr>
  </w:style>
  <w:style w:type="paragraph" w:styleId="BodyTextIndent">
    <w:name w:val="Body Text Indent"/>
    <w:basedOn w:val="Normal"/>
    <w:link w:val="BodyTextIndentChar"/>
    <w:rsid w:val="000D63FE"/>
    <w:pPr>
      <w:spacing w:after="200" w:line="240" w:lineRule="auto"/>
      <w:ind w:left="360"/>
    </w:pPr>
    <w:rPr>
      <w:rFonts w:ascii="Times" w:eastAsia="Times New Roman" w:hAnsi="Times" w:cs="Times New Roman"/>
      <w:sz w:val="20"/>
      <w:szCs w:val="20"/>
    </w:rPr>
  </w:style>
  <w:style w:type="character" w:customStyle="1" w:styleId="BodyTextIndentChar">
    <w:name w:val="Body Text Indent Char"/>
    <w:basedOn w:val="DefaultParagraphFont"/>
    <w:link w:val="BodyTextIndent"/>
    <w:rsid w:val="000D63FE"/>
    <w:rPr>
      <w:rFonts w:ascii="Times" w:eastAsia="Times New Roman" w:hAnsi="Times" w:cs="Times New Roman"/>
      <w:sz w:val="20"/>
      <w:szCs w:val="20"/>
    </w:rPr>
  </w:style>
  <w:style w:type="paragraph" w:styleId="BodyText2">
    <w:name w:val="Body Text 2"/>
    <w:basedOn w:val="Normal"/>
    <w:link w:val="BodyText2Char"/>
    <w:rsid w:val="000D63FE"/>
    <w:pPr>
      <w:spacing w:after="120" w:line="480" w:lineRule="auto"/>
    </w:pPr>
    <w:rPr>
      <w:rFonts w:ascii="Times" w:eastAsia="Times New Roman" w:hAnsi="Times" w:cs="Times New Roman"/>
      <w:sz w:val="20"/>
      <w:szCs w:val="20"/>
    </w:rPr>
  </w:style>
  <w:style w:type="character" w:customStyle="1" w:styleId="BodyText2Char">
    <w:name w:val="Body Text 2 Char"/>
    <w:basedOn w:val="DefaultParagraphFont"/>
    <w:link w:val="BodyText2"/>
    <w:rsid w:val="000D63FE"/>
    <w:rPr>
      <w:rFonts w:ascii="Times" w:eastAsia="Times New Roman" w:hAnsi="Times" w:cs="Times New Roman"/>
      <w:sz w:val="20"/>
      <w:szCs w:val="20"/>
    </w:rPr>
  </w:style>
  <w:style w:type="paragraph" w:customStyle="1" w:styleId="MarksNum">
    <w:name w:val="Marks Num"/>
    <w:basedOn w:val="Normal"/>
    <w:rsid w:val="000D63FE"/>
    <w:pPr>
      <w:numPr>
        <w:numId w:val="8"/>
      </w:numPr>
      <w:spacing w:after="200" w:line="240" w:lineRule="auto"/>
    </w:pPr>
    <w:rPr>
      <w:rFonts w:ascii="Times" w:eastAsia="Times New Roman" w:hAnsi="Times" w:cs="Times New Roman"/>
      <w:sz w:val="20"/>
      <w:szCs w:val="20"/>
    </w:rPr>
  </w:style>
  <w:style w:type="paragraph" w:styleId="Title">
    <w:name w:val="Title"/>
    <w:basedOn w:val="Normal"/>
    <w:link w:val="TitleChar"/>
    <w:qFormat/>
    <w:rsid w:val="000D63F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D63FE"/>
    <w:rPr>
      <w:rFonts w:ascii="Times New Roman" w:eastAsia="Times New Roman" w:hAnsi="Times New Roman" w:cs="Times New Roman"/>
      <w:b/>
      <w:bCs/>
      <w:sz w:val="24"/>
      <w:szCs w:val="24"/>
    </w:rPr>
  </w:style>
  <w:style w:type="character" w:styleId="FollowedHyperlink">
    <w:name w:val="FollowedHyperlink"/>
    <w:rsid w:val="000D63FE"/>
    <w:rPr>
      <w:color w:val="800080"/>
      <w:u w:val="single"/>
    </w:rPr>
  </w:style>
  <w:style w:type="paragraph" w:styleId="Closing">
    <w:name w:val="Closing"/>
    <w:basedOn w:val="Normal"/>
    <w:next w:val="Normal"/>
    <w:link w:val="ClosingChar"/>
    <w:rsid w:val="000D63FE"/>
    <w:pPr>
      <w:spacing w:after="0" w:line="220" w:lineRule="atLeast"/>
    </w:pPr>
    <w:rPr>
      <w:rFonts w:ascii="Garamond" w:eastAsia="Times New Roman" w:hAnsi="Garamond" w:cs="Times New Roman"/>
      <w:szCs w:val="20"/>
    </w:rPr>
  </w:style>
  <w:style w:type="character" w:customStyle="1" w:styleId="ClosingChar">
    <w:name w:val="Closing Char"/>
    <w:basedOn w:val="DefaultParagraphFont"/>
    <w:link w:val="Closing"/>
    <w:rsid w:val="000D63FE"/>
    <w:rPr>
      <w:rFonts w:ascii="Garamond" w:eastAsia="Times New Roman" w:hAnsi="Garamond" w:cs="Times New Roman"/>
      <w:szCs w:val="20"/>
    </w:rPr>
  </w:style>
  <w:style w:type="paragraph" w:styleId="BodyText3">
    <w:name w:val="Body Text 3"/>
    <w:basedOn w:val="Normal"/>
    <w:link w:val="BodyText3Char"/>
    <w:rsid w:val="000D63FE"/>
    <w:pPr>
      <w:spacing w:after="0" w:line="240" w:lineRule="auto"/>
    </w:pPr>
    <w:rPr>
      <w:rFonts w:ascii="Times New Roman" w:eastAsia="Times New Roman" w:hAnsi="Times New Roman" w:cs="Times New Roman"/>
      <w:b/>
      <w:i/>
      <w:sz w:val="20"/>
      <w:szCs w:val="20"/>
      <w:u w:val="single"/>
    </w:rPr>
  </w:style>
  <w:style w:type="character" w:customStyle="1" w:styleId="BodyText3Char">
    <w:name w:val="Body Text 3 Char"/>
    <w:basedOn w:val="DefaultParagraphFont"/>
    <w:link w:val="BodyText3"/>
    <w:rsid w:val="000D63FE"/>
    <w:rPr>
      <w:rFonts w:ascii="Times New Roman" w:eastAsia="Times New Roman" w:hAnsi="Times New Roman" w:cs="Times New Roman"/>
      <w:b/>
      <w:i/>
      <w:sz w:val="20"/>
      <w:szCs w:val="20"/>
      <w:u w:val="single"/>
    </w:rPr>
  </w:style>
  <w:style w:type="paragraph" w:customStyle="1" w:styleId="Enclosure">
    <w:name w:val="Enclosure"/>
    <w:basedOn w:val="BodyText"/>
    <w:next w:val="Normal"/>
    <w:rsid w:val="000D63FE"/>
    <w:pPr>
      <w:keepLines/>
      <w:spacing w:before="220" w:after="240" w:line="240" w:lineRule="atLeast"/>
      <w:jc w:val="both"/>
    </w:pPr>
    <w:rPr>
      <w:rFonts w:ascii="Garamond" w:hAnsi="Garamond"/>
      <w:b w:val="0"/>
      <w:sz w:val="22"/>
    </w:rPr>
  </w:style>
  <w:style w:type="paragraph" w:customStyle="1" w:styleId="Sub-Chapter">
    <w:name w:val="Sub-Chapter"/>
    <w:basedOn w:val="Normal"/>
    <w:rsid w:val="000D63FE"/>
    <w:pPr>
      <w:spacing w:after="0" w:line="240" w:lineRule="auto"/>
      <w:ind w:left="720"/>
    </w:pPr>
    <w:rPr>
      <w:rFonts w:ascii="Times New Roman" w:eastAsia="Times New Roman" w:hAnsi="Times New Roman" w:cs="Times New Roman"/>
      <w:b/>
      <w:sz w:val="20"/>
      <w:szCs w:val="20"/>
    </w:rPr>
  </w:style>
  <w:style w:type="paragraph" w:customStyle="1" w:styleId="Sub-Sub-Text">
    <w:name w:val="Sub-Sub-Text"/>
    <w:basedOn w:val="Normal"/>
    <w:rsid w:val="000D63FE"/>
    <w:pPr>
      <w:spacing w:after="0" w:line="240" w:lineRule="auto"/>
      <w:ind w:left="720"/>
    </w:pPr>
    <w:rPr>
      <w:rFonts w:ascii="Times New Roman" w:eastAsia="Times New Roman" w:hAnsi="Times New Roman" w:cs="Times New Roman"/>
      <w:sz w:val="20"/>
      <w:szCs w:val="20"/>
    </w:rPr>
  </w:style>
  <w:style w:type="paragraph" w:styleId="CommentText">
    <w:name w:val="annotation text"/>
    <w:basedOn w:val="Normal"/>
    <w:link w:val="CommentTextChar"/>
    <w:rsid w:val="000D63FE"/>
    <w:pPr>
      <w:spacing w:after="0" w:line="240" w:lineRule="auto"/>
    </w:pPr>
    <w:rPr>
      <w:rFonts w:ascii="Arial" w:eastAsia="Times New Roman" w:hAnsi="Arial" w:cs="Times New Roman"/>
      <w:szCs w:val="20"/>
    </w:rPr>
  </w:style>
  <w:style w:type="character" w:customStyle="1" w:styleId="CommentTextChar">
    <w:name w:val="Comment Text Char"/>
    <w:basedOn w:val="DefaultParagraphFont"/>
    <w:link w:val="CommentText"/>
    <w:rsid w:val="000D63FE"/>
    <w:rPr>
      <w:rFonts w:ascii="Arial" w:eastAsia="Times New Roman" w:hAnsi="Arial" w:cs="Times New Roman"/>
      <w:szCs w:val="20"/>
    </w:rPr>
  </w:style>
  <w:style w:type="paragraph" w:customStyle="1" w:styleId="TableHeader">
    <w:name w:val="Table Header"/>
    <w:basedOn w:val="Normal"/>
    <w:rsid w:val="000D63FE"/>
    <w:pPr>
      <w:keepNext/>
      <w:spacing w:before="120" w:after="120" w:line="240" w:lineRule="auto"/>
    </w:pPr>
    <w:rPr>
      <w:rFonts w:ascii="Arial" w:eastAsia="Times New Roman" w:hAnsi="Arial" w:cs="Times New Roman"/>
      <w:b/>
      <w:sz w:val="24"/>
      <w:szCs w:val="20"/>
      <w:lang w:val="en-GB"/>
    </w:rPr>
  </w:style>
  <w:style w:type="paragraph" w:styleId="BodyTextIndent2">
    <w:name w:val="Body Text Indent 2"/>
    <w:basedOn w:val="Normal"/>
    <w:link w:val="BodyTextIndent2Char"/>
    <w:rsid w:val="000D63FE"/>
    <w:pPr>
      <w:spacing w:after="0" w:line="240" w:lineRule="auto"/>
      <w:ind w:left="16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D63FE"/>
    <w:rPr>
      <w:rFonts w:ascii="Times New Roman" w:eastAsia="Times New Roman" w:hAnsi="Times New Roman" w:cs="Times New Roman"/>
      <w:sz w:val="24"/>
      <w:szCs w:val="20"/>
    </w:rPr>
  </w:style>
  <w:style w:type="paragraph" w:styleId="BlockText">
    <w:name w:val="Block Text"/>
    <w:basedOn w:val="Normal"/>
    <w:rsid w:val="000D63FE"/>
    <w:pPr>
      <w:tabs>
        <w:tab w:val="left" w:pos="-1512"/>
        <w:tab w:val="left" w:pos="-1152"/>
        <w:tab w:val="left" w:pos="-432"/>
        <w:tab w:val="left" w:pos="288"/>
        <w:tab w:val="left" w:pos="630"/>
        <w:tab w:val="left" w:pos="1008"/>
        <w:tab w:val="left" w:pos="199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ind w:left="630" w:right="-432"/>
      <w:jc w:val="both"/>
    </w:pPr>
    <w:rPr>
      <w:rFonts w:ascii="Times New Roman" w:eastAsia="Times New Roman" w:hAnsi="Times New Roman" w:cs="Times New Roman"/>
      <w:sz w:val="20"/>
      <w:szCs w:val="20"/>
    </w:rPr>
  </w:style>
  <w:style w:type="character" w:customStyle="1" w:styleId="a">
    <w:name w:val="_"/>
    <w:rsid w:val="000D63FE"/>
  </w:style>
  <w:style w:type="paragraph" w:customStyle="1" w:styleId="Bullet1">
    <w:name w:val="Bullet1"/>
    <w:rsid w:val="000D63FE"/>
    <w:pPr>
      <w:numPr>
        <w:numId w:val="9"/>
      </w:numPr>
      <w:spacing w:before="70" w:after="70" w:line="240" w:lineRule="auto"/>
      <w:ind w:right="72"/>
    </w:pPr>
    <w:rPr>
      <w:rFonts w:ascii="Times New Roman" w:eastAsia="Times New Roman" w:hAnsi="Times New Roman" w:cs="Times New Roman"/>
      <w:snapToGrid w:val="0"/>
      <w:color w:val="000000"/>
      <w:szCs w:val="20"/>
    </w:rPr>
  </w:style>
  <w:style w:type="paragraph" w:customStyle="1" w:styleId="Bullet2">
    <w:name w:val="Bullet2"/>
    <w:rsid w:val="000D63FE"/>
    <w:pPr>
      <w:numPr>
        <w:numId w:val="10"/>
      </w:numPr>
      <w:tabs>
        <w:tab w:val="clear" w:pos="1800"/>
      </w:tabs>
      <w:spacing w:before="70" w:after="70" w:line="240" w:lineRule="auto"/>
      <w:ind w:left="3240" w:right="72"/>
    </w:pPr>
    <w:rPr>
      <w:rFonts w:ascii="Times New Roman" w:eastAsia="Times New Roman" w:hAnsi="Times New Roman" w:cs="Times New Roman"/>
      <w:snapToGrid w:val="0"/>
      <w:color w:val="000000"/>
      <w:szCs w:val="20"/>
    </w:rPr>
  </w:style>
  <w:style w:type="character" w:styleId="CommentReference">
    <w:name w:val="annotation reference"/>
    <w:uiPriority w:val="99"/>
    <w:rsid w:val="000D63FE"/>
    <w:rPr>
      <w:rFonts w:ascii="Arial" w:hAnsi="Arial"/>
      <w:vanish/>
      <w:sz w:val="16"/>
    </w:rPr>
  </w:style>
  <w:style w:type="paragraph" w:styleId="BalloonText">
    <w:name w:val="Balloon Text"/>
    <w:basedOn w:val="Normal"/>
    <w:link w:val="BalloonTextChar"/>
    <w:rsid w:val="000D63FE"/>
    <w:pPr>
      <w:spacing w:after="20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D63FE"/>
    <w:rPr>
      <w:rFonts w:ascii="Tahoma" w:eastAsia="Times New Roman" w:hAnsi="Tahoma" w:cs="Tahoma"/>
      <w:sz w:val="16"/>
      <w:szCs w:val="16"/>
    </w:rPr>
  </w:style>
  <w:style w:type="paragraph" w:styleId="NormalWeb">
    <w:name w:val="Normal (Web)"/>
    <w:basedOn w:val="Normal"/>
    <w:rsid w:val="000D63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0D63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
    <w:name w:val="heading2"/>
    <w:basedOn w:val="Normal"/>
    <w:rsid w:val="000D63FE"/>
    <w:pPr>
      <w:numPr>
        <w:numId w:val="11"/>
      </w:numPr>
      <w:spacing w:after="0" w:line="240" w:lineRule="auto"/>
    </w:pPr>
    <w:rPr>
      <w:rFonts w:ascii="Times New Roman" w:eastAsia="Times New Roman" w:hAnsi="Times New Roman" w:cs="Times New Roman"/>
      <w:b/>
      <w:sz w:val="24"/>
      <w:szCs w:val="20"/>
      <w:u w:val="single"/>
    </w:rPr>
  </w:style>
  <w:style w:type="paragraph" w:customStyle="1" w:styleId="level1">
    <w:name w:val="level 1"/>
    <w:basedOn w:val="Heading1"/>
    <w:autoRedefine/>
    <w:rsid w:val="000D63FE"/>
    <w:pPr>
      <w:numPr>
        <w:ilvl w:val="1"/>
        <w:numId w:val="12"/>
      </w:numPr>
      <w:spacing w:before="0" w:after="0" w:line="240" w:lineRule="auto"/>
    </w:pPr>
    <w:rPr>
      <w:rFonts w:ascii="Times New Roman" w:hAnsi="Times New Roman"/>
      <w:kern w:val="0"/>
      <w:sz w:val="24"/>
      <w:lang w:val="en-GB"/>
    </w:rPr>
  </w:style>
  <w:style w:type="paragraph" w:customStyle="1" w:styleId="Goals">
    <w:name w:val="Goals"/>
    <w:basedOn w:val="Signature"/>
    <w:rsid w:val="000D63FE"/>
    <w:pPr>
      <w:numPr>
        <w:numId w:val="13"/>
      </w:numPr>
      <w:spacing w:after="0"/>
    </w:pPr>
    <w:rPr>
      <w:rFonts w:ascii="Times New Roman" w:hAnsi="Times New Roman"/>
      <w:sz w:val="22"/>
      <w:szCs w:val="22"/>
      <w:lang w:val="en-CA"/>
    </w:rPr>
  </w:style>
  <w:style w:type="paragraph" w:styleId="Signature">
    <w:name w:val="Signature"/>
    <w:basedOn w:val="Normal"/>
    <w:link w:val="SignatureChar"/>
    <w:rsid w:val="000D63FE"/>
    <w:pPr>
      <w:spacing w:after="200" w:line="240" w:lineRule="auto"/>
      <w:ind w:left="4320"/>
    </w:pPr>
    <w:rPr>
      <w:rFonts w:ascii="Times" w:eastAsia="Times New Roman" w:hAnsi="Times" w:cs="Times New Roman"/>
      <w:sz w:val="20"/>
      <w:szCs w:val="20"/>
    </w:rPr>
  </w:style>
  <w:style w:type="character" w:customStyle="1" w:styleId="SignatureChar">
    <w:name w:val="Signature Char"/>
    <w:basedOn w:val="DefaultParagraphFont"/>
    <w:link w:val="Signature"/>
    <w:rsid w:val="000D63FE"/>
    <w:rPr>
      <w:rFonts w:ascii="Times" w:eastAsia="Times New Roman" w:hAnsi="Times" w:cs="Times New Roman"/>
      <w:sz w:val="20"/>
      <w:szCs w:val="20"/>
    </w:rPr>
  </w:style>
  <w:style w:type="paragraph" w:styleId="ListParagraph">
    <w:name w:val="List Paragraph"/>
    <w:basedOn w:val="Normal"/>
    <w:uiPriority w:val="34"/>
    <w:qFormat/>
    <w:rsid w:val="000D63FE"/>
    <w:pPr>
      <w:spacing w:after="200" w:line="276" w:lineRule="auto"/>
      <w:ind w:left="720"/>
      <w:contextualSpacing/>
    </w:pPr>
    <w:rPr>
      <w:rFonts w:ascii="Calibri" w:eastAsia="Calibri" w:hAnsi="Calibri" w:cs="Times New Roman"/>
    </w:rPr>
  </w:style>
  <w:style w:type="paragraph" w:customStyle="1" w:styleId="Bullet30">
    <w:name w:val="Bullet 3"/>
    <w:basedOn w:val="Normal"/>
    <w:rsid w:val="000D63FE"/>
    <w:pPr>
      <w:numPr>
        <w:numId w:val="14"/>
      </w:numPr>
      <w:spacing w:after="0" w:line="240" w:lineRule="auto"/>
    </w:pPr>
    <w:rPr>
      <w:rFonts w:ascii="Times New Roman" w:eastAsia="Times New Roman" w:hAnsi="Times New Roman" w:cs="Times New Roman"/>
      <w:sz w:val="24"/>
      <w:szCs w:val="24"/>
      <w:lang w:val="fr-CA"/>
    </w:rPr>
  </w:style>
  <w:style w:type="paragraph" w:customStyle="1" w:styleId="Requirements">
    <w:name w:val="Requirements"/>
    <w:basedOn w:val="BodyTextIndent3"/>
    <w:rsid w:val="000D63FE"/>
    <w:pPr>
      <w:shd w:val="pct10" w:color="000000" w:fill="FFFFFF"/>
      <w:spacing w:after="0"/>
      <w:ind w:left="720"/>
    </w:pPr>
    <w:rPr>
      <w:rFonts w:ascii="Times New Roman" w:hAnsi="Times New Roman"/>
      <w:b/>
      <w:bCs/>
      <w:i/>
      <w:iCs/>
      <w:sz w:val="24"/>
      <w:szCs w:val="24"/>
      <w:lang w:val="en-CA"/>
    </w:rPr>
  </w:style>
  <w:style w:type="paragraph" w:styleId="BodyTextIndent3">
    <w:name w:val="Body Text Indent 3"/>
    <w:basedOn w:val="Normal"/>
    <w:link w:val="BodyTextIndent3Char"/>
    <w:rsid w:val="000D63FE"/>
    <w:pPr>
      <w:spacing w:after="120" w:line="240" w:lineRule="auto"/>
      <w:ind w:left="360"/>
    </w:pPr>
    <w:rPr>
      <w:rFonts w:ascii="Times" w:eastAsia="Times New Roman" w:hAnsi="Times" w:cs="Times New Roman"/>
      <w:sz w:val="16"/>
      <w:szCs w:val="16"/>
    </w:rPr>
  </w:style>
  <w:style w:type="character" w:customStyle="1" w:styleId="BodyTextIndent3Char">
    <w:name w:val="Body Text Indent 3 Char"/>
    <w:basedOn w:val="DefaultParagraphFont"/>
    <w:link w:val="BodyTextIndent3"/>
    <w:rsid w:val="000D63FE"/>
    <w:rPr>
      <w:rFonts w:ascii="Times" w:eastAsia="Times New Roman" w:hAnsi="Times" w:cs="Times New Roman"/>
      <w:sz w:val="16"/>
      <w:szCs w:val="16"/>
    </w:rPr>
  </w:style>
  <w:style w:type="paragraph" w:styleId="CommentSubject">
    <w:name w:val="annotation subject"/>
    <w:basedOn w:val="CommentText"/>
    <w:next w:val="CommentText"/>
    <w:link w:val="CommentSubjectChar"/>
    <w:rsid w:val="000D63FE"/>
    <w:pPr>
      <w:spacing w:after="200"/>
    </w:pPr>
    <w:rPr>
      <w:rFonts w:ascii="Times" w:hAnsi="Times"/>
      <w:b/>
      <w:bCs/>
      <w:sz w:val="20"/>
    </w:rPr>
  </w:style>
  <w:style w:type="character" w:customStyle="1" w:styleId="CommentSubjectChar">
    <w:name w:val="Comment Subject Char"/>
    <w:basedOn w:val="CommentTextChar"/>
    <w:link w:val="CommentSubject"/>
    <w:rsid w:val="000D63FE"/>
    <w:rPr>
      <w:rFonts w:ascii="Times" w:eastAsia="Times New Roman" w:hAnsi="Times" w:cs="Times New Roman"/>
      <w:b/>
      <w:bCs/>
      <w:sz w:val="20"/>
      <w:szCs w:val="20"/>
    </w:rPr>
  </w:style>
  <w:style w:type="paragraph" w:customStyle="1" w:styleId="AGReg1">
    <w:name w:val="AG Reg 1"/>
    <w:basedOn w:val="Normal"/>
    <w:link w:val="AGReg1Char2"/>
    <w:rsid w:val="000D63FE"/>
    <w:pPr>
      <w:spacing w:after="0" w:line="240" w:lineRule="auto"/>
    </w:pPr>
    <w:rPr>
      <w:rFonts w:ascii="Times New Roman" w:eastAsia="Times" w:hAnsi="Times New Roman" w:cs="Times New Roman"/>
      <w:sz w:val="24"/>
      <w:szCs w:val="20"/>
    </w:rPr>
  </w:style>
  <w:style w:type="numbering" w:styleId="111111">
    <w:name w:val="Outline List 2"/>
    <w:basedOn w:val="NoList"/>
    <w:rsid w:val="000D63FE"/>
    <w:pPr>
      <w:numPr>
        <w:numId w:val="15"/>
      </w:numPr>
    </w:pPr>
  </w:style>
  <w:style w:type="paragraph" w:customStyle="1" w:styleId="Preformatted">
    <w:name w:val="Preformatted"/>
    <w:basedOn w:val="Normal"/>
    <w:rsid w:val="000D63F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AGReg1Char2">
    <w:name w:val="AG Reg 1 Char2"/>
    <w:link w:val="AGReg1"/>
    <w:rsid w:val="000D63FE"/>
    <w:rPr>
      <w:rFonts w:ascii="Times New Roman" w:eastAsia="Times" w:hAnsi="Times New Roman" w:cs="Times New Roman"/>
      <w:sz w:val="24"/>
      <w:szCs w:val="20"/>
    </w:rPr>
  </w:style>
  <w:style w:type="paragraph" w:customStyle="1" w:styleId="HeadingAttmt2">
    <w:name w:val="Heading Attmt 2"/>
    <w:basedOn w:val="Heading20"/>
    <w:next w:val="BodyText"/>
    <w:rsid w:val="000D63FE"/>
    <w:pPr>
      <w:keepNext w:val="0"/>
      <w:numPr>
        <w:numId w:val="16"/>
      </w:numPr>
      <w:spacing w:before="0" w:after="120" w:line="240" w:lineRule="auto"/>
      <w:ind w:left="1152" w:hanging="432"/>
      <w:outlineLvl w:val="9"/>
    </w:pPr>
    <w:rPr>
      <w:rFonts w:ascii="Times New Roman" w:hAnsi="Times New Roman"/>
      <w:b/>
      <w:bCs/>
      <w:i/>
      <w:iCs/>
      <w:kern w:val="0"/>
      <w:sz w:val="24"/>
      <w:u w:val="single"/>
    </w:rPr>
  </w:style>
  <w:style w:type="character" w:customStyle="1" w:styleId="AGReg1Char1">
    <w:name w:val="AG Reg 1 Char1"/>
    <w:locked/>
    <w:rsid w:val="000D63FE"/>
    <w:rPr>
      <w:rFonts w:ascii="Times" w:hAnsi="Times" w:cs="Times"/>
    </w:rPr>
  </w:style>
  <w:style w:type="character" w:styleId="PlaceholderText">
    <w:name w:val="Placeholder Text"/>
    <w:basedOn w:val="DefaultParagraphFont"/>
    <w:uiPriority w:val="99"/>
    <w:semiHidden/>
    <w:rsid w:val="000D63FE"/>
    <w:rPr>
      <w:color w:val="808080"/>
    </w:rPr>
  </w:style>
  <w:style w:type="paragraph" w:customStyle="1" w:styleId="uslevel1">
    <w:name w:val="uslevel1"/>
    <w:rsid w:val="000D63FE"/>
    <w:pPr>
      <w:numPr>
        <w:numId w:val="17"/>
      </w:numPr>
      <w:spacing w:before="240" w:after="0" w:line="300" w:lineRule="atLeast"/>
    </w:pPr>
    <w:rPr>
      <w:rFonts w:ascii="Times New Roman" w:eastAsia="Times New Roman" w:hAnsi="Times New Roman" w:cs="Times New Roman"/>
      <w:sz w:val="24"/>
      <w:szCs w:val="24"/>
    </w:rPr>
  </w:style>
  <w:style w:type="paragraph" w:customStyle="1" w:styleId="uslevel2">
    <w:name w:val="uslevel2"/>
    <w:rsid w:val="000D63FE"/>
    <w:pPr>
      <w:numPr>
        <w:ilvl w:val="1"/>
        <w:numId w:val="17"/>
      </w:numPr>
      <w:tabs>
        <w:tab w:val="clear" w:pos="1220"/>
        <w:tab w:val="num" w:pos="860"/>
      </w:tabs>
      <w:spacing w:before="240" w:after="0" w:line="300" w:lineRule="atLeast"/>
      <w:ind w:left="0"/>
    </w:pPr>
    <w:rPr>
      <w:rFonts w:ascii="Times New Roman" w:eastAsia="Times New Roman" w:hAnsi="Times New Roman" w:cs="Times New Roman"/>
      <w:sz w:val="24"/>
      <w:szCs w:val="24"/>
    </w:rPr>
  </w:style>
  <w:style w:type="paragraph" w:customStyle="1" w:styleId="uslevel3">
    <w:name w:val="uslevel3"/>
    <w:rsid w:val="000D63FE"/>
    <w:pPr>
      <w:numPr>
        <w:ilvl w:val="2"/>
        <w:numId w:val="17"/>
      </w:numPr>
      <w:spacing w:before="240" w:after="0" w:line="300" w:lineRule="atLeast"/>
    </w:pPr>
    <w:rPr>
      <w:rFonts w:ascii="Times New Roman" w:eastAsia="Times New Roman" w:hAnsi="Times New Roman" w:cs="Times New Roman"/>
      <w:sz w:val="24"/>
      <w:szCs w:val="24"/>
    </w:rPr>
  </w:style>
  <w:style w:type="paragraph" w:customStyle="1" w:styleId="uslevel4">
    <w:name w:val="uslevel4"/>
    <w:rsid w:val="000D63FE"/>
    <w:pPr>
      <w:numPr>
        <w:ilvl w:val="3"/>
        <w:numId w:val="17"/>
      </w:numPr>
      <w:spacing w:before="240" w:after="0" w:line="300" w:lineRule="atLeast"/>
    </w:pPr>
    <w:rPr>
      <w:rFonts w:ascii="Times New Roman" w:eastAsia="Times New Roman" w:hAnsi="Times New Roman" w:cs="Times New Roman"/>
      <w:sz w:val="24"/>
      <w:szCs w:val="24"/>
    </w:rPr>
  </w:style>
  <w:style w:type="paragraph" w:customStyle="1" w:styleId="VendorInput">
    <w:name w:val="Vendor Input"/>
    <w:basedOn w:val="AGReg1"/>
    <w:rsid w:val="000D63FE"/>
    <w:rPr>
      <w:rFonts w:ascii="Arial" w:eastAsia="Arial Unicode MS" w:hAnsi="Arial"/>
      <w:sz w:val="20"/>
    </w:rPr>
  </w:style>
  <w:style w:type="paragraph" w:customStyle="1" w:styleId="Definitions">
    <w:name w:val="Definitions"/>
    <w:rsid w:val="000D63FE"/>
    <w:pPr>
      <w:tabs>
        <w:tab w:val="left" w:pos="709"/>
      </w:tabs>
      <w:spacing w:before="120" w:after="120" w:line="300" w:lineRule="atLeast"/>
      <w:ind w:firstLine="720"/>
    </w:pPr>
    <w:rPr>
      <w:rFonts w:ascii="Times New Roman" w:eastAsia="Times New Roman" w:hAnsi="Times New Roman" w:cs="Times New Roman"/>
      <w:sz w:val="24"/>
      <w:szCs w:val="24"/>
    </w:rPr>
  </w:style>
  <w:style w:type="character" w:customStyle="1" w:styleId="Defterm">
    <w:name w:val="Defterm"/>
    <w:rsid w:val="000D63FE"/>
    <w:rPr>
      <w:b/>
      <w:bCs w:val="0"/>
      <w:color w:val="000000"/>
      <w:lang w:val="en-US" w:eastAsia="en-US" w:bidi="ar-SA"/>
    </w:rPr>
  </w:style>
  <w:style w:type="paragraph" w:customStyle="1" w:styleId="Bodyclause">
    <w:name w:val="Body  clause"/>
    <w:basedOn w:val="Normal"/>
    <w:next w:val="Heading1"/>
    <w:link w:val="BodyclauseChar"/>
    <w:rsid w:val="000D63FE"/>
    <w:pPr>
      <w:spacing w:before="240" w:after="120" w:line="300" w:lineRule="atLeast"/>
      <w:ind w:firstLine="720"/>
    </w:pPr>
    <w:rPr>
      <w:rFonts w:ascii="Times New Roman" w:eastAsia="Times New Roman" w:hAnsi="Times New Roman" w:cs="Times New Roman"/>
      <w:sz w:val="24"/>
      <w:szCs w:val="24"/>
    </w:rPr>
  </w:style>
  <w:style w:type="paragraph" w:customStyle="1" w:styleId="Bodysubclause">
    <w:name w:val="Body  sub clause"/>
    <w:basedOn w:val="Normal"/>
    <w:rsid w:val="000D63FE"/>
    <w:pPr>
      <w:spacing w:before="240" w:after="120" w:line="300" w:lineRule="atLeast"/>
      <w:ind w:firstLine="720"/>
    </w:pPr>
    <w:rPr>
      <w:rFonts w:ascii="Times New Roman" w:eastAsia="Times New Roman" w:hAnsi="Times New Roman" w:cs="Times New Roman"/>
      <w:sz w:val="24"/>
      <w:szCs w:val="24"/>
    </w:rPr>
  </w:style>
  <w:style w:type="paragraph" w:customStyle="1" w:styleId="Bodypara">
    <w:name w:val="Body para"/>
    <w:basedOn w:val="Normal"/>
    <w:rsid w:val="000D63FE"/>
    <w:pPr>
      <w:spacing w:after="240" w:line="300" w:lineRule="atLeast"/>
    </w:pPr>
    <w:rPr>
      <w:rFonts w:ascii="Times New Roman" w:eastAsia="Times New Roman" w:hAnsi="Times New Roman" w:cs="Times New Roman"/>
      <w:sz w:val="24"/>
      <w:szCs w:val="24"/>
    </w:rPr>
  </w:style>
  <w:style w:type="paragraph" w:customStyle="1" w:styleId="Bodysubpara">
    <w:name w:val="Body sub para"/>
    <w:basedOn w:val="Normal"/>
    <w:next w:val="Heading3"/>
    <w:rsid w:val="000D63FE"/>
    <w:pPr>
      <w:spacing w:after="120" w:line="300" w:lineRule="atLeast"/>
      <w:ind w:left="2268"/>
    </w:pPr>
    <w:rPr>
      <w:rFonts w:ascii="Times New Roman" w:eastAsia="Times New Roman" w:hAnsi="Times New Roman" w:cs="Times New Roman"/>
      <w:sz w:val="24"/>
      <w:szCs w:val="24"/>
    </w:rPr>
  </w:style>
  <w:style w:type="paragraph" w:customStyle="1" w:styleId="Schmainhead">
    <w:name w:val="Sch   main head"/>
    <w:basedOn w:val="Normal"/>
    <w:next w:val="Normal"/>
    <w:autoRedefine/>
    <w:rsid w:val="000D63FE"/>
    <w:pPr>
      <w:keepNext/>
      <w:pageBreakBefore/>
      <w:spacing w:before="240" w:after="360" w:line="300" w:lineRule="atLeast"/>
      <w:jc w:val="center"/>
      <w:outlineLvl w:val="0"/>
    </w:pPr>
    <w:rPr>
      <w:rFonts w:ascii="Times New Roman" w:eastAsia="Times New Roman" w:hAnsi="Times New Roman" w:cs="Times New Roman"/>
      <w:b/>
      <w:caps/>
      <w:kern w:val="28"/>
      <w:sz w:val="24"/>
    </w:rPr>
  </w:style>
  <w:style w:type="paragraph" w:customStyle="1" w:styleId="Schparthead">
    <w:name w:val="Sch   part head"/>
    <w:basedOn w:val="Normal"/>
    <w:next w:val="Normal"/>
    <w:rsid w:val="000D63FE"/>
    <w:pPr>
      <w:keepNext/>
      <w:numPr>
        <w:numId w:val="24"/>
      </w:numPr>
      <w:spacing w:before="240" w:after="240" w:line="300" w:lineRule="atLeast"/>
      <w:jc w:val="center"/>
      <w:outlineLvl w:val="0"/>
    </w:pPr>
    <w:rPr>
      <w:rFonts w:ascii="Times New Roman" w:eastAsia="Times New Roman" w:hAnsi="Times New Roman" w:cs="Times New Roman"/>
      <w:b/>
      <w:kern w:val="28"/>
      <w:sz w:val="24"/>
      <w:szCs w:val="24"/>
    </w:rPr>
  </w:style>
  <w:style w:type="paragraph" w:customStyle="1" w:styleId="Sch1styleclause">
    <w:name w:val="Sch  (1style) clause"/>
    <w:basedOn w:val="Normal"/>
    <w:rsid w:val="000D63FE"/>
    <w:pPr>
      <w:numPr>
        <w:numId w:val="23"/>
      </w:numPr>
      <w:spacing w:before="320" w:after="0" w:line="300" w:lineRule="atLeast"/>
      <w:outlineLvl w:val="0"/>
    </w:pPr>
    <w:rPr>
      <w:rFonts w:ascii="Times New Roman" w:eastAsia="Times New Roman" w:hAnsi="Times New Roman" w:cs="Times New Roman"/>
      <w:b/>
      <w:smallCaps/>
      <w:sz w:val="24"/>
      <w:szCs w:val="24"/>
    </w:rPr>
  </w:style>
  <w:style w:type="paragraph" w:customStyle="1" w:styleId="Sch1stylesubclause">
    <w:name w:val="Sch  (1style) sub clause"/>
    <w:basedOn w:val="Normal"/>
    <w:rsid w:val="000D63FE"/>
    <w:pPr>
      <w:numPr>
        <w:ilvl w:val="1"/>
        <w:numId w:val="23"/>
      </w:numPr>
      <w:spacing w:before="280" w:after="120" w:line="300" w:lineRule="atLeast"/>
      <w:outlineLvl w:val="1"/>
    </w:pPr>
    <w:rPr>
      <w:rFonts w:ascii="Times New Roman" w:eastAsia="Times New Roman" w:hAnsi="Times New Roman" w:cs="Times New Roman"/>
      <w:color w:val="000000"/>
      <w:sz w:val="24"/>
      <w:szCs w:val="24"/>
    </w:rPr>
  </w:style>
  <w:style w:type="paragraph" w:customStyle="1" w:styleId="Sch1stylepara">
    <w:name w:val="Sch (1style) para"/>
    <w:basedOn w:val="Normal"/>
    <w:rsid w:val="000D63FE"/>
    <w:pPr>
      <w:numPr>
        <w:ilvl w:val="2"/>
        <w:numId w:val="23"/>
      </w:numPr>
      <w:spacing w:after="120" w:line="300" w:lineRule="atLeast"/>
    </w:pPr>
    <w:rPr>
      <w:rFonts w:ascii="Times New Roman" w:eastAsia="Times New Roman" w:hAnsi="Times New Roman" w:cs="Times New Roman"/>
      <w:sz w:val="24"/>
      <w:szCs w:val="24"/>
    </w:rPr>
  </w:style>
  <w:style w:type="paragraph" w:customStyle="1" w:styleId="Sch1stylesubpara">
    <w:name w:val="Sch (1style) sub para"/>
    <w:basedOn w:val="Heading4"/>
    <w:rsid w:val="000D63FE"/>
    <w:pPr>
      <w:keepNext w:val="0"/>
      <w:numPr>
        <w:ilvl w:val="3"/>
        <w:numId w:val="23"/>
      </w:numPr>
      <w:spacing w:before="0" w:after="120" w:line="300" w:lineRule="atLeast"/>
    </w:pPr>
    <w:rPr>
      <w:rFonts w:ascii="Times New Roman" w:hAnsi="Times New Roman"/>
      <w:b w:val="0"/>
      <w:kern w:val="0"/>
      <w:szCs w:val="24"/>
    </w:rPr>
  </w:style>
  <w:style w:type="paragraph" w:customStyle="1" w:styleId="Sch2style1">
    <w:name w:val="Sch (2style)  1"/>
    <w:basedOn w:val="Normal"/>
    <w:rsid w:val="000D63FE"/>
    <w:pPr>
      <w:numPr>
        <w:numId w:val="20"/>
      </w:numPr>
      <w:spacing w:before="280" w:after="120" w:line="300" w:lineRule="exact"/>
    </w:pPr>
    <w:rPr>
      <w:rFonts w:ascii="Times New Roman" w:eastAsia="Times New Roman" w:hAnsi="Times New Roman" w:cs="Times New Roman"/>
      <w:sz w:val="24"/>
      <w:szCs w:val="24"/>
    </w:rPr>
  </w:style>
  <w:style w:type="paragraph" w:customStyle="1" w:styleId="Sch2stylea">
    <w:name w:val="Sch (2style) (a)"/>
    <w:basedOn w:val="Normal"/>
    <w:rsid w:val="000D63FE"/>
    <w:pPr>
      <w:numPr>
        <w:ilvl w:val="1"/>
        <w:numId w:val="20"/>
      </w:numPr>
      <w:spacing w:after="120" w:line="300" w:lineRule="exact"/>
    </w:pPr>
    <w:rPr>
      <w:rFonts w:ascii="Times New Roman" w:eastAsia="Times New Roman" w:hAnsi="Times New Roman" w:cs="Times New Roman"/>
      <w:sz w:val="24"/>
      <w:szCs w:val="24"/>
    </w:rPr>
  </w:style>
  <w:style w:type="paragraph" w:customStyle="1" w:styleId="Sch2stylei">
    <w:name w:val="Sch (2style) (i)"/>
    <w:basedOn w:val="Heading4"/>
    <w:rsid w:val="000D63FE"/>
    <w:pPr>
      <w:keepNext w:val="0"/>
      <w:numPr>
        <w:ilvl w:val="2"/>
        <w:numId w:val="20"/>
      </w:numPr>
      <w:tabs>
        <w:tab w:val="left" w:pos="2268"/>
      </w:tabs>
      <w:spacing w:before="0" w:after="120" w:line="300" w:lineRule="atLeast"/>
    </w:pPr>
    <w:rPr>
      <w:rFonts w:ascii="Times New Roman" w:hAnsi="Times New Roman"/>
      <w:b w:val="0"/>
      <w:noProof/>
      <w:kern w:val="0"/>
      <w:szCs w:val="24"/>
    </w:rPr>
  </w:style>
  <w:style w:type="paragraph" w:customStyle="1" w:styleId="1Parties">
    <w:name w:val="(1) Parties"/>
    <w:basedOn w:val="Normal"/>
    <w:rsid w:val="000D63FE"/>
    <w:pPr>
      <w:numPr>
        <w:numId w:val="21"/>
      </w:numPr>
      <w:spacing w:before="120" w:after="120" w:line="300" w:lineRule="atLeast"/>
    </w:pPr>
    <w:rPr>
      <w:rFonts w:ascii="Times New Roman" w:eastAsia="Times New Roman" w:hAnsi="Times New Roman" w:cs="Times New Roman"/>
      <w:sz w:val="24"/>
      <w:szCs w:val="24"/>
    </w:rPr>
  </w:style>
  <w:style w:type="paragraph" w:customStyle="1" w:styleId="ABackground">
    <w:name w:val="(A) Background"/>
    <w:basedOn w:val="Normal"/>
    <w:rsid w:val="000D63FE"/>
    <w:pPr>
      <w:numPr>
        <w:numId w:val="22"/>
      </w:numPr>
      <w:spacing w:before="120" w:after="120" w:line="300" w:lineRule="atLeast"/>
    </w:pPr>
    <w:rPr>
      <w:rFonts w:ascii="Times New Roman" w:eastAsia="Times New Roman" w:hAnsi="Times New Roman" w:cs="Times New Roman"/>
      <w:sz w:val="24"/>
      <w:szCs w:val="24"/>
    </w:rPr>
  </w:style>
  <w:style w:type="character" w:customStyle="1" w:styleId="Def">
    <w:name w:val="Def"/>
    <w:rsid w:val="000D63FE"/>
    <w:rPr>
      <w:b/>
      <w:color w:val="000000"/>
      <w:sz w:val="22"/>
      <w:lang w:val="en-US" w:eastAsia="en-US" w:bidi="ar-SA"/>
    </w:rPr>
  </w:style>
  <w:style w:type="paragraph" w:customStyle="1" w:styleId="1stIntroHeadings">
    <w:name w:val="1stIntroHeadings"/>
    <w:basedOn w:val="Normal"/>
    <w:next w:val="Normal"/>
    <w:rsid w:val="000D63FE"/>
    <w:pPr>
      <w:tabs>
        <w:tab w:val="left" w:pos="709"/>
      </w:tabs>
      <w:spacing w:after="240" w:line="300" w:lineRule="atLeast"/>
    </w:pPr>
    <w:rPr>
      <w:rFonts w:ascii="Times New Roman" w:eastAsia="Times New Roman" w:hAnsi="Times New Roman" w:cs="Times New Roman"/>
      <w:b/>
      <w:smallCaps/>
      <w:sz w:val="24"/>
      <w:szCs w:val="24"/>
    </w:rPr>
  </w:style>
  <w:style w:type="paragraph" w:customStyle="1" w:styleId="Scha">
    <w:name w:val="Sch a)"/>
    <w:basedOn w:val="Normal"/>
    <w:rsid w:val="000D63FE"/>
    <w:pPr>
      <w:numPr>
        <w:ilvl w:val="1"/>
        <w:numId w:val="21"/>
      </w:numPr>
      <w:spacing w:after="0" w:line="300" w:lineRule="atLeast"/>
    </w:pPr>
    <w:rPr>
      <w:rFonts w:ascii="Times New Roman" w:eastAsia="Times New Roman" w:hAnsi="Times New Roman" w:cs="Times New Roman"/>
      <w:sz w:val="24"/>
      <w:szCs w:val="24"/>
    </w:rPr>
  </w:style>
  <w:style w:type="paragraph" w:customStyle="1" w:styleId="XExecution">
    <w:name w:val="X Execution"/>
    <w:basedOn w:val="Normal"/>
    <w:rsid w:val="000D63FE"/>
    <w:pPr>
      <w:tabs>
        <w:tab w:val="left" w:pos="0"/>
        <w:tab w:val="left" w:pos="3544"/>
      </w:tabs>
      <w:spacing w:after="0" w:line="300" w:lineRule="atLeast"/>
      <w:ind w:right="459"/>
    </w:pPr>
    <w:rPr>
      <w:rFonts w:ascii="Times New Roman" w:eastAsia="Times New Roman" w:hAnsi="Times New Roman" w:cs="Times New Roman"/>
      <w:color w:val="000000"/>
      <w:sz w:val="24"/>
      <w:szCs w:val="24"/>
    </w:rPr>
  </w:style>
  <w:style w:type="paragraph" w:customStyle="1" w:styleId="Comments">
    <w:name w:val="Comments"/>
    <w:basedOn w:val="Normal"/>
    <w:rsid w:val="000D63FE"/>
    <w:pPr>
      <w:spacing w:after="120" w:line="300" w:lineRule="atLeast"/>
      <w:ind w:left="284"/>
    </w:pPr>
    <w:rPr>
      <w:rFonts w:ascii="Times New Roman" w:eastAsia="Times New Roman" w:hAnsi="Times New Roman" w:cs="Times New Roman"/>
      <w:i/>
      <w:sz w:val="24"/>
      <w:szCs w:val="24"/>
    </w:rPr>
  </w:style>
  <w:style w:type="paragraph" w:customStyle="1" w:styleId="CoversheetTitle">
    <w:name w:val="Coversheet Title"/>
    <w:basedOn w:val="Normal"/>
    <w:autoRedefine/>
    <w:rsid w:val="000D63FE"/>
    <w:pPr>
      <w:spacing w:before="480" w:after="480" w:line="300" w:lineRule="atLeast"/>
      <w:jc w:val="center"/>
    </w:pPr>
    <w:rPr>
      <w:rFonts w:ascii="Times New Roman" w:eastAsia="Times New Roman" w:hAnsi="Times New Roman" w:cs="Times New Roman"/>
      <w:b/>
      <w:smallCaps/>
      <w:sz w:val="24"/>
      <w:szCs w:val="24"/>
    </w:rPr>
  </w:style>
  <w:style w:type="paragraph" w:customStyle="1" w:styleId="CoversheetParagraph">
    <w:name w:val="Coversheet Paragraph"/>
    <w:basedOn w:val="Normal"/>
    <w:autoRedefine/>
    <w:rsid w:val="000D63FE"/>
    <w:pPr>
      <w:spacing w:after="0" w:line="300" w:lineRule="atLeast"/>
      <w:jc w:val="center"/>
    </w:pPr>
    <w:rPr>
      <w:rFonts w:ascii="Times New Roman" w:eastAsia="Times New Roman" w:hAnsi="Times New Roman" w:cs="Times New Roman"/>
      <w:sz w:val="24"/>
      <w:szCs w:val="24"/>
    </w:rPr>
  </w:style>
  <w:style w:type="paragraph" w:customStyle="1" w:styleId="NewPage">
    <w:name w:val="New Page"/>
    <w:basedOn w:val="Normal"/>
    <w:autoRedefine/>
    <w:rsid w:val="000D63FE"/>
    <w:pPr>
      <w:pageBreakBefore/>
      <w:spacing w:after="0" w:line="300" w:lineRule="atLeast"/>
    </w:pPr>
    <w:rPr>
      <w:rFonts w:ascii="Times New Roman" w:eastAsia="Times New Roman" w:hAnsi="Times New Roman" w:cs="Times New Roman"/>
      <w:sz w:val="24"/>
      <w:szCs w:val="24"/>
    </w:rPr>
  </w:style>
  <w:style w:type="paragraph" w:customStyle="1" w:styleId="FrontInformation">
    <w:name w:val="FrontInformation"/>
    <w:autoRedefine/>
    <w:rsid w:val="000D63FE"/>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0D63FE"/>
  </w:style>
  <w:style w:type="character" w:customStyle="1" w:styleId="smallcaps">
    <w:name w:val="smallcaps"/>
    <w:rsid w:val="000D63FE"/>
    <w:rPr>
      <w:b/>
      <w:smallCaps/>
      <w:lang w:val="en-US" w:eastAsia="en-US" w:bidi="ar-SA"/>
    </w:rPr>
  </w:style>
  <w:style w:type="paragraph" w:customStyle="1" w:styleId="Schmainheadinc">
    <w:name w:val="Sch   main head inc"/>
    <w:basedOn w:val="Normal"/>
    <w:rsid w:val="000D63FE"/>
    <w:pPr>
      <w:spacing w:before="360" w:after="360" w:line="300" w:lineRule="atLeast"/>
    </w:pPr>
    <w:rPr>
      <w:rFonts w:ascii="Times New Roman" w:eastAsia="Times New Roman" w:hAnsi="Times New Roman" w:cs="Times New Roman"/>
      <w:b/>
      <w:sz w:val="24"/>
      <w:szCs w:val="24"/>
    </w:rPr>
  </w:style>
  <w:style w:type="paragraph" w:customStyle="1" w:styleId="Schmainheadsingle">
    <w:name w:val="Sch main head single"/>
    <w:basedOn w:val="Normal"/>
    <w:next w:val="Normal"/>
    <w:rsid w:val="000D63FE"/>
    <w:pPr>
      <w:pageBreakBefore/>
      <w:spacing w:before="240" w:after="360" w:line="300" w:lineRule="atLeast"/>
      <w:jc w:val="center"/>
    </w:pPr>
    <w:rPr>
      <w:rFonts w:ascii="Times New Roman" w:eastAsia="Times New Roman" w:hAnsi="Times New Roman" w:cs="Times New Roman"/>
      <w:b/>
      <w:kern w:val="28"/>
      <w:sz w:val="24"/>
      <w:szCs w:val="24"/>
    </w:rPr>
  </w:style>
  <w:style w:type="paragraph" w:customStyle="1" w:styleId="Schmainheadincsingle">
    <w:name w:val="Sch   main head inc single"/>
    <w:basedOn w:val="Normal"/>
    <w:next w:val="Normal"/>
    <w:rsid w:val="000D63FE"/>
    <w:pPr>
      <w:spacing w:before="240" w:after="360" w:line="300" w:lineRule="atLeast"/>
    </w:pPr>
    <w:rPr>
      <w:rFonts w:ascii="Times New Roman" w:eastAsia="Times New Roman" w:hAnsi="Times New Roman" w:cs="Times New Roman"/>
      <w:b/>
      <w:kern w:val="28"/>
      <w:sz w:val="24"/>
      <w:szCs w:val="24"/>
    </w:rPr>
  </w:style>
  <w:style w:type="paragraph" w:customStyle="1" w:styleId="Testimonium">
    <w:name w:val="Testimonium"/>
    <w:basedOn w:val="Normal"/>
    <w:rsid w:val="000D63FE"/>
    <w:pPr>
      <w:spacing w:before="360" w:after="360" w:line="300" w:lineRule="atLeast"/>
    </w:pPr>
    <w:rPr>
      <w:rFonts w:ascii="Times New Roman" w:eastAsia="Times New Roman" w:hAnsi="Times New Roman" w:cs="Times New Roman"/>
      <w:sz w:val="24"/>
      <w:szCs w:val="24"/>
    </w:rPr>
  </w:style>
  <w:style w:type="paragraph" w:customStyle="1" w:styleId="Appmainheadsingle">
    <w:name w:val="App main head single"/>
    <w:basedOn w:val="Normal"/>
    <w:next w:val="Normal"/>
    <w:rsid w:val="000D63FE"/>
    <w:pPr>
      <w:pageBreakBefore/>
      <w:numPr>
        <w:numId w:val="25"/>
      </w:numPr>
      <w:spacing w:before="240" w:after="360" w:line="300" w:lineRule="atLeast"/>
      <w:jc w:val="center"/>
    </w:pPr>
    <w:rPr>
      <w:rFonts w:ascii="Times New Roman" w:eastAsia="Times New Roman" w:hAnsi="Times New Roman" w:cs="Times New Roman"/>
      <w:b/>
      <w:sz w:val="24"/>
      <w:szCs w:val="24"/>
    </w:rPr>
  </w:style>
  <w:style w:type="paragraph" w:customStyle="1" w:styleId="Appmainhead">
    <w:name w:val="App   main head"/>
    <w:basedOn w:val="Normal"/>
    <w:next w:val="Normal"/>
    <w:rsid w:val="000D63FE"/>
    <w:pPr>
      <w:pageBreakBefore/>
      <w:numPr>
        <w:numId w:val="26"/>
      </w:numPr>
      <w:spacing w:before="240" w:after="360" w:line="300" w:lineRule="atLeast"/>
      <w:jc w:val="center"/>
    </w:pPr>
    <w:rPr>
      <w:rFonts w:ascii="Times New Roman" w:eastAsia="Times New Roman" w:hAnsi="Times New Roman" w:cs="Times New Roman"/>
      <w:b/>
      <w:sz w:val="24"/>
      <w:szCs w:val="24"/>
    </w:rPr>
  </w:style>
  <w:style w:type="paragraph" w:customStyle="1" w:styleId="CoversheetTitle2">
    <w:name w:val="Coversheet Title2"/>
    <w:basedOn w:val="CoversheetTitle"/>
    <w:rsid w:val="000D63FE"/>
  </w:style>
  <w:style w:type="paragraph" w:customStyle="1" w:styleId="Headingreg">
    <w:name w:val="Heading reg"/>
    <w:basedOn w:val="Heading1"/>
    <w:next w:val="Normal"/>
    <w:rsid w:val="000D63FE"/>
    <w:pPr>
      <w:keepNext w:val="0"/>
      <w:spacing w:before="320" w:after="240" w:line="300" w:lineRule="atLeast"/>
      <w:jc w:val="center"/>
    </w:pPr>
    <w:rPr>
      <w:rFonts w:ascii="Times New Roman" w:hAnsi="Times New Roman"/>
      <w:kern w:val="28"/>
      <w:sz w:val="24"/>
      <w:szCs w:val="24"/>
    </w:rPr>
  </w:style>
  <w:style w:type="paragraph" w:customStyle="1" w:styleId="HeadingTitle">
    <w:name w:val="HeadingTitle"/>
    <w:basedOn w:val="Normal"/>
    <w:rsid w:val="000D63FE"/>
    <w:pPr>
      <w:spacing w:before="240" w:after="240" w:line="300" w:lineRule="atLeast"/>
      <w:jc w:val="center"/>
    </w:pPr>
    <w:rPr>
      <w:rFonts w:ascii="Times New Roman" w:eastAsia="Times New Roman" w:hAnsi="Times New Roman" w:cs="Times New Roman"/>
      <w:b/>
      <w:sz w:val="24"/>
      <w:szCs w:val="24"/>
    </w:rPr>
  </w:style>
  <w:style w:type="paragraph" w:customStyle="1" w:styleId="BackSubClause">
    <w:name w:val="BackSubClause"/>
    <w:basedOn w:val="Normal"/>
    <w:rsid w:val="000D63FE"/>
    <w:pPr>
      <w:numPr>
        <w:ilvl w:val="1"/>
        <w:numId w:val="22"/>
      </w:numPr>
      <w:spacing w:after="0" w:line="300" w:lineRule="atLeast"/>
    </w:pPr>
    <w:rPr>
      <w:rFonts w:ascii="Times New Roman" w:eastAsia="Times New Roman" w:hAnsi="Times New Roman" w:cs="Times New Roman"/>
      <w:sz w:val="24"/>
      <w:szCs w:val="24"/>
    </w:rPr>
  </w:style>
  <w:style w:type="paragraph" w:customStyle="1" w:styleId="NormalSpaced">
    <w:name w:val="NormalSpaced"/>
    <w:basedOn w:val="Normal"/>
    <w:next w:val="Normal"/>
    <w:rsid w:val="000D63FE"/>
    <w:pPr>
      <w:spacing w:before="240" w:after="240" w:line="300" w:lineRule="atLeast"/>
      <w:ind w:firstLine="720"/>
    </w:pPr>
    <w:rPr>
      <w:rFonts w:ascii="Times New Roman" w:eastAsia="Times New Roman" w:hAnsi="Times New Roman" w:cs="Times New Roman"/>
      <w:sz w:val="24"/>
      <w:szCs w:val="24"/>
    </w:rPr>
  </w:style>
  <w:style w:type="paragraph" w:customStyle="1" w:styleId="NormalMedium">
    <w:name w:val="NormalMedium"/>
    <w:basedOn w:val="Normal"/>
    <w:next w:val="Normal"/>
    <w:rsid w:val="000D63FE"/>
    <w:pPr>
      <w:spacing w:before="240" w:after="240" w:line="300" w:lineRule="atLeast"/>
      <w:ind w:firstLine="360"/>
    </w:pPr>
    <w:rPr>
      <w:rFonts w:ascii="Times New Roman" w:eastAsia="Times New Roman" w:hAnsi="Times New Roman" w:cs="Times New Roman"/>
      <w:sz w:val="24"/>
      <w:szCs w:val="24"/>
    </w:rPr>
  </w:style>
  <w:style w:type="paragraph" w:customStyle="1" w:styleId="Bullet3">
    <w:name w:val="Bullet3"/>
    <w:basedOn w:val="Normal"/>
    <w:rsid w:val="000D63FE"/>
    <w:pPr>
      <w:numPr>
        <w:numId w:val="28"/>
      </w:numPr>
      <w:tabs>
        <w:tab w:val="clear" w:pos="3600"/>
      </w:tabs>
      <w:spacing w:after="120" w:line="300" w:lineRule="atLeast"/>
      <w:ind w:firstLine="2160"/>
      <w:jc w:val="both"/>
    </w:pPr>
    <w:rPr>
      <w:rFonts w:ascii="Times New Roman" w:eastAsia="Times New Roman" w:hAnsi="Times New Roman" w:cs="Times New Roman"/>
      <w:sz w:val="24"/>
      <w:szCs w:val="20"/>
    </w:rPr>
  </w:style>
  <w:style w:type="paragraph" w:customStyle="1" w:styleId="NormalCell">
    <w:name w:val="NormalCell"/>
    <w:basedOn w:val="Normal"/>
    <w:rsid w:val="000D63FE"/>
    <w:pPr>
      <w:spacing w:before="120" w:after="120" w:line="300" w:lineRule="atLeast"/>
    </w:pPr>
    <w:rPr>
      <w:rFonts w:ascii="Times New Roman" w:eastAsia="Times New Roman" w:hAnsi="Times New Roman" w:cs="Times New Roman"/>
      <w:sz w:val="24"/>
      <w:szCs w:val="24"/>
    </w:rPr>
  </w:style>
  <w:style w:type="paragraph" w:customStyle="1" w:styleId="NormalSmall">
    <w:name w:val="NormalSmall"/>
    <w:basedOn w:val="NormalCell"/>
    <w:rsid w:val="000D63FE"/>
    <w:rPr>
      <w:sz w:val="18"/>
    </w:rPr>
  </w:style>
  <w:style w:type="paragraph" w:customStyle="1" w:styleId="BulletSmall">
    <w:name w:val="Bullet Small"/>
    <w:rsid w:val="000D63FE"/>
    <w:pPr>
      <w:spacing w:after="0" w:line="240" w:lineRule="auto"/>
    </w:pPr>
    <w:rPr>
      <w:rFonts w:ascii="Times New Roman" w:eastAsia="Times New Roman" w:hAnsi="Times New Roman" w:cs="Times New Roman"/>
      <w:sz w:val="18"/>
      <w:szCs w:val="20"/>
    </w:rPr>
  </w:style>
  <w:style w:type="paragraph" w:customStyle="1" w:styleId="NormalRI">
    <w:name w:val="NormalRI"/>
    <w:basedOn w:val="Normal"/>
    <w:rsid w:val="000D63FE"/>
    <w:pPr>
      <w:spacing w:after="0" w:line="300" w:lineRule="atLeast"/>
      <w:ind w:firstLine="720"/>
    </w:pPr>
    <w:rPr>
      <w:rFonts w:ascii="Times New Roman" w:eastAsia="Times New Roman" w:hAnsi="Times New Roman" w:cs="Times New Roman"/>
      <w:sz w:val="24"/>
      <w:szCs w:val="24"/>
    </w:rPr>
  </w:style>
  <w:style w:type="paragraph" w:customStyle="1" w:styleId="HeadingCentered">
    <w:name w:val="HeadingCentered"/>
    <w:basedOn w:val="HeadingTitle"/>
    <w:rsid w:val="000D63FE"/>
    <w:rPr>
      <w:caps/>
    </w:rPr>
  </w:style>
  <w:style w:type="paragraph" w:customStyle="1" w:styleId="HeadingCenteredUnderlined">
    <w:name w:val="HeadingCenteredUnderlined"/>
    <w:basedOn w:val="HeadingTitle"/>
    <w:rsid w:val="000D63FE"/>
    <w:rPr>
      <w:caps/>
      <w:u w:val="single"/>
    </w:rPr>
  </w:style>
  <w:style w:type="paragraph" w:customStyle="1" w:styleId="HeadingCenteredPB">
    <w:name w:val="HeadingCenteredPB"/>
    <w:basedOn w:val="HeadingCentered"/>
    <w:rsid w:val="000D63FE"/>
    <w:pPr>
      <w:pageBreakBefore/>
    </w:pPr>
  </w:style>
  <w:style w:type="paragraph" w:customStyle="1" w:styleId="HeadingLeft">
    <w:name w:val="HeadingLeft"/>
    <w:basedOn w:val="Normal"/>
    <w:rsid w:val="000D63FE"/>
    <w:pPr>
      <w:spacing w:after="240" w:line="300" w:lineRule="atLeast"/>
    </w:pPr>
    <w:rPr>
      <w:rFonts w:ascii="Times New Roman Bold" w:eastAsia="Times New Roman" w:hAnsi="Times New Roman Bold" w:cs="Times New Roman"/>
      <w:b/>
      <w:sz w:val="24"/>
      <w:szCs w:val="24"/>
    </w:rPr>
  </w:style>
  <w:style w:type="paragraph" w:customStyle="1" w:styleId="NormalCentered">
    <w:name w:val="NormalCentered"/>
    <w:basedOn w:val="Normal"/>
    <w:next w:val="Normal"/>
    <w:rsid w:val="000D63FE"/>
    <w:pPr>
      <w:spacing w:after="0" w:line="300" w:lineRule="atLeast"/>
      <w:jc w:val="center"/>
    </w:pPr>
    <w:rPr>
      <w:rFonts w:ascii="Times New Roman" w:eastAsia="Times New Roman" w:hAnsi="Times New Roman" w:cs="Times New Roman"/>
      <w:sz w:val="24"/>
      <w:szCs w:val="24"/>
    </w:rPr>
  </w:style>
  <w:style w:type="paragraph" w:customStyle="1" w:styleId="HeadingNoTitle">
    <w:name w:val="HeadingNoTitle"/>
    <w:basedOn w:val="Heading1"/>
    <w:rsid w:val="000D63FE"/>
    <w:pPr>
      <w:spacing w:before="320" w:after="0" w:line="300" w:lineRule="atLeast"/>
      <w:jc w:val="center"/>
    </w:pPr>
    <w:rPr>
      <w:rFonts w:ascii="Times New Roman" w:hAnsi="Times New Roman"/>
      <w:b/>
      <w:smallCaps/>
      <w:kern w:val="28"/>
      <w:sz w:val="24"/>
      <w:szCs w:val="24"/>
    </w:rPr>
  </w:style>
  <w:style w:type="paragraph" w:customStyle="1" w:styleId="sfalevel2Cont">
    <w:name w:val="sfalevel2Cont"/>
    <w:basedOn w:val="Normal"/>
    <w:rsid w:val="000D63FE"/>
    <w:pPr>
      <w:spacing w:before="120" w:after="0" w:line="300" w:lineRule="atLeast"/>
      <w:ind w:firstLine="1440"/>
    </w:pPr>
    <w:rPr>
      <w:rFonts w:ascii="Times New Roman" w:eastAsia="Times New Roman" w:hAnsi="Times New Roman" w:cs="Times New Roman"/>
      <w:sz w:val="24"/>
      <w:szCs w:val="24"/>
    </w:rPr>
  </w:style>
  <w:style w:type="paragraph" w:customStyle="1" w:styleId="sfalevel1Cont">
    <w:name w:val="sfalevel1Cont"/>
    <w:basedOn w:val="Normal"/>
    <w:rsid w:val="000D63FE"/>
    <w:pPr>
      <w:spacing w:before="240" w:after="0" w:line="300" w:lineRule="atLeast"/>
      <w:ind w:firstLine="720"/>
    </w:pPr>
    <w:rPr>
      <w:rFonts w:ascii="Times New Roman" w:eastAsia="Times New Roman" w:hAnsi="Times New Roman" w:cs="Times New Roman"/>
      <w:sz w:val="24"/>
      <w:szCs w:val="24"/>
    </w:rPr>
  </w:style>
  <w:style w:type="paragraph" w:customStyle="1" w:styleId="sfalevel3Cont">
    <w:name w:val="sfalevel3Cont"/>
    <w:basedOn w:val="Normal"/>
    <w:rsid w:val="000D63FE"/>
    <w:pPr>
      <w:spacing w:before="240" w:after="0" w:line="300" w:lineRule="atLeast"/>
      <w:ind w:firstLine="2160"/>
    </w:pPr>
    <w:rPr>
      <w:rFonts w:ascii="Times New Roman" w:eastAsia="Times New Roman" w:hAnsi="Times New Roman" w:cs="Times New Roman"/>
      <w:sz w:val="24"/>
      <w:szCs w:val="24"/>
    </w:rPr>
  </w:style>
  <w:style w:type="paragraph" w:customStyle="1" w:styleId="MemoTitle">
    <w:name w:val="MemoTitle"/>
    <w:basedOn w:val="Normal"/>
    <w:rsid w:val="000D63FE"/>
    <w:pPr>
      <w:spacing w:after="0" w:line="300" w:lineRule="atLeast"/>
    </w:pPr>
    <w:rPr>
      <w:rFonts w:ascii="Times New Roman Bold" w:eastAsia="Times New Roman" w:hAnsi="Times New Roman Bold" w:cs="Times New Roman"/>
      <w:b/>
      <w:sz w:val="24"/>
      <w:szCs w:val="24"/>
      <w:u w:val="single"/>
    </w:rPr>
  </w:style>
  <w:style w:type="paragraph" w:customStyle="1" w:styleId="memofooterpara">
    <w:name w:val="memofooterpara"/>
    <w:basedOn w:val="Normal"/>
    <w:next w:val="Normal"/>
    <w:rsid w:val="000D63FE"/>
    <w:pPr>
      <w:pBdr>
        <w:bottom w:val="single" w:sz="4" w:space="1" w:color="auto"/>
      </w:pBdr>
      <w:spacing w:after="0" w:line="300" w:lineRule="atLeast"/>
    </w:pPr>
    <w:rPr>
      <w:rFonts w:ascii="Times New Roman" w:eastAsia="Times New Roman" w:hAnsi="Times New Roman" w:cs="Times New Roman"/>
      <w:sz w:val="24"/>
      <w:szCs w:val="24"/>
    </w:rPr>
  </w:style>
  <w:style w:type="paragraph" w:customStyle="1" w:styleId="HeadingCenteredPBNS">
    <w:name w:val="HeadingCenteredPBNS"/>
    <w:basedOn w:val="HeadingCenteredPB"/>
    <w:rsid w:val="000D63FE"/>
    <w:pPr>
      <w:spacing w:after="0"/>
    </w:pPr>
  </w:style>
  <w:style w:type="paragraph" w:customStyle="1" w:styleId="HeadingCenteredNS">
    <w:name w:val="HeadingCenteredNS"/>
    <w:basedOn w:val="HeadingCentered"/>
    <w:rsid w:val="000D63FE"/>
    <w:pPr>
      <w:spacing w:after="0"/>
    </w:pPr>
  </w:style>
  <w:style w:type="paragraph" w:customStyle="1" w:styleId="sfalevel1">
    <w:name w:val="sfalevel1"/>
    <w:basedOn w:val="Normal"/>
    <w:next w:val="Normal"/>
    <w:rsid w:val="000D63FE"/>
    <w:pPr>
      <w:numPr>
        <w:numId w:val="27"/>
      </w:numPr>
      <w:spacing w:before="240" w:after="0" w:line="300" w:lineRule="atLeast"/>
    </w:pPr>
    <w:rPr>
      <w:rFonts w:ascii="Times New Roman" w:eastAsia="Times New Roman" w:hAnsi="Times New Roman" w:cs="Times New Roman"/>
      <w:sz w:val="24"/>
      <w:szCs w:val="24"/>
    </w:rPr>
  </w:style>
  <w:style w:type="paragraph" w:customStyle="1" w:styleId="sfalevel2">
    <w:name w:val="sfalevel2"/>
    <w:basedOn w:val="Normal"/>
    <w:rsid w:val="000D63FE"/>
    <w:pPr>
      <w:numPr>
        <w:ilvl w:val="1"/>
        <w:numId w:val="27"/>
      </w:numPr>
      <w:spacing w:before="240" w:after="0" w:line="300" w:lineRule="atLeast"/>
    </w:pPr>
    <w:rPr>
      <w:rFonts w:ascii="Times New Roman" w:eastAsia="Times New Roman" w:hAnsi="Times New Roman" w:cs="Times New Roman"/>
      <w:sz w:val="24"/>
      <w:szCs w:val="24"/>
    </w:rPr>
  </w:style>
  <w:style w:type="paragraph" w:customStyle="1" w:styleId="sfalevel3">
    <w:name w:val="sfalevel3"/>
    <w:basedOn w:val="Normal"/>
    <w:rsid w:val="000D63FE"/>
    <w:pPr>
      <w:numPr>
        <w:ilvl w:val="2"/>
        <w:numId w:val="27"/>
      </w:numPr>
      <w:spacing w:before="240" w:after="0" w:line="300" w:lineRule="atLeast"/>
    </w:pPr>
    <w:rPr>
      <w:rFonts w:ascii="Times New Roman" w:eastAsia="Times New Roman" w:hAnsi="Times New Roman" w:cs="Times New Roman"/>
      <w:sz w:val="24"/>
      <w:szCs w:val="24"/>
    </w:rPr>
  </w:style>
  <w:style w:type="paragraph" w:customStyle="1" w:styleId="Bullet1continued">
    <w:name w:val="Bullet1continued"/>
    <w:basedOn w:val="Bodyclause"/>
    <w:link w:val="Bullet1continuedChar"/>
    <w:rsid w:val="000D63FE"/>
    <w:pPr>
      <w:tabs>
        <w:tab w:val="left" w:pos="1440"/>
      </w:tabs>
      <w:spacing w:before="120"/>
      <w:ind w:left="1440" w:firstLine="0"/>
    </w:pPr>
  </w:style>
  <w:style w:type="paragraph" w:customStyle="1" w:styleId="Bullet2continued">
    <w:name w:val="Bullet2continued"/>
    <w:basedOn w:val="Bodyclause"/>
    <w:rsid w:val="000D63FE"/>
    <w:pPr>
      <w:spacing w:before="120"/>
      <w:ind w:left="2160" w:firstLine="0"/>
    </w:pPr>
  </w:style>
  <w:style w:type="paragraph" w:customStyle="1" w:styleId="Bullet3continued">
    <w:name w:val="Bullet3continued"/>
    <w:basedOn w:val="Bullet3"/>
    <w:rsid w:val="000D63FE"/>
    <w:pPr>
      <w:numPr>
        <w:numId w:val="0"/>
      </w:numPr>
      <w:ind w:firstLine="2880"/>
    </w:pPr>
  </w:style>
  <w:style w:type="paragraph" w:customStyle="1" w:styleId="Bullet4">
    <w:name w:val="Bullet4"/>
    <w:basedOn w:val="Normal"/>
    <w:rsid w:val="000D63FE"/>
    <w:pPr>
      <w:numPr>
        <w:numId w:val="29"/>
      </w:numPr>
      <w:tabs>
        <w:tab w:val="clear" w:pos="4320"/>
      </w:tabs>
      <w:spacing w:after="120" w:line="300" w:lineRule="atLeast"/>
      <w:ind w:firstLine="2880"/>
    </w:pPr>
    <w:rPr>
      <w:rFonts w:ascii="Times New Roman" w:eastAsia="Times New Roman" w:hAnsi="Times New Roman" w:cs="Times New Roman"/>
      <w:sz w:val="24"/>
      <w:szCs w:val="20"/>
    </w:rPr>
  </w:style>
  <w:style w:type="paragraph" w:customStyle="1" w:styleId="Bullet4continued">
    <w:name w:val="Bullet4continued"/>
    <w:basedOn w:val="Bullet4"/>
    <w:rsid w:val="000D63FE"/>
    <w:pPr>
      <w:numPr>
        <w:numId w:val="0"/>
      </w:numPr>
      <w:ind w:firstLine="3600"/>
    </w:pPr>
  </w:style>
  <w:style w:type="paragraph" w:customStyle="1" w:styleId="Bullet5">
    <w:name w:val="Bullet5"/>
    <w:basedOn w:val="Normal"/>
    <w:rsid w:val="000D63FE"/>
    <w:pPr>
      <w:numPr>
        <w:numId w:val="30"/>
      </w:numPr>
      <w:tabs>
        <w:tab w:val="clear" w:pos="5040"/>
      </w:tabs>
      <w:spacing w:after="120" w:line="300" w:lineRule="atLeast"/>
      <w:ind w:firstLine="3600"/>
    </w:pPr>
    <w:rPr>
      <w:rFonts w:ascii="Times New Roman" w:eastAsia="Times New Roman" w:hAnsi="Times New Roman" w:cs="Times New Roman"/>
      <w:sz w:val="24"/>
      <w:szCs w:val="20"/>
    </w:rPr>
  </w:style>
  <w:style w:type="paragraph" w:customStyle="1" w:styleId="Bullet5continued">
    <w:name w:val="Bullet5continued"/>
    <w:basedOn w:val="Bullet5"/>
    <w:rsid w:val="000D63FE"/>
    <w:pPr>
      <w:numPr>
        <w:numId w:val="0"/>
      </w:numPr>
      <w:ind w:firstLine="4321"/>
    </w:pPr>
  </w:style>
  <w:style w:type="character" w:customStyle="1" w:styleId="BodyclauseChar">
    <w:name w:val="Body  clause Char"/>
    <w:link w:val="Bodyclause"/>
    <w:rsid w:val="000D63FE"/>
    <w:rPr>
      <w:rFonts w:ascii="Times New Roman" w:eastAsia="Times New Roman" w:hAnsi="Times New Roman" w:cs="Times New Roman"/>
      <w:sz w:val="24"/>
      <w:szCs w:val="24"/>
    </w:rPr>
  </w:style>
  <w:style w:type="character" w:customStyle="1" w:styleId="Bullet1continuedChar">
    <w:name w:val="Bullet1continued Char"/>
    <w:link w:val="Bullet1continued"/>
    <w:rsid w:val="000D63FE"/>
    <w:rPr>
      <w:rFonts w:ascii="Times New Roman" w:eastAsia="Times New Roman" w:hAnsi="Times New Roman" w:cs="Times New Roman"/>
      <w:sz w:val="24"/>
      <w:szCs w:val="24"/>
    </w:rPr>
  </w:style>
  <w:style w:type="paragraph" w:customStyle="1" w:styleId="Bodycontinuation">
    <w:name w:val="Body continuation"/>
    <w:basedOn w:val="Bodyclause"/>
    <w:next w:val="Bodyclause"/>
    <w:rsid w:val="000D63FE"/>
    <w:pPr>
      <w:ind w:firstLine="0"/>
    </w:pPr>
  </w:style>
  <w:style w:type="paragraph" w:customStyle="1" w:styleId="NormalSignature">
    <w:name w:val="NormalSignature"/>
    <w:basedOn w:val="NormalMedium"/>
    <w:rsid w:val="000D63FE"/>
    <w:pPr>
      <w:spacing w:before="0" w:after="0"/>
      <w:ind w:firstLine="357"/>
    </w:pPr>
  </w:style>
  <w:style w:type="paragraph" w:customStyle="1" w:styleId="SOMBodylanguagenotbasedonNormal">
    <w:name w:val="SOM Body language (not based on Normal)"/>
    <w:qFormat/>
    <w:rsid w:val="000D63FE"/>
    <w:pPr>
      <w:autoSpaceDE w:val="0"/>
      <w:autoSpaceDN w:val="0"/>
      <w:adjustRightInd w:val="0"/>
      <w:spacing w:after="120" w:line="240" w:lineRule="auto"/>
      <w:ind w:left="360"/>
    </w:pPr>
    <w:rPr>
      <w:rFonts w:ascii="Arial" w:eastAsia="Times New Roman" w:hAnsi="Arial" w:cs="Arial"/>
      <w:sz w:val="20"/>
      <w:szCs w:val="20"/>
    </w:rPr>
  </w:style>
  <w:style w:type="paragraph" w:customStyle="1" w:styleId="StyleSOMBodylanguagenotbasedonNormalLeft0">
    <w:name w:val="Style SOM Body language (not based on Normal) + Left:  0&quot;"/>
    <w:basedOn w:val="SOMBodylanguagenotbasedonNormal"/>
    <w:next w:val="SOMBodylanguagenotbasedonNormal"/>
    <w:rsid w:val="000D63FE"/>
    <w:pPr>
      <w:ind w:left="0"/>
    </w:pPr>
    <w:rPr>
      <w:rFonts w:cs="Times New Roman"/>
    </w:rPr>
  </w:style>
  <w:style w:type="paragraph" w:customStyle="1" w:styleId="AAABodystyle">
    <w:name w:val="AAA Body style"/>
    <w:qFormat/>
    <w:rsid w:val="000D63FE"/>
    <w:pPr>
      <w:spacing w:after="120" w:line="240" w:lineRule="auto"/>
    </w:pPr>
    <w:rPr>
      <w:rFonts w:ascii="Arial" w:eastAsia="Times New Roman" w:hAnsi="Arial" w:cs="Times New Roman"/>
      <w:sz w:val="20"/>
      <w:szCs w:val="20"/>
    </w:rPr>
  </w:style>
  <w:style w:type="paragraph" w:customStyle="1" w:styleId="TableStyle">
    <w:name w:val="Table Style"/>
    <w:basedOn w:val="Normal"/>
    <w:qFormat/>
    <w:rsid w:val="000D63FE"/>
    <w:pPr>
      <w:spacing w:after="120" w:line="240" w:lineRule="auto"/>
    </w:pPr>
    <w:rPr>
      <w:rFonts w:ascii="Arial" w:eastAsia="Times New Roman" w:hAnsi="Arial" w:cs="Arial"/>
      <w:sz w:val="16"/>
      <w:szCs w:val="20"/>
    </w:rPr>
  </w:style>
  <w:style w:type="paragraph" w:customStyle="1" w:styleId="singlenumber">
    <w:name w:val="single number"/>
    <w:qFormat/>
    <w:rsid w:val="000D63FE"/>
    <w:pPr>
      <w:numPr>
        <w:numId w:val="31"/>
      </w:numPr>
      <w:spacing w:after="0" w:line="240" w:lineRule="auto"/>
      <w:jc w:val="center"/>
    </w:pPr>
    <w:rPr>
      <w:rFonts w:ascii="Arial" w:eastAsia="Times New Roman" w:hAnsi="Arial" w:cs="Arial"/>
      <w:sz w:val="16"/>
      <w:szCs w:val="16"/>
    </w:rPr>
  </w:style>
  <w:style w:type="character" w:customStyle="1" w:styleId="Mention1">
    <w:name w:val="Mention1"/>
    <w:basedOn w:val="DefaultParagraphFont"/>
    <w:uiPriority w:val="99"/>
    <w:semiHidden/>
    <w:unhideWhenUsed/>
    <w:rsid w:val="000D63FE"/>
    <w:rPr>
      <w:color w:val="2B579A"/>
      <w:shd w:val="clear" w:color="auto" w:fill="E6E6E6"/>
    </w:rPr>
  </w:style>
  <w:style w:type="character" w:customStyle="1" w:styleId="Mention2">
    <w:name w:val="Mention2"/>
    <w:basedOn w:val="DefaultParagraphFont"/>
    <w:uiPriority w:val="99"/>
    <w:semiHidden/>
    <w:unhideWhenUsed/>
    <w:rsid w:val="000D63FE"/>
    <w:rPr>
      <w:color w:val="2B579A"/>
      <w:shd w:val="clear" w:color="auto" w:fill="E6E6E6"/>
    </w:rPr>
  </w:style>
  <w:style w:type="paragraph" w:customStyle="1" w:styleId="ReferenceStyleDefinitions">
    <w:name w:val="Reference Style (Definitions)"/>
    <w:qFormat/>
    <w:rsid w:val="000D63FE"/>
    <w:pPr>
      <w:spacing w:before="240" w:after="120" w:line="300" w:lineRule="atLeast"/>
      <w:ind w:firstLine="360"/>
    </w:pPr>
    <w:rPr>
      <w:rFonts w:ascii="Arial" w:eastAsia="Times New Roman" w:hAnsi="Arial" w:cs="Arial"/>
      <w:sz w:val="20"/>
      <w:szCs w:val="20"/>
    </w:rPr>
  </w:style>
  <w:style w:type="paragraph" w:customStyle="1" w:styleId="SOMTitleStyle1">
    <w:name w:val="SOM Title Style 1"/>
    <w:qFormat/>
    <w:rsid w:val="000D63FE"/>
    <w:pPr>
      <w:tabs>
        <w:tab w:val="num" w:pos="360"/>
      </w:tabs>
      <w:spacing w:before="240" w:after="0" w:line="300" w:lineRule="atLeast"/>
    </w:pPr>
    <w:rPr>
      <w:rFonts w:ascii="Arial" w:eastAsia="Times New Roman" w:hAnsi="Arial" w:cs="Times New Roman"/>
      <w:sz w:val="20"/>
      <w:szCs w:val="24"/>
    </w:rPr>
  </w:style>
  <w:style w:type="table" w:customStyle="1" w:styleId="TableGrid1">
    <w:name w:val="Table Grid1"/>
    <w:basedOn w:val="TableNormal"/>
    <w:next w:val="TableGrid"/>
    <w:rsid w:val="009440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odyStylea">
    <w:name w:val="SOM Body Style a"/>
    <w:qFormat/>
    <w:rsid w:val="00F6331F"/>
    <w:pPr>
      <w:spacing w:after="0" w:line="240" w:lineRule="auto"/>
      <w:ind w:left="1080" w:hanging="360"/>
      <w:jc w:val="both"/>
    </w:pPr>
    <w:rPr>
      <w:rFonts w:ascii="Arial" w:eastAsia="Times" w:hAnsi="Arial" w:cs="Arial"/>
      <w:sz w:val="20"/>
      <w:szCs w:val="18"/>
    </w:rPr>
  </w:style>
  <w:style w:type="table" w:customStyle="1" w:styleId="TableGrid2">
    <w:name w:val="Table Grid2"/>
    <w:basedOn w:val="TableNormal"/>
    <w:next w:val="TableGrid"/>
    <w:rsid w:val="00DB5E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49AD"/>
    <w:rPr>
      <w:color w:val="605E5C"/>
      <w:shd w:val="clear" w:color="auto" w:fill="E1DFDD"/>
    </w:rPr>
  </w:style>
  <w:style w:type="paragraph" w:styleId="Revision">
    <w:name w:val="Revision"/>
    <w:hidden/>
    <w:uiPriority w:val="99"/>
    <w:semiHidden/>
    <w:rsid w:val="00400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457828">
      <w:bodyDiv w:val="1"/>
      <w:marLeft w:val="0"/>
      <w:marRight w:val="0"/>
      <w:marTop w:val="0"/>
      <w:marBottom w:val="0"/>
      <w:divBdr>
        <w:top w:val="none" w:sz="0" w:space="0" w:color="auto"/>
        <w:left w:val="none" w:sz="0" w:space="0" w:color="auto"/>
        <w:bottom w:val="none" w:sz="0" w:space="0" w:color="auto"/>
        <w:right w:val="none" w:sz="0" w:space="0" w:color="auto"/>
      </w:divBdr>
    </w:div>
    <w:div w:id="695347611">
      <w:bodyDiv w:val="1"/>
      <w:marLeft w:val="0"/>
      <w:marRight w:val="0"/>
      <w:marTop w:val="0"/>
      <w:marBottom w:val="0"/>
      <w:divBdr>
        <w:top w:val="none" w:sz="0" w:space="0" w:color="auto"/>
        <w:left w:val="none" w:sz="0" w:space="0" w:color="auto"/>
        <w:bottom w:val="none" w:sz="0" w:space="0" w:color="auto"/>
        <w:right w:val="none" w:sz="0" w:space="0" w:color="auto"/>
      </w:divBdr>
    </w:div>
    <w:div w:id="831524418">
      <w:bodyDiv w:val="1"/>
      <w:marLeft w:val="0"/>
      <w:marRight w:val="0"/>
      <w:marTop w:val="0"/>
      <w:marBottom w:val="0"/>
      <w:divBdr>
        <w:top w:val="none" w:sz="0" w:space="0" w:color="auto"/>
        <w:left w:val="none" w:sz="0" w:space="0" w:color="auto"/>
        <w:bottom w:val="none" w:sz="0" w:space="0" w:color="auto"/>
        <w:right w:val="none" w:sz="0" w:space="0" w:color="auto"/>
      </w:divBdr>
    </w:div>
    <w:div w:id="1059980013">
      <w:bodyDiv w:val="1"/>
      <w:marLeft w:val="0"/>
      <w:marRight w:val="0"/>
      <w:marTop w:val="0"/>
      <w:marBottom w:val="0"/>
      <w:divBdr>
        <w:top w:val="none" w:sz="0" w:space="0" w:color="auto"/>
        <w:left w:val="none" w:sz="0" w:space="0" w:color="auto"/>
        <w:bottom w:val="none" w:sz="0" w:space="0" w:color="auto"/>
        <w:right w:val="none" w:sz="0" w:space="0" w:color="auto"/>
      </w:divBdr>
    </w:div>
    <w:div w:id="1257443207">
      <w:bodyDiv w:val="1"/>
      <w:marLeft w:val="0"/>
      <w:marRight w:val="0"/>
      <w:marTop w:val="0"/>
      <w:marBottom w:val="0"/>
      <w:divBdr>
        <w:top w:val="none" w:sz="0" w:space="0" w:color="auto"/>
        <w:left w:val="none" w:sz="0" w:space="0" w:color="auto"/>
        <w:bottom w:val="none" w:sz="0" w:space="0" w:color="auto"/>
        <w:right w:val="none" w:sz="0" w:space="0" w:color="auto"/>
      </w:divBdr>
    </w:div>
    <w:div w:id="1305623291">
      <w:bodyDiv w:val="1"/>
      <w:marLeft w:val="0"/>
      <w:marRight w:val="0"/>
      <w:marTop w:val="0"/>
      <w:marBottom w:val="0"/>
      <w:divBdr>
        <w:top w:val="none" w:sz="0" w:space="0" w:color="auto"/>
        <w:left w:val="none" w:sz="0" w:space="0" w:color="auto"/>
        <w:bottom w:val="none" w:sz="0" w:space="0" w:color="auto"/>
        <w:right w:val="none" w:sz="0" w:space="0" w:color="auto"/>
      </w:divBdr>
    </w:div>
    <w:div w:id="1423378769">
      <w:bodyDiv w:val="1"/>
      <w:marLeft w:val="0"/>
      <w:marRight w:val="0"/>
      <w:marTop w:val="0"/>
      <w:marBottom w:val="0"/>
      <w:divBdr>
        <w:top w:val="none" w:sz="0" w:space="0" w:color="auto"/>
        <w:left w:val="none" w:sz="0" w:space="0" w:color="auto"/>
        <w:bottom w:val="none" w:sz="0" w:space="0" w:color="auto"/>
        <w:right w:val="none" w:sz="0" w:space="0" w:color="auto"/>
      </w:divBdr>
    </w:div>
    <w:div w:id="1600260645">
      <w:bodyDiv w:val="1"/>
      <w:marLeft w:val="0"/>
      <w:marRight w:val="0"/>
      <w:marTop w:val="0"/>
      <w:marBottom w:val="0"/>
      <w:divBdr>
        <w:top w:val="none" w:sz="0" w:space="0" w:color="auto"/>
        <w:left w:val="none" w:sz="0" w:space="0" w:color="auto"/>
        <w:bottom w:val="none" w:sz="0" w:space="0" w:color="auto"/>
        <w:right w:val="none" w:sz="0" w:space="0" w:color="auto"/>
      </w:divBdr>
    </w:div>
    <w:div w:id="1613318706">
      <w:bodyDiv w:val="1"/>
      <w:marLeft w:val="0"/>
      <w:marRight w:val="0"/>
      <w:marTop w:val="0"/>
      <w:marBottom w:val="0"/>
      <w:divBdr>
        <w:top w:val="none" w:sz="0" w:space="0" w:color="auto"/>
        <w:left w:val="none" w:sz="0" w:space="0" w:color="auto"/>
        <w:bottom w:val="none" w:sz="0" w:space="0" w:color="auto"/>
        <w:right w:val="none" w:sz="0" w:space="0" w:color="auto"/>
      </w:divBdr>
    </w:div>
    <w:div w:id="18073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curement.msu.edu/for-suppliers/policies-requirements/invoicing-pay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u.policies.msu.edu/doctract/documentportal/08DB621359BE067AFE8D367766B921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xport@ms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urement.msu.edu/for-suppliers/policies-requirements" TargetMode="External"/><Relationship Id="rId5" Type="http://schemas.openxmlformats.org/officeDocument/2006/relationships/numbering" Target="numbering.xml"/><Relationship Id="rId15" Type="http://schemas.openxmlformats.org/officeDocument/2006/relationships/hyperlink" Target="https://www.pcisecuritystandards.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cisecuritystandards.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8478229872484180DA77322B8CB6A9"/>
        <w:category>
          <w:name w:val="General"/>
          <w:gallery w:val="placeholder"/>
        </w:category>
        <w:types>
          <w:type w:val="bbPlcHdr"/>
        </w:types>
        <w:behaviors>
          <w:behavior w:val="content"/>
        </w:behaviors>
        <w:guid w:val="{FDF331C2-E780-4344-8062-0771E515CA73}"/>
      </w:docPartPr>
      <w:docPartBody>
        <w:p w:rsidR="00110921" w:rsidRDefault="006B6FAE">
          <w:pPr>
            <w:pStyle w:val="7F8478229872484180DA77322B8CB6A9"/>
          </w:pPr>
          <w:r w:rsidRPr="00816C19">
            <w:rPr>
              <w:rStyle w:val="PlaceholderText"/>
            </w:rPr>
            <w:t>Solicitation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AE"/>
    <w:rsid w:val="00002BF8"/>
    <w:rsid w:val="00015345"/>
    <w:rsid w:val="000229B2"/>
    <w:rsid w:val="00054C14"/>
    <w:rsid w:val="000814B6"/>
    <w:rsid w:val="000856BE"/>
    <w:rsid w:val="000B5C54"/>
    <w:rsid w:val="00110921"/>
    <w:rsid w:val="00123A89"/>
    <w:rsid w:val="001458B3"/>
    <w:rsid w:val="001D369A"/>
    <w:rsid w:val="001D37EC"/>
    <w:rsid w:val="001F0507"/>
    <w:rsid w:val="002033B8"/>
    <w:rsid w:val="0029323F"/>
    <w:rsid w:val="002D2BD9"/>
    <w:rsid w:val="002D2F57"/>
    <w:rsid w:val="003514D4"/>
    <w:rsid w:val="00364349"/>
    <w:rsid w:val="003A6FB2"/>
    <w:rsid w:val="003F7BFE"/>
    <w:rsid w:val="00411BD5"/>
    <w:rsid w:val="004227CB"/>
    <w:rsid w:val="00433149"/>
    <w:rsid w:val="00453D0B"/>
    <w:rsid w:val="00480253"/>
    <w:rsid w:val="00494DCC"/>
    <w:rsid w:val="004C7A7A"/>
    <w:rsid w:val="004D788C"/>
    <w:rsid w:val="004E60CE"/>
    <w:rsid w:val="00521AFE"/>
    <w:rsid w:val="005272F3"/>
    <w:rsid w:val="005576F8"/>
    <w:rsid w:val="0056245A"/>
    <w:rsid w:val="0056384A"/>
    <w:rsid w:val="005D6F72"/>
    <w:rsid w:val="005E7639"/>
    <w:rsid w:val="005F0F6D"/>
    <w:rsid w:val="006138F6"/>
    <w:rsid w:val="0064180F"/>
    <w:rsid w:val="00686FE4"/>
    <w:rsid w:val="00687D94"/>
    <w:rsid w:val="006B0150"/>
    <w:rsid w:val="006B6FAE"/>
    <w:rsid w:val="006F7C51"/>
    <w:rsid w:val="00751475"/>
    <w:rsid w:val="007944D7"/>
    <w:rsid w:val="007C511E"/>
    <w:rsid w:val="00810C03"/>
    <w:rsid w:val="00827C26"/>
    <w:rsid w:val="00844464"/>
    <w:rsid w:val="00853AA0"/>
    <w:rsid w:val="00870CA0"/>
    <w:rsid w:val="008711A8"/>
    <w:rsid w:val="008846A4"/>
    <w:rsid w:val="008914D5"/>
    <w:rsid w:val="00897FCC"/>
    <w:rsid w:val="008C21AD"/>
    <w:rsid w:val="008C7AEA"/>
    <w:rsid w:val="008E72AC"/>
    <w:rsid w:val="009A7CC5"/>
    <w:rsid w:val="009D6065"/>
    <w:rsid w:val="009D743B"/>
    <w:rsid w:val="009E6EBA"/>
    <w:rsid w:val="009F7ADA"/>
    <w:rsid w:val="00A067CB"/>
    <w:rsid w:val="00A302F7"/>
    <w:rsid w:val="00A538F3"/>
    <w:rsid w:val="00A54DC1"/>
    <w:rsid w:val="00A97B43"/>
    <w:rsid w:val="00AB43C4"/>
    <w:rsid w:val="00AF0692"/>
    <w:rsid w:val="00B3122D"/>
    <w:rsid w:val="00B758B1"/>
    <w:rsid w:val="00B853B6"/>
    <w:rsid w:val="00BD053A"/>
    <w:rsid w:val="00BD2AC1"/>
    <w:rsid w:val="00BD7BD2"/>
    <w:rsid w:val="00C113EB"/>
    <w:rsid w:val="00C2566A"/>
    <w:rsid w:val="00CD0303"/>
    <w:rsid w:val="00CD6776"/>
    <w:rsid w:val="00CE2502"/>
    <w:rsid w:val="00CF4C66"/>
    <w:rsid w:val="00D30882"/>
    <w:rsid w:val="00D63DED"/>
    <w:rsid w:val="00D75ED2"/>
    <w:rsid w:val="00D96A13"/>
    <w:rsid w:val="00DA537E"/>
    <w:rsid w:val="00DC3D4C"/>
    <w:rsid w:val="00DD5DE8"/>
    <w:rsid w:val="00DE077C"/>
    <w:rsid w:val="00DE7A56"/>
    <w:rsid w:val="00E37AB4"/>
    <w:rsid w:val="00E419AE"/>
    <w:rsid w:val="00E81CFC"/>
    <w:rsid w:val="00E86A55"/>
    <w:rsid w:val="00ED25F1"/>
    <w:rsid w:val="00EE5C94"/>
    <w:rsid w:val="00EF7817"/>
    <w:rsid w:val="00F155C1"/>
    <w:rsid w:val="00F16993"/>
    <w:rsid w:val="00F30044"/>
    <w:rsid w:val="00F80D16"/>
    <w:rsid w:val="00F80DBC"/>
    <w:rsid w:val="00F8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88C"/>
    <w:rPr>
      <w:color w:val="808080"/>
    </w:rPr>
  </w:style>
  <w:style w:type="paragraph" w:customStyle="1" w:styleId="7F8478229872484180DA77322B8CB6A9">
    <w:name w:val="7F8478229872484180DA77322B8CB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E531B5C393894B985A40315C7EFE5E" ma:contentTypeVersion="17" ma:contentTypeDescription="Create a new document." ma:contentTypeScope="" ma:versionID="e17d5356fadb6162df0474de7c699e4e">
  <xsd:schema xmlns:xsd="http://www.w3.org/2001/XMLSchema" xmlns:xs="http://www.w3.org/2001/XMLSchema" xmlns:p="http://schemas.microsoft.com/office/2006/metadata/properties" xmlns:ns2="cdeeff5b-5a76-472d-984f-1681dacc0916" xmlns:ns3="1c37f230-599f-465e-9b7d-b0656676e9ee" targetNamespace="http://schemas.microsoft.com/office/2006/metadata/properties" ma:root="true" ma:fieldsID="5ef8788de5502b9794c64789c9bddecb" ns2:_="" ns3:_="">
    <xsd:import namespace="cdeeff5b-5a76-472d-984f-1681dacc0916"/>
    <xsd:import namespace="1c37f230-599f-465e-9b7d-b0656676e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eff5b-5a76-472d-984f-1681dacc09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03296c-5f76-4a5c-8c5e-a460107d368b}" ma:internalName="TaxCatchAll" ma:showField="CatchAllData" ma:web="cdeeff5b-5a76-472d-984f-1681dacc09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37f230-599f-465e-9b7d-b0656676e9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c37f230-599f-465e-9b7d-b0656676e9ee" xsi:nil="true"/>
    <lcf76f155ced4ddcb4097134ff3c332f xmlns="1c37f230-599f-465e-9b7d-b0656676e9ee">
      <Terms xmlns="http://schemas.microsoft.com/office/infopath/2007/PartnerControls"/>
    </lcf76f155ced4ddcb4097134ff3c332f>
    <TaxCatchAll xmlns="cdeeff5b-5a76-472d-984f-1681dacc0916" xsi:nil="true"/>
  </documentManagement>
</p:properties>
</file>

<file path=customXml/itemProps1.xml><?xml version="1.0" encoding="utf-8"?>
<ds:datastoreItem xmlns:ds="http://schemas.openxmlformats.org/officeDocument/2006/customXml" ds:itemID="{A78583C3-F8EF-4EAA-B99A-37850C2F19F3}">
  <ds:schemaRefs>
    <ds:schemaRef ds:uri="http://schemas.openxmlformats.org/officeDocument/2006/bibliography"/>
  </ds:schemaRefs>
</ds:datastoreItem>
</file>

<file path=customXml/itemProps2.xml><?xml version="1.0" encoding="utf-8"?>
<ds:datastoreItem xmlns:ds="http://schemas.openxmlformats.org/officeDocument/2006/customXml" ds:itemID="{E7AE33C7-B8AF-4E21-8034-4E47A7284EA5}">
  <ds:schemaRefs>
    <ds:schemaRef ds:uri="http://schemas.microsoft.com/sharepoint/v3/contenttype/forms"/>
  </ds:schemaRefs>
</ds:datastoreItem>
</file>

<file path=customXml/itemProps3.xml><?xml version="1.0" encoding="utf-8"?>
<ds:datastoreItem xmlns:ds="http://schemas.openxmlformats.org/officeDocument/2006/customXml" ds:itemID="{81815CEC-E1C4-44C3-A2CF-9D6265656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eff5b-5a76-472d-984f-1681dacc0916"/>
    <ds:schemaRef ds:uri="1c37f230-599f-465e-9b7d-b0656676e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D0386-0FAD-4D7E-9E1B-827271BBEA1C}">
  <ds:schemaRefs>
    <ds:schemaRef ds:uri="http://schemas.microsoft.com/office/2006/metadata/properties"/>
    <ds:schemaRef ds:uri="http://schemas.microsoft.com/office/infopath/2007/PartnerControls"/>
    <ds:schemaRef ds:uri="1c37f230-599f-465e-9b7d-b0656676e9ee"/>
    <ds:schemaRef ds:uri="cdeeff5b-5a76-472d-984f-1681dacc091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13986</Words>
  <Characters>75528</Characters>
  <Application>Microsoft Office Word</Application>
  <DocSecurity>4</DocSecurity>
  <Lines>5809</Lines>
  <Paragraphs>3196</Paragraphs>
  <ScaleCrop>false</ScaleCrop>
  <Company/>
  <LinksUpToDate>false</LinksUpToDate>
  <CharactersWithSpaces>86318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2026-03-10T19:03:00Z</dcterms:created>
  <dcterms:modified xsi:type="dcterms:W3CDTF">2026-03-10T19:03:00Z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271700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ContentTypeId">
    <vt:lpwstr>0x010100A0E531B5C393894B985A40315C7EFE5E</vt:lpwstr>
  </property>
  <property fmtid="{D5CDD505-2E9C-101B-9397-08002B2CF9AE}" pid="11" name="GrammarlyDocumentId">
    <vt:lpwstr>144862f4c3dceee7fa955ee8c69fb11d6a390dfe0f17d88bda981b4f1a9a9a98</vt:lpwstr>
  </property>
</Properties>
</file>