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312" w:rsidRDefault="00400312" w:rsidP="00400312">
      <w:pPr>
        <w:spacing w:after="0"/>
        <w:jc w:val="center"/>
        <w:rPr>
          <w:b/>
          <w:sz w:val="20"/>
        </w:rPr>
      </w:pPr>
      <w:bookmarkStart w:id="0" w:name="_GoBack"/>
      <w:bookmarkEnd w:id="0"/>
    </w:p>
    <w:p w:rsidR="00400312" w:rsidRPr="00400312" w:rsidRDefault="00400312" w:rsidP="00400312">
      <w:pPr>
        <w:spacing w:after="0"/>
        <w:jc w:val="center"/>
        <w:rPr>
          <w:b/>
          <w:sz w:val="20"/>
        </w:rPr>
      </w:pPr>
      <w:r w:rsidRPr="00400312">
        <w:rPr>
          <w:b/>
          <w:sz w:val="20"/>
        </w:rPr>
        <w:t>College of Social Science Summer Salary Policy</w:t>
      </w:r>
    </w:p>
    <w:p w:rsidR="00400312" w:rsidRPr="00400312" w:rsidRDefault="00400312" w:rsidP="00400312">
      <w:pPr>
        <w:spacing w:after="0"/>
        <w:jc w:val="center"/>
        <w:rPr>
          <w:sz w:val="20"/>
          <w:szCs w:val="21"/>
        </w:rPr>
      </w:pPr>
      <w:r w:rsidRPr="00400312">
        <w:rPr>
          <w:sz w:val="20"/>
          <w:szCs w:val="21"/>
        </w:rPr>
        <w:t>Effective May 1, 2019</w:t>
      </w:r>
    </w:p>
    <w:p w:rsidR="00400312" w:rsidRPr="00400312" w:rsidRDefault="00400312" w:rsidP="00400312">
      <w:pPr>
        <w:spacing w:after="0" w:line="240" w:lineRule="auto"/>
        <w:rPr>
          <w:b/>
          <w:sz w:val="20"/>
          <w:szCs w:val="21"/>
        </w:rPr>
      </w:pPr>
      <w:r w:rsidRPr="00400312">
        <w:rPr>
          <w:b/>
          <w:sz w:val="20"/>
          <w:szCs w:val="21"/>
        </w:rPr>
        <w:t>Modified Policy Statement</w:t>
      </w:r>
    </w:p>
    <w:p w:rsidR="00400312" w:rsidRPr="00400312" w:rsidRDefault="00400312" w:rsidP="00400312">
      <w:pPr>
        <w:spacing w:after="0" w:line="240" w:lineRule="auto"/>
        <w:rPr>
          <w:sz w:val="20"/>
          <w:szCs w:val="21"/>
        </w:rPr>
      </w:pPr>
      <w:r w:rsidRPr="00400312">
        <w:rPr>
          <w:sz w:val="20"/>
          <w:szCs w:val="21"/>
        </w:rPr>
        <w:t>Summer Salary support for tenure-system faculty members from Federal, State or other restricted accounts (those that require reporting of the level of effort) is limited to:</w:t>
      </w:r>
    </w:p>
    <w:p w:rsidR="00400312" w:rsidRPr="00400312" w:rsidRDefault="00400312" w:rsidP="00400312">
      <w:pPr>
        <w:spacing w:after="0" w:line="240" w:lineRule="auto"/>
        <w:rPr>
          <w:sz w:val="6"/>
          <w:szCs w:val="8"/>
        </w:rPr>
      </w:pPr>
    </w:p>
    <w:p w:rsidR="00400312" w:rsidRPr="00400312" w:rsidRDefault="00400312" w:rsidP="00400312">
      <w:pPr>
        <w:tabs>
          <w:tab w:val="left" w:pos="360"/>
        </w:tabs>
        <w:spacing w:after="0" w:line="240" w:lineRule="auto"/>
        <w:ind w:firstLine="270"/>
        <w:rPr>
          <w:bCs/>
          <w:sz w:val="20"/>
          <w:szCs w:val="21"/>
        </w:rPr>
      </w:pPr>
      <w:r w:rsidRPr="00400312">
        <w:rPr>
          <w:bCs/>
          <w:sz w:val="20"/>
          <w:szCs w:val="21"/>
        </w:rPr>
        <w:t xml:space="preserve">(a) 2.5 months total in a given year; and </w:t>
      </w:r>
    </w:p>
    <w:p w:rsidR="00400312" w:rsidRPr="00400312" w:rsidRDefault="00400312" w:rsidP="00400312">
      <w:pPr>
        <w:tabs>
          <w:tab w:val="left" w:pos="360"/>
        </w:tabs>
        <w:spacing w:after="0" w:line="240" w:lineRule="auto"/>
        <w:ind w:firstLine="270"/>
        <w:rPr>
          <w:bCs/>
          <w:sz w:val="20"/>
          <w:szCs w:val="21"/>
        </w:rPr>
      </w:pPr>
      <w:r w:rsidRPr="00400312">
        <w:rPr>
          <w:bCs/>
          <w:sz w:val="20"/>
          <w:szCs w:val="21"/>
        </w:rPr>
        <w:t xml:space="preserve">(b) 90% in any period </w:t>
      </w:r>
    </w:p>
    <w:p w:rsidR="00400312" w:rsidRPr="00400312" w:rsidRDefault="00400312" w:rsidP="00400312">
      <w:pPr>
        <w:spacing w:after="0" w:line="240" w:lineRule="auto"/>
        <w:rPr>
          <w:sz w:val="6"/>
          <w:szCs w:val="8"/>
        </w:rPr>
      </w:pPr>
    </w:p>
    <w:p w:rsidR="00400312" w:rsidRPr="00400312" w:rsidRDefault="00400312" w:rsidP="00400312">
      <w:pPr>
        <w:spacing w:after="0" w:line="240" w:lineRule="auto"/>
        <w:rPr>
          <w:sz w:val="20"/>
          <w:szCs w:val="21"/>
        </w:rPr>
      </w:pPr>
      <w:r w:rsidRPr="00400312">
        <w:rPr>
          <w:sz w:val="20"/>
          <w:szCs w:val="21"/>
        </w:rPr>
        <w:t xml:space="preserve">Additional support beyond 2.5 months or 90% is allowed </w:t>
      </w:r>
      <w:r w:rsidRPr="00400312">
        <w:rPr>
          <w:b/>
          <w:sz w:val="20"/>
          <w:szCs w:val="21"/>
        </w:rPr>
        <w:t>only on non-contract/grant accounts such as start-up, departmental or gift accounts.</w:t>
      </w:r>
      <w:r w:rsidRPr="00400312">
        <w:rPr>
          <w:sz w:val="20"/>
          <w:szCs w:val="21"/>
        </w:rPr>
        <w:t xml:space="preserve"> Faculty members requesting more than 2.5 months total summer salary support are expected to certify, via the form below, that the effort charged to each account is consistent with the effort devoted to activities allowed by the grant/contract during the appointment period. </w:t>
      </w:r>
      <w:r w:rsidRPr="00400312" w:rsidDel="00CF3FBC">
        <w:rPr>
          <w:sz w:val="20"/>
          <w:szCs w:val="21"/>
        </w:rPr>
        <w:t xml:space="preserve"> </w:t>
      </w:r>
      <w:r w:rsidRPr="00400312">
        <w:rPr>
          <w:sz w:val="20"/>
          <w:szCs w:val="21"/>
        </w:rPr>
        <w:t xml:space="preserve">The faculty member must also certify that the total of non-allowable activities, such as vacation, proposal writing, excess outside work, instruction and development activities, does not exceed that justified by the non-contract/grant effort. </w:t>
      </w:r>
    </w:p>
    <w:p w:rsidR="00400312" w:rsidRPr="00400312" w:rsidRDefault="00400312" w:rsidP="00400312">
      <w:pPr>
        <w:spacing w:after="0" w:line="240" w:lineRule="auto"/>
        <w:rPr>
          <w:b/>
          <w:sz w:val="20"/>
          <w:szCs w:val="21"/>
        </w:rPr>
      </w:pPr>
    </w:p>
    <w:p w:rsidR="00400312" w:rsidRPr="00400312" w:rsidRDefault="00400312" w:rsidP="00400312">
      <w:pPr>
        <w:spacing w:after="0" w:line="240" w:lineRule="auto"/>
        <w:rPr>
          <w:b/>
          <w:sz w:val="20"/>
          <w:szCs w:val="21"/>
        </w:rPr>
      </w:pPr>
      <w:r w:rsidRPr="00400312">
        <w:rPr>
          <w:b/>
          <w:sz w:val="20"/>
          <w:szCs w:val="21"/>
        </w:rPr>
        <w:t>Rationale</w:t>
      </w:r>
    </w:p>
    <w:p w:rsidR="00400312" w:rsidRPr="00400312" w:rsidRDefault="00400312" w:rsidP="00400312">
      <w:pPr>
        <w:spacing w:after="0" w:line="240" w:lineRule="auto"/>
        <w:rPr>
          <w:sz w:val="20"/>
          <w:szCs w:val="21"/>
        </w:rPr>
      </w:pPr>
      <w:r w:rsidRPr="00400312">
        <w:rPr>
          <w:sz w:val="20"/>
          <w:szCs w:val="21"/>
        </w:rPr>
        <w:t xml:space="preserve">The purpose of this policy is to protect both faculty members and the institution from the consequences of violating the conditions of almost all government grants/contracts and some private grants/contracts. Audits at MSU and many other universities have resulted in disallowances and financial penalties for those paid 100% in the summer but not performing 100% of their professional duties during the summer on the project(s) / account(s) funding the summer appointment. In several recent audits, auditors have not accepted the concept that non-contract/grant activities were being performed on an employee’s “personal time,” when those duties are closely related to activities that normally would fall within the area of the employee’s professional appointment. While 100 % efforts cover all professional duties, the University policy allowing Outside Work for Pay (with properly completed paperwork) still applies. </w:t>
      </w:r>
      <w:hyperlink r:id="rId7" w:history="1">
        <w:r w:rsidRPr="00400312">
          <w:rPr>
            <w:rStyle w:val="Hyperlink"/>
            <w:sz w:val="20"/>
            <w:szCs w:val="21"/>
          </w:rPr>
          <w:t>https://www.hr.msu.edu/policies-procedures/faculty-academic-staff/faculty-handbook/outside_work_for-pay.html</w:t>
        </w:r>
      </w:hyperlink>
    </w:p>
    <w:p w:rsidR="00400312" w:rsidRPr="00400312" w:rsidRDefault="00400312" w:rsidP="00400312">
      <w:pPr>
        <w:pBdr>
          <w:bottom w:val="single" w:sz="4" w:space="1" w:color="auto"/>
        </w:pBdr>
        <w:spacing w:after="0" w:line="240" w:lineRule="auto"/>
        <w:rPr>
          <w:sz w:val="20"/>
        </w:rPr>
      </w:pPr>
    </w:p>
    <w:p w:rsidR="00400312" w:rsidRPr="00400312" w:rsidRDefault="00400312" w:rsidP="00400312">
      <w:pPr>
        <w:spacing w:after="0" w:line="240" w:lineRule="auto"/>
        <w:rPr>
          <w:b/>
          <w:sz w:val="20"/>
          <w:szCs w:val="21"/>
        </w:rPr>
      </w:pPr>
      <w:r w:rsidRPr="00400312">
        <w:rPr>
          <w:b/>
          <w:sz w:val="20"/>
          <w:szCs w:val="21"/>
        </w:rPr>
        <w:t>Certification for Summer Salary Exceeding 2.5 months</w:t>
      </w:r>
    </w:p>
    <w:p w:rsidR="00400312" w:rsidRPr="00400312" w:rsidRDefault="00400312" w:rsidP="00400312">
      <w:pPr>
        <w:spacing w:after="0" w:line="240" w:lineRule="auto"/>
        <w:rPr>
          <w:sz w:val="20"/>
          <w:szCs w:val="21"/>
        </w:rPr>
      </w:pPr>
      <w:r w:rsidRPr="00400312">
        <w:rPr>
          <w:sz w:val="20"/>
          <w:szCs w:val="21"/>
        </w:rPr>
        <w:t xml:space="preserve">I am requesting summer salary for more than 2.5 months during the period May 16-August 15, 2019, and hereby certify that amount to be charged to Federal, State, or other restricted accounts (those that require certification of the level of effort spent on the project) does not exceed (a) 2.5 months total; and (b) 90% in any period. I further certify that the total of non-allowable activities such as vacation, proposal writing, excess outside work, instruction and development activities, will not exceed that justified by the non-contract/grant/restricted- account effort. </w:t>
      </w:r>
    </w:p>
    <w:p w:rsidR="00400312" w:rsidRPr="00400312" w:rsidRDefault="00400312" w:rsidP="00400312">
      <w:pPr>
        <w:spacing w:after="0" w:line="240" w:lineRule="auto"/>
        <w:rPr>
          <w:sz w:val="20"/>
          <w:szCs w:val="21"/>
        </w:rPr>
      </w:pPr>
    </w:p>
    <w:p w:rsidR="00400312" w:rsidRPr="00400312" w:rsidRDefault="00400312" w:rsidP="00400312">
      <w:pPr>
        <w:spacing w:after="0" w:line="240" w:lineRule="auto"/>
        <w:rPr>
          <w:sz w:val="20"/>
          <w:szCs w:val="21"/>
        </w:rPr>
      </w:pPr>
      <w:r w:rsidRPr="00400312">
        <w:rPr>
          <w:sz w:val="20"/>
          <w:szCs w:val="21"/>
        </w:rPr>
        <w:t xml:space="preserve">If my actual summer duties differ from the specified in the original Summer Appointment Form, I will initiate submission of a revised form that reflects the actual effort. </w:t>
      </w:r>
    </w:p>
    <w:p w:rsidR="00400312" w:rsidRPr="00400312" w:rsidRDefault="00400312" w:rsidP="00400312">
      <w:pPr>
        <w:tabs>
          <w:tab w:val="left" w:pos="3195"/>
        </w:tabs>
        <w:rPr>
          <w:sz w:val="20"/>
        </w:rPr>
      </w:pPr>
    </w:p>
    <w:p w:rsidR="00400312" w:rsidRDefault="00400312" w:rsidP="00400312">
      <w:pPr>
        <w:tabs>
          <w:tab w:val="left" w:pos="3195"/>
        </w:tabs>
        <w:spacing w:after="0"/>
      </w:pPr>
      <w:r>
        <w:t>_________________________________________</w:t>
      </w:r>
      <w:r>
        <w:tab/>
      </w:r>
      <w:r>
        <w:tab/>
        <w:t>_____________________</w:t>
      </w:r>
    </w:p>
    <w:p w:rsidR="00400312" w:rsidRDefault="00400312" w:rsidP="00400312">
      <w:pPr>
        <w:tabs>
          <w:tab w:val="left" w:pos="3195"/>
        </w:tabs>
        <w:spacing w:after="0"/>
      </w:pPr>
      <w:r>
        <w:t>Faculty Member:</w:t>
      </w:r>
      <w:r>
        <w:tab/>
      </w:r>
      <w:r>
        <w:tab/>
      </w:r>
      <w:r>
        <w:tab/>
      </w:r>
      <w:r>
        <w:tab/>
      </w:r>
      <w:r>
        <w:tab/>
        <w:t>Date</w:t>
      </w:r>
    </w:p>
    <w:p w:rsidR="00400312" w:rsidRDefault="00400312" w:rsidP="00400312">
      <w:pPr>
        <w:tabs>
          <w:tab w:val="left" w:pos="3195"/>
        </w:tabs>
        <w:spacing w:after="0"/>
      </w:pPr>
    </w:p>
    <w:p w:rsidR="00400312" w:rsidRDefault="00400312" w:rsidP="00400312">
      <w:pPr>
        <w:tabs>
          <w:tab w:val="left" w:pos="3195"/>
        </w:tabs>
        <w:spacing w:after="0"/>
      </w:pPr>
      <w:r>
        <w:t>_________________________________________</w:t>
      </w:r>
      <w:r>
        <w:tab/>
      </w:r>
      <w:r>
        <w:tab/>
        <w:t>_____________________</w:t>
      </w:r>
    </w:p>
    <w:p w:rsidR="00400312" w:rsidRDefault="00400312" w:rsidP="00400312">
      <w:pPr>
        <w:tabs>
          <w:tab w:val="left" w:pos="3195"/>
        </w:tabs>
        <w:spacing w:after="0"/>
      </w:pPr>
      <w:r>
        <w:t>Chair or Director Approval:</w:t>
      </w:r>
      <w:r>
        <w:tab/>
      </w:r>
      <w:r>
        <w:tab/>
      </w:r>
      <w:r>
        <w:tab/>
      </w:r>
      <w:r>
        <w:tab/>
      </w:r>
      <w:r>
        <w:tab/>
        <w:t>Date</w:t>
      </w:r>
    </w:p>
    <w:p w:rsidR="00400312" w:rsidRDefault="00400312" w:rsidP="00400312">
      <w:pPr>
        <w:tabs>
          <w:tab w:val="left" w:pos="3195"/>
        </w:tabs>
        <w:spacing w:after="0"/>
      </w:pPr>
    </w:p>
    <w:p w:rsidR="00400312" w:rsidRDefault="00400312" w:rsidP="00400312">
      <w:pPr>
        <w:tabs>
          <w:tab w:val="left" w:pos="3195"/>
        </w:tabs>
        <w:spacing w:after="0"/>
      </w:pPr>
      <w:r>
        <w:t>_________________________________________</w:t>
      </w:r>
      <w:r>
        <w:tab/>
      </w:r>
      <w:r>
        <w:tab/>
        <w:t>_____________________</w:t>
      </w:r>
    </w:p>
    <w:p w:rsidR="00400312" w:rsidRDefault="00400312" w:rsidP="00400312">
      <w:pPr>
        <w:tabs>
          <w:tab w:val="left" w:pos="3195"/>
        </w:tabs>
        <w:spacing w:after="0"/>
      </w:pPr>
      <w:r>
        <w:t>Social Science Dean Approval:</w:t>
      </w:r>
      <w:r>
        <w:tab/>
      </w:r>
      <w:r>
        <w:tab/>
      </w:r>
      <w:r>
        <w:tab/>
      </w:r>
      <w:r>
        <w:tab/>
      </w:r>
      <w:r>
        <w:tab/>
        <w:t>Date</w:t>
      </w:r>
    </w:p>
    <w:p w:rsidR="00DA75CC" w:rsidRPr="00400312" w:rsidRDefault="00400312" w:rsidP="00400312">
      <w:pPr>
        <w:tabs>
          <w:tab w:val="left" w:pos="3195"/>
        </w:tabs>
        <w:spacing w:after="0"/>
        <w:sectPr w:rsidR="00DA75CC" w:rsidRPr="00400312" w:rsidSect="00400312">
          <w:headerReference w:type="first" r:id="rId8"/>
          <w:footerReference w:type="first" r:id="rId9"/>
          <w:pgSz w:w="12240" w:h="15840" w:code="1"/>
          <w:pgMar w:top="1800" w:right="1440" w:bottom="720" w:left="2635" w:header="0" w:footer="432" w:gutter="0"/>
          <w:cols w:space="720"/>
          <w:titlePg/>
        </w:sectPr>
      </w:pPr>
      <w:r>
        <w:tab/>
      </w:r>
    </w:p>
    <w:p w:rsidR="00DA75CC" w:rsidRPr="00DA75CC" w:rsidRDefault="00DA75CC" w:rsidP="00DA75CC"/>
    <w:sectPr w:rsidR="00DA75CC" w:rsidRPr="00DA75CC" w:rsidSect="00164A82">
      <w:headerReference w:type="first" r:id="rId10"/>
      <w:footerReference w:type="first" r:id="rId11"/>
      <w:pgSz w:w="12240" w:h="15840"/>
      <w:pgMar w:top="1872" w:right="1440" w:bottom="1440" w:left="2635"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366" w:rsidRDefault="00DB7366" w:rsidP="001B7477">
      <w:pPr>
        <w:spacing w:after="0" w:line="240" w:lineRule="auto"/>
      </w:pPr>
      <w:r>
        <w:separator/>
      </w:r>
    </w:p>
  </w:endnote>
  <w:endnote w:type="continuationSeparator" w:id="0">
    <w:p w:rsidR="00DB7366" w:rsidRDefault="00DB7366" w:rsidP="001B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CC" w:rsidRDefault="00DA75CC">
    <w:pPr>
      <w:pStyle w:val="Footer"/>
    </w:pPr>
    <w:r>
      <w:rPr>
        <w:noProof/>
      </w:rPr>
      <w:drawing>
        <wp:anchor distT="0" distB="0" distL="114300" distR="114300" simplePos="0" relativeHeight="251671552" behindDoc="1" locked="0" layoutInCell="1" allowOverlap="1" wp14:anchorId="17FC4F9E" wp14:editId="45871AFE">
          <wp:simplePos x="0" y="0"/>
          <wp:positionH relativeFrom="page">
            <wp:posOffset>406400</wp:posOffset>
          </wp:positionH>
          <wp:positionV relativeFrom="page">
            <wp:posOffset>9559290</wp:posOffset>
          </wp:positionV>
          <wp:extent cx="999490" cy="198120"/>
          <wp:effectExtent l="0" t="0" r="0" b="0"/>
          <wp:wrapTight wrapText="bothSides">
            <wp:wrapPolygon edited="0">
              <wp:start x="0" y="0"/>
              <wp:lineTo x="0" y="18692"/>
              <wp:lineTo x="20996" y="18692"/>
              <wp:lineTo x="20996" y="0"/>
              <wp:lineTo x="0" y="0"/>
            </wp:wrapPolygon>
          </wp:wrapTight>
          <wp:docPr id="22" name="Picture 13" descr="Description: NW-BO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NW-BOT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198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0" wp14:anchorId="6B235DC2" wp14:editId="46D0D35D">
              <wp:simplePos x="0" y="0"/>
              <wp:positionH relativeFrom="page">
                <wp:posOffset>182880</wp:posOffset>
              </wp:positionH>
              <wp:positionV relativeFrom="page">
                <wp:posOffset>5977255</wp:posOffset>
              </wp:positionV>
              <wp:extent cx="1143000" cy="3014345"/>
              <wp:effectExtent l="1905" t="0" r="0" b="0"/>
              <wp:wrapTight wrapText="bothSides">
                <wp:wrapPolygon edited="0">
                  <wp:start x="0" y="0"/>
                  <wp:lineTo x="21600" y="0"/>
                  <wp:lineTo x="21600" y="21600"/>
                  <wp:lineTo x="0" y="2160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1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5CC" w:rsidRDefault="00DA75CC" w:rsidP="0060594C">
                          <w:pPr>
                            <w:autoSpaceDE w:val="0"/>
                            <w:autoSpaceDN w:val="0"/>
                            <w:adjustRightInd w:val="0"/>
                            <w:contextualSpacing/>
                            <w:jc w:val="right"/>
                            <w:textAlignment w:val="center"/>
                            <w:rPr>
                              <w:rFonts w:ascii="Arial" w:hAnsi="Arial"/>
                              <w:b/>
                              <w:bCs/>
                              <w:color w:val="000000"/>
                              <w:spacing w:val="1"/>
                            </w:rPr>
                          </w:pPr>
                          <w:r>
                            <w:rPr>
                              <w:rFonts w:ascii="Arial" w:hAnsi="Arial"/>
                              <w:b/>
                              <w:bCs/>
                              <w:color w:val="000000"/>
                              <w:spacing w:val="1"/>
                            </w:rPr>
                            <w:t>College of</w:t>
                          </w:r>
                        </w:p>
                        <w:p w:rsidR="00DA75CC" w:rsidRDefault="00DA75CC" w:rsidP="0060594C">
                          <w:pPr>
                            <w:autoSpaceDE w:val="0"/>
                            <w:autoSpaceDN w:val="0"/>
                            <w:adjustRightInd w:val="0"/>
                            <w:contextualSpacing/>
                            <w:jc w:val="right"/>
                            <w:textAlignment w:val="center"/>
                            <w:rPr>
                              <w:rFonts w:ascii="Arial" w:hAnsi="Arial"/>
                              <w:b/>
                              <w:bCs/>
                              <w:color w:val="000000"/>
                              <w:spacing w:val="1"/>
                            </w:rPr>
                          </w:pPr>
                          <w:r>
                            <w:rPr>
                              <w:rFonts w:ascii="Arial" w:hAnsi="Arial"/>
                              <w:b/>
                              <w:bCs/>
                              <w:color w:val="000000"/>
                              <w:spacing w:val="1"/>
                            </w:rPr>
                            <w:t>Social Science</w:t>
                          </w:r>
                        </w:p>
                        <w:p w:rsidR="00DA75CC" w:rsidRDefault="00DA75CC" w:rsidP="0060594C">
                          <w:pPr>
                            <w:autoSpaceDE w:val="0"/>
                            <w:autoSpaceDN w:val="0"/>
                            <w:adjustRightInd w:val="0"/>
                            <w:contextualSpacing/>
                            <w:jc w:val="right"/>
                            <w:textAlignment w:val="center"/>
                            <w:rPr>
                              <w:rFonts w:ascii="Arial" w:hAnsi="Arial"/>
                              <w:b/>
                              <w:bCs/>
                              <w:color w:val="000000"/>
                              <w:spacing w:val="1"/>
                            </w:rPr>
                          </w:pPr>
                        </w:p>
                        <w:p w:rsidR="00DA75CC" w:rsidRDefault="00DA75CC" w:rsidP="0060594C">
                          <w:pPr>
                            <w:autoSpaceDE w:val="0"/>
                            <w:autoSpaceDN w:val="0"/>
                            <w:adjustRightInd w:val="0"/>
                            <w:contextualSpacing/>
                            <w:jc w:val="right"/>
                            <w:textAlignment w:val="center"/>
                            <w:rPr>
                              <w:rFonts w:ascii="Arial" w:hAnsi="Arial"/>
                              <w:color w:val="000000"/>
                              <w:spacing w:val="1"/>
                              <w:sz w:val="20"/>
                              <w:szCs w:val="20"/>
                            </w:rPr>
                          </w:pPr>
                          <w:r>
                            <w:rPr>
                              <w:rFonts w:ascii="Arial" w:hAnsi="Arial"/>
                              <w:color w:val="000000"/>
                              <w:spacing w:val="1"/>
                              <w:sz w:val="20"/>
                              <w:szCs w:val="20"/>
                            </w:rPr>
                            <w:t>Office of the Dean</w:t>
                          </w:r>
                        </w:p>
                        <w:p w:rsidR="00DA75CC" w:rsidRDefault="00DA75CC" w:rsidP="0060594C">
                          <w:pPr>
                            <w:autoSpaceDE w:val="0"/>
                            <w:autoSpaceDN w:val="0"/>
                            <w:adjustRightInd w:val="0"/>
                            <w:contextualSpacing/>
                            <w:jc w:val="right"/>
                            <w:textAlignment w:val="center"/>
                            <w:rPr>
                              <w:rFonts w:ascii="Arial" w:hAnsi="Arial"/>
                              <w:color w:val="000000"/>
                              <w:spacing w:val="1"/>
                            </w:rPr>
                          </w:pPr>
                        </w:p>
                        <w:p w:rsidR="00DA75CC" w:rsidRPr="00EF3A92" w:rsidRDefault="00DA75CC" w:rsidP="0060594C">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Berkey Hall, Room 203</w:t>
                          </w:r>
                        </w:p>
                        <w:p w:rsidR="00DA75CC" w:rsidRPr="00EF3A92" w:rsidRDefault="00DA75CC" w:rsidP="0060594C">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 xml:space="preserve">509 E. Circle Dr. </w:t>
                          </w:r>
                        </w:p>
                        <w:p w:rsidR="00DA75CC" w:rsidRPr="00EF3A92" w:rsidRDefault="00DA75CC" w:rsidP="0060594C">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 xml:space="preserve">East Lansing, MI </w:t>
                          </w:r>
                          <w:r w:rsidRPr="00EF3A92">
                            <w:rPr>
                              <w:rFonts w:ascii="Arial" w:hAnsi="Arial"/>
                              <w:color w:val="000000"/>
                              <w:sz w:val="14"/>
                              <w:szCs w:val="14"/>
                            </w:rPr>
                            <w:t>48824</w:t>
                          </w:r>
                        </w:p>
                        <w:p w:rsidR="00DA75CC" w:rsidRDefault="00DA75CC" w:rsidP="0060594C">
                          <w:pPr>
                            <w:autoSpaceDE w:val="0"/>
                            <w:autoSpaceDN w:val="0"/>
                            <w:adjustRightInd w:val="0"/>
                            <w:contextualSpacing/>
                            <w:jc w:val="right"/>
                            <w:textAlignment w:val="center"/>
                            <w:rPr>
                              <w:rFonts w:ascii="Arial" w:hAnsi="Arial"/>
                              <w:color w:val="000000"/>
                              <w:sz w:val="20"/>
                              <w:szCs w:val="20"/>
                            </w:rPr>
                          </w:pPr>
                        </w:p>
                        <w:p w:rsidR="00DA75CC" w:rsidRDefault="00DA75CC" w:rsidP="00042459">
                          <w:pPr>
                            <w:autoSpaceDE w:val="0"/>
                            <w:autoSpaceDN w:val="0"/>
                            <w:adjustRightInd w:val="0"/>
                            <w:spacing w:after="0"/>
                            <w:jc w:val="right"/>
                            <w:textAlignment w:val="center"/>
                            <w:rPr>
                              <w:rFonts w:ascii="Arial" w:hAnsi="Arial"/>
                              <w:color w:val="000000"/>
                              <w:spacing w:val="-4"/>
                              <w:sz w:val="14"/>
                              <w:szCs w:val="14"/>
                            </w:rPr>
                          </w:pPr>
                          <w:r>
                            <w:rPr>
                              <w:rFonts w:ascii="Arial" w:hAnsi="Arial"/>
                              <w:color w:val="000000"/>
                              <w:spacing w:val="-4"/>
                              <w:sz w:val="14"/>
                              <w:szCs w:val="14"/>
                            </w:rPr>
                            <w:t>Fax: 517-355-1912</w:t>
                          </w:r>
                        </w:p>
                        <w:p w:rsidR="00DA75CC" w:rsidRDefault="00DA75CC" w:rsidP="00042459">
                          <w:pPr>
                            <w:autoSpaceDE w:val="0"/>
                            <w:autoSpaceDN w:val="0"/>
                            <w:adjustRightInd w:val="0"/>
                            <w:spacing w:after="0"/>
                            <w:jc w:val="right"/>
                            <w:textAlignment w:val="center"/>
                            <w:rPr>
                              <w:rFonts w:ascii="Arial" w:hAnsi="Arial"/>
                              <w:color w:val="000000"/>
                              <w:spacing w:val="-4"/>
                              <w:sz w:val="14"/>
                              <w:szCs w:val="14"/>
                            </w:rPr>
                          </w:pPr>
                          <w:r>
                            <w:rPr>
                              <w:rFonts w:ascii="Arial" w:hAnsi="Arial"/>
                              <w:color w:val="000000"/>
                              <w:spacing w:val="-4"/>
                              <w:sz w:val="14"/>
                              <w:szCs w:val="14"/>
                            </w:rPr>
                            <w:t>socialscience.msu.edu</w:t>
                          </w:r>
                        </w:p>
                        <w:p w:rsidR="00DA75CC" w:rsidRDefault="00DA75CC" w:rsidP="00B4203B">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35DC2" id="_x0000_t202" coordsize="21600,21600" o:spt="202" path="m,l,21600r21600,l21600,xe">
              <v:stroke joinstyle="miter"/>
              <v:path gradientshapeok="t" o:connecttype="rect"/>
            </v:shapetype>
            <v:shape id="Text Box 4" o:spid="_x0000_s1026" type="#_x0000_t202" style="position:absolute;margin-left:14.4pt;margin-top:470.65pt;width:90pt;height:237.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" o:allowoverlap="f" filled="f" stroked="f">
              <v:textbox inset="0,0,0,0">
                <w:txbxContent>
                  <w:p w:rsidR="00DA75CC" w:rsidRDefault="00DA75CC" w:rsidP="0060594C">
                    <w:pPr>
                      <w:autoSpaceDE w:val="0"/>
                      <w:autoSpaceDN w:val="0"/>
                      <w:adjustRightInd w:val="0"/>
                      <w:contextualSpacing/>
                      <w:jc w:val="right"/>
                      <w:textAlignment w:val="center"/>
                      <w:rPr>
                        <w:rFonts w:ascii="Arial" w:hAnsi="Arial"/>
                        <w:b/>
                        <w:bCs/>
                        <w:color w:val="000000"/>
                        <w:spacing w:val="1"/>
                      </w:rPr>
                    </w:pPr>
                    <w:r>
                      <w:rPr>
                        <w:rFonts w:ascii="Arial" w:hAnsi="Arial"/>
                        <w:b/>
                        <w:bCs/>
                        <w:color w:val="000000"/>
                        <w:spacing w:val="1"/>
                      </w:rPr>
                      <w:t>College of</w:t>
                    </w:r>
                  </w:p>
                  <w:p w:rsidR="00DA75CC" w:rsidRDefault="00DA75CC" w:rsidP="0060594C">
                    <w:pPr>
                      <w:autoSpaceDE w:val="0"/>
                      <w:autoSpaceDN w:val="0"/>
                      <w:adjustRightInd w:val="0"/>
                      <w:contextualSpacing/>
                      <w:jc w:val="right"/>
                      <w:textAlignment w:val="center"/>
                      <w:rPr>
                        <w:rFonts w:ascii="Arial" w:hAnsi="Arial"/>
                        <w:b/>
                        <w:bCs/>
                        <w:color w:val="000000"/>
                        <w:spacing w:val="1"/>
                      </w:rPr>
                    </w:pPr>
                    <w:r>
                      <w:rPr>
                        <w:rFonts w:ascii="Arial" w:hAnsi="Arial"/>
                        <w:b/>
                        <w:bCs/>
                        <w:color w:val="000000"/>
                        <w:spacing w:val="1"/>
                      </w:rPr>
                      <w:t>Social Science</w:t>
                    </w:r>
                  </w:p>
                  <w:p w:rsidR="00DA75CC" w:rsidRDefault="00DA75CC" w:rsidP="0060594C">
                    <w:pPr>
                      <w:autoSpaceDE w:val="0"/>
                      <w:autoSpaceDN w:val="0"/>
                      <w:adjustRightInd w:val="0"/>
                      <w:contextualSpacing/>
                      <w:jc w:val="right"/>
                      <w:textAlignment w:val="center"/>
                      <w:rPr>
                        <w:rFonts w:ascii="Arial" w:hAnsi="Arial"/>
                        <w:b/>
                        <w:bCs/>
                        <w:color w:val="000000"/>
                        <w:spacing w:val="1"/>
                      </w:rPr>
                    </w:pPr>
                  </w:p>
                  <w:p w:rsidR="00DA75CC" w:rsidRDefault="00DA75CC" w:rsidP="0060594C">
                    <w:pPr>
                      <w:autoSpaceDE w:val="0"/>
                      <w:autoSpaceDN w:val="0"/>
                      <w:adjustRightInd w:val="0"/>
                      <w:contextualSpacing/>
                      <w:jc w:val="right"/>
                      <w:textAlignment w:val="center"/>
                      <w:rPr>
                        <w:rFonts w:ascii="Arial" w:hAnsi="Arial"/>
                        <w:color w:val="000000"/>
                        <w:spacing w:val="1"/>
                        <w:sz w:val="20"/>
                        <w:szCs w:val="20"/>
                      </w:rPr>
                    </w:pPr>
                    <w:r>
                      <w:rPr>
                        <w:rFonts w:ascii="Arial" w:hAnsi="Arial"/>
                        <w:color w:val="000000"/>
                        <w:spacing w:val="1"/>
                        <w:sz w:val="20"/>
                        <w:szCs w:val="20"/>
                      </w:rPr>
                      <w:t>Office of the Dean</w:t>
                    </w:r>
                  </w:p>
                  <w:p w:rsidR="00DA75CC" w:rsidRDefault="00DA75CC" w:rsidP="0060594C">
                    <w:pPr>
                      <w:autoSpaceDE w:val="0"/>
                      <w:autoSpaceDN w:val="0"/>
                      <w:adjustRightInd w:val="0"/>
                      <w:contextualSpacing/>
                      <w:jc w:val="right"/>
                      <w:textAlignment w:val="center"/>
                      <w:rPr>
                        <w:rFonts w:ascii="Arial" w:hAnsi="Arial"/>
                        <w:color w:val="000000"/>
                        <w:spacing w:val="1"/>
                      </w:rPr>
                    </w:pPr>
                  </w:p>
                  <w:p w:rsidR="00DA75CC" w:rsidRPr="00EF3A92" w:rsidRDefault="00DA75CC" w:rsidP="0060594C">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Berkey Hall, Room 203</w:t>
                    </w:r>
                  </w:p>
                  <w:p w:rsidR="00DA75CC" w:rsidRPr="00EF3A92" w:rsidRDefault="00DA75CC" w:rsidP="0060594C">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 xml:space="preserve">509 E. Circle Dr. </w:t>
                    </w:r>
                  </w:p>
                  <w:p w:rsidR="00DA75CC" w:rsidRPr="00EF3A92" w:rsidRDefault="00DA75CC" w:rsidP="0060594C">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 xml:space="preserve">East Lansing, MI </w:t>
                    </w:r>
                    <w:r w:rsidRPr="00EF3A92">
                      <w:rPr>
                        <w:rFonts w:ascii="Arial" w:hAnsi="Arial"/>
                        <w:color w:val="000000"/>
                        <w:sz w:val="14"/>
                        <w:szCs w:val="14"/>
                      </w:rPr>
                      <w:t>48824</w:t>
                    </w:r>
                  </w:p>
                  <w:p w:rsidR="00DA75CC" w:rsidRDefault="00DA75CC" w:rsidP="0060594C">
                    <w:pPr>
                      <w:autoSpaceDE w:val="0"/>
                      <w:autoSpaceDN w:val="0"/>
                      <w:adjustRightInd w:val="0"/>
                      <w:contextualSpacing/>
                      <w:jc w:val="right"/>
                      <w:textAlignment w:val="center"/>
                      <w:rPr>
                        <w:rFonts w:ascii="Arial" w:hAnsi="Arial"/>
                        <w:color w:val="000000"/>
                        <w:sz w:val="20"/>
                        <w:szCs w:val="20"/>
                      </w:rPr>
                    </w:pPr>
                  </w:p>
                  <w:p w:rsidR="00DA75CC" w:rsidRDefault="00DA75CC" w:rsidP="00042459">
                    <w:pPr>
                      <w:autoSpaceDE w:val="0"/>
                      <w:autoSpaceDN w:val="0"/>
                      <w:adjustRightInd w:val="0"/>
                      <w:spacing w:after="0"/>
                      <w:jc w:val="right"/>
                      <w:textAlignment w:val="center"/>
                      <w:rPr>
                        <w:rFonts w:ascii="Arial" w:hAnsi="Arial"/>
                        <w:color w:val="000000"/>
                        <w:spacing w:val="-4"/>
                        <w:sz w:val="14"/>
                        <w:szCs w:val="14"/>
                      </w:rPr>
                    </w:pPr>
                    <w:r>
                      <w:rPr>
                        <w:rFonts w:ascii="Arial" w:hAnsi="Arial"/>
                        <w:color w:val="000000"/>
                        <w:spacing w:val="-4"/>
                        <w:sz w:val="14"/>
                        <w:szCs w:val="14"/>
                      </w:rPr>
                      <w:t>Fax: 517-355-1912</w:t>
                    </w:r>
                  </w:p>
                  <w:p w:rsidR="00DA75CC" w:rsidRDefault="00DA75CC" w:rsidP="00042459">
                    <w:pPr>
                      <w:autoSpaceDE w:val="0"/>
                      <w:autoSpaceDN w:val="0"/>
                      <w:adjustRightInd w:val="0"/>
                      <w:spacing w:after="0"/>
                      <w:jc w:val="right"/>
                      <w:textAlignment w:val="center"/>
                      <w:rPr>
                        <w:rFonts w:ascii="Arial" w:hAnsi="Arial"/>
                        <w:color w:val="000000"/>
                        <w:spacing w:val="-4"/>
                        <w:sz w:val="14"/>
                        <w:szCs w:val="14"/>
                      </w:rPr>
                    </w:pPr>
                    <w:r>
                      <w:rPr>
                        <w:rFonts w:ascii="Arial" w:hAnsi="Arial"/>
                        <w:color w:val="000000"/>
                        <w:spacing w:val="-4"/>
                        <w:sz w:val="14"/>
                        <w:szCs w:val="14"/>
                      </w:rPr>
                      <w:t>socialscience.msu.edu</w:t>
                    </w:r>
                  </w:p>
                  <w:p w:rsidR="00DA75CC" w:rsidRDefault="00DA75CC" w:rsidP="00B4203B">
                    <w:pPr>
                      <w:jc w:val="right"/>
                    </w:pPr>
                  </w:p>
                </w:txbxContent>
              </v:textbox>
              <w10:wrap type="tight"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477" w:rsidRDefault="001B74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366" w:rsidRDefault="00DB7366" w:rsidP="001B7477">
      <w:pPr>
        <w:spacing w:after="0" w:line="240" w:lineRule="auto"/>
      </w:pPr>
      <w:r>
        <w:separator/>
      </w:r>
    </w:p>
  </w:footnote>
  <w:footnote w:type="continuationSeparator" w:id="0">
    <w:p w:rsidR="00DB7366" w:rsidRDefault="00DB7366" w:rsidP="001B7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CC" w:rsidRDefault="00DA75CC">
    <w:pPr>
      <w:pStyle w:val="Header"/>
    </w:pPr>
    <w:r>
      <w:rPr>
        <w:noProof/>
      </w:rPr>
      <w:drawing>
        <wp:anchor distT="0" distB="0" distL="114300" distR="114300" simplePos="0" relativeHeight="251670528" behindDoc="1" locked="0" layoutInCell="1" allowOverlap="0" wp14:anchorId="6FBB6CCB" wp14:editId="0449A2EF">
          <wp:simplePos x="0" y="0"/>
          <wp:positionH relativeFrom="page">
            <wp:align>left</wp:align>
          </wp:positionH>
          <wp:positionV relativeFrom="page">
            <wp:posOffset>-91440</wp:posOffset>
          </wp:positionV>
          <wp:extent cx="3683000" cy="5977255"/>
          <wp:effectExtent l="0" t="0" r="0" b="4445"/>
          <wp:wrapNone/>
          <wp:docPr id="21" name="Picture 2" descr="Description: letterhead m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tterhead m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0" cy="59772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477" w:rsidRDefault="001B74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57BF8"/>
    <w:multiLevelType w:val="hybridMultilevel"/>
    <w:tmpl w:val="81FAB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77"/>
    <w:rsid w:val="00042459"/>
    <w:rsid w:val="001011F5"/>
    <w:rsid w:val="00164A82"/>
    <w:rsid w:val="001B7477"/>
    <w:rsid w:val="00323BDC"/>
    <w:rsid w:val="00400312"/>
    <w:rsid w:val="00430B40"/>
    <w:rsid w:val="004661D5"/>
    <w:rsid w:val="00851DEC"/>
    <w:rsid w:val="00BF6FE2"/>
    <w:rsid w:val="00DA75CC"/>
    <w:rsid w:val="00DB7366"/>
    <w:rsid w:val="00DD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E25538C-2A3D-4605-9FB7-4B1C0D5D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77"/>
  </w:style>
  <w:style w:type="paragraph" w:styleId="Footer">
    <w:name w:val="footer"/>
    <w:basedOn w:val="Normal"/>
    <w:link w:val="FooterChar"/>
    <w:uiPriority w:val="99"/>
    <w:unhideWhenUsed/>
    <w:rsid w:val="001B7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77"/>
  </w:style>
  <w:style w:type="paragraph" w:styleId="ListParagraph">
    <w:name w:val="List Paragraph"/>
    <w:basedOn w:val="Normal"/>
    <w:uiPriority w:val="34"/>
    <w:qFormat/>
    <w:rsid w:val="00164A82"/>
    <w:pPr>
      <w:ind w:left="720"/>
      <w:contextualSpacing/>
    </w:pPr>
  </w:style>
  <w:style w:type="character" w:styleId="Hyperlink">
    <w:name w:val="Hyperlink"/>
    <w:basedOn w:val="DefaultParagraphFont"/>
    <w:uiPriority w:val="99"/>
    <w:unhideWhenUsed/>
    <w:rsid w:val="004003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r.msu.edu/policies-procedures/faculty-academic-staff/faculty-handbook/outside_work_for-pay.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Eric</dc:creator>
  <cp:keywords/>
  <dc:description/>
  <cp:lastModifiedBy>Davis, Shannon</cp:lastModifiedBy>
  <cp:revision>2</cp:revision>
  <dcterms:created xsi:type="dcterms:W3CDTF">2019-05-09T19:02:00Z</dcterms:created>
  <dcterms:modified xsi:type="dcterms:W3CDTF">2019-05-09T19:02:00Z</dcterms:modified>
</cp:coreProperties>
</file>