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D114B" w14:textId="77777777" w:rsidR="00794755" w:rsidRDefault="00794755" w:rsidP="00794755">
      <w:pPr>
        <w:jc w:val="center"/>
        <w:rPr>
          <w:b/>
          <w:bCs/>
        </w:rPr>
      </w:pPr>
      <w:r w:rsidRPr="00696506">
        <w:rPr>
          <w:b/>
          <w:bCs/>
        </w:rPr>
        <w:t xml:space="preserve">CED Policy on AY &amp; Summer Budgeting </w:t>
      </w:r>
    </w:p>
    <w:p w14:paraId="5DBD4C53" w14:textId="77777777" w:rsidR="00794755" w:rsidRDefault="00794755" w:rsidP="00794755">
      <w:pPr>
        <w:jc w:val="center"/>
        <w:rPr>
          <w:b/>
          <w:bCs/>
        </w:rPr>
      </w:pPr>
    </w:p>
    <w:p w14:paraId="42260383" w14:textId="77777777" w:rsidR="00794755" w:rsidRDefault="00794755" w:rsidP="00794755">
      <w:r>
        <w:t xml:space="preserve">CED policy on Academic Year (AY) and Summer regarding grants: </w:t>
      </w:r>
      <w:hyperlink r:id="rId5" w:history="1">
        <w:r w:rsidRPr="003226DC">
          <w:rPr>
            <w:rStyle w:val="Hyperlink"/>
          </w:rPr>
          <w:t>https://education.msu.edu/resources/faculty-staff/policy/Summer-Salary-Time-Commitments/</w:t>
        </w:r>
      </w:hyperlink>
    </w:p>
    <w:p w14:paraId="47619FFE" w14:textId="77777777" w:rsidR="00794755" w:rsidRPr="00E125DB" w:rsidRDefault="00794755" w:rsidP="00794755">
      <w:pPr>
        <w:rPr>
          <w:color w:val="000000" w:themeColor="text1"/>
        </w:rPr>
      </w:pPr>
    </w:p>
    <w:p w14:paraId="0743A03B" w14:textId="245AD135" w:rsidR="00794755" w:rsidRPr="00E125DB" w:rsidRDefault="00E125DB" w:rsidP="00E125DB">
      <w:pPr>
        <w:rPr>
          <w:rFonts w:cs="Times New Roman"/>
          <w:color w:val="000000" w:themeColor="text1"/>
          <w:shd w:val="clear" w:color="auto" w:fill="FFFFFF"/>
        </w:rPr>
      </w:pPr>
      <w:r w:rsidRPr="00E125DB">
        <w:rPr>
          <w:rFonts w:cs="Times New Roman"/>
          <w:color w:val="000000" w:themeColor="text1"/>
        </w:rPr>
        <w:t>CURRENT POLICY</w:t>
      </w:r>
      <w:r w:rsidR="00794755" w:rsidRPr="00E125DB">
        <w:rPr>
          <w:rFonts w:cs="Times New Roman"/>
          <w:color w:val="000000" w:themeColor="text1"/>
        </w:rPr>
        <w:t>: “</w:t>
      </w:r>
      <w:r w:rsidRPr="00E125DB">
        <w:rPr>
          <w:rFonts w:cs="Times New Roman"/>
          <w:color w:val="000000" w:themeColor="text1"/>
          <w:shd w:val="clear" w:color="auto" w:fill="FFFFFF"/>
        </w:rPr>
        <w:t>In addition, if summer salary is assigned to grants, there should be an equivalent amount of time during the academic year assigned to the grant. Grant activity does not simply take place during the summer and should be distributed reasonably across the year. Exceptions due to complications or restrictions from certain agencies or foundations must be discussed with your chair and require approval of the Dean’s Office</w:t>
      </w:r>
      <w:r w:rsidRPr="00E125DB">
        <w:rPr>
          <w:rFonts w:cs="Times New Roman"/>
          <w:color w:val="000000" w:themeColor="text1"/>
          <w:shd w:val="clear" w:color="auto" w:fill="FFFFFF"/>
        </w:rPr>
        <w:t>”</w:t>
      </w:r>
    </w:p>
    <w:p w14:paraId="08B84351" w14:textId="77777777" w:rsidR="00E125DB" w:rsidRPr="00E125DB" w:rsidRDefault="00E125DB" w:rsidP="00E125DB">
      <w:pPr>
        <w:rPr>
          <w:rFonts w:cs="Times New Roman"/>
          <w:color w:val="000000" w:themeColor="text1"/>
          <w:shd w:val="clear" w:color="auto" w:fill="FFFFFF"/>
        </w:rPr>
      </w:pPr>
    </w:p>
    <w:p w14:paraId="019E4E49" w14:textId="1E4C07A2" w:rsidR="00E125DB" w:rsidRPr="00E125DB" w:rsidRDefault="00E125DB" w:rsidP="00E125DB">
      <w:pPr>
        <w:rPr>
          <w:rFonts w:eastAsia="Times New Roman" w:cs="Times New Roman"/>
          <w:color w:val="000000" w:themeColor="text1"/>
        </w:rPr>
      </w:pPr>
      <w:r w:rsidRPr="00E125DB">
        <w:rPr>
          <w:rFonts w:cs="Times New Roman"/>
          <w:color w:val="000000" w:themeColor="text1"/>
          <w:shd w:val="clear" w:color="auto" w:fill="FFFFFF"/>
        </w:rPr>
        <w:t xml:space="preserve">REVISED POLICY: </w:t>
      </w:r>
      <w:r w:rsidRPr="00E125DB">
        <w:rPr>
          <w:rFonts w:cs="Times New Roman"/>
          <w:color w:val="000000" w:themeColor="text1"/>
        </w:rPr>
        <w:t>“</w:t>
      </w:r>
      <w:r w:rsidRPr="00E125DB">
        <w:rPr>
          <w:rFonts w:cs="Times New Roman"/>
          <w:color w:val="000000" w:themeColor="text1"/>
          <w:shd w:val="clear" w:color="auto" w:fill="FFFFFF"/>
        </w:rPr>
        <w:t xml:space="preserve">In addition, if summer salary is assigned to grants, there should be an equivalent amount of time </w:t>
      </w:r>
      <w:r w:rsidRPr="00E125DB">
        <w:rPr>
          <w:rFonts w:cs="Times New Roman"/>
          <w:color w:val="000000" w:themeColor="text1"/>
          <w:shd w:val="clear" w:color="auto" w:fill="FFFFFF"/>
        </w:rPr>
        <w:t xml:space="preserve">(i.e., percentage) </w:t>
      </w:r>
      <w:r w:rsidRPr="00E125DB">
        <w:rPr>
          <w:rFonts w:cs="Times New Roman"/>
          <w:color w:val="000000" w:themeColor="text1"/>
          <w:shd w:val="clear" w:color="auto" w:fill="FFFFFF"/>
        </w:rPr>
        <w:t>during the academic year assigned to the grant</w:t>
      </w:r>
      <w:r w:rsidRPr="00E125DB">
        <w:rPr>
          <w:rFonts w:cs="Times New Roman"/>
          <w:color w:val="000000" w:themeColor="text1"/>
          <w:shd w:val="clear" w:color="auto" w:fill="FFFFFF"/>
        </w:rPr>
        <w:t xml:space="preserve"> for tenure stream and fixed term faculty as well as academic staff on academic year appointments employed August 16 to May 15</w:t>
      </w:r>
      <w:r w:rsidRPr="00E125DB">
        <w:rPr>
          <w:rFonts w:cs="Times New Roman"/>
          <w:color w:val="000000" w:themeColor="text1"/>
          <w:shd w:val="clear" w:color="auto" w:fill="FFFFFF"/>
        </w:rPr>
        <w:t xml:space="preserve">. Grant activity does not simply </w:t>
      </w:r>
      <w:r w:rsidR="00B32D2D">
        <w:rPr>
          <w:rFonts w:cs="Times New Roman"/>
          <w:color w:val="000000" w:themeColor="text1"/>
          <w:shd w:val="clear" w:color="auto" w:fill="FFFFFF"/>
        </w:rPr>
        <w:t>occur</w:t>
      </w:r>
      <w:r w:rsidRPr="00E125DB">
        <w:rPr>
          <w:rFonts w:cs="Times New Roman"/>
          <w:color w:val="000000" w:themeColor="text1"/>
          <w:shd w:val="clear" w:color="auto" w:fill="FFFFFF"/>
        </w:rPr>
        <w:t xml:space="preserve"> during the summer and should be distributed reasonably across the year. </w:t>
      </w:r>
      <w:r w:rsidRPr="00E125DB">
        <w:rPr>
          <w:rFonts w:cs="Times New Roman"/>
          <w:color w:val="000000" w:themeColor="text1"/>
          <w:shd w:val="clear" w:color="auto" w:fill="FFFFFF"/>
        </w:rPr>
        <w:t>An automatic exception to this policy is for grants less than $75,001. For grants less than or equal to $75,000, the academic year time equals summertime policy is waived. An</w:t>
      </w:r>
      <w:r>
        <w:rPr>
          <w:rFonts w:cs="Times New Roman"/>
          <w:color w:val="000000" w:themeColor="text1"/>
          <w:shd w:val="clear" w:color="auto" w:fill="FFFFFF"/>
        </w:rPr>
        <w:t>y</w:t>
      </w:r>
      <w:r w:rsidRPr="00E125DB">
        <w:rPr>
          <w:rFonts w:cs="Times New Roman"/>
          <w:color w:val="000000" w:themeColor="text1"/>
          <w:shd w:val="clear" w:color="auto" w:fill="FFFFFF"/>
        </w:rPr>
        <w:t xml:space="preserve"> few additional e</w:t>
      </w:r>
      <w:r w:rsidRPr="00E125DB">
        <w:rPr>
          <w:rFonts w:cs="Times New Roman"/>
          <w:color w:val="000000" w:themeColor="text1"/>
          <w:shd w:val="clear" w:color="auto" w:fill="FFFFFF"/>
        </w:rPr>
        <w:t>xceptions due restrictions from certain agencies or foundations must be discussed with your chair and require approval of the Dean’s Office”</w:t>
      </w:r>
    </w:p>
    <w:p w14:paraId="0C44B212" w14:textId="42D5B612" w:rsidR="00CB23C9" w:rsidRDefault="00CB23C9"/>
    <w:sectPr w:rsidR="00CB2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07F2F"/>
    <w:multiLevelType w:val="hybridMultilevel"/>
    <w:tmpl w:val="14F2041C"/>
    <w:lvl w:ilvl="0" w:tplc="1E2252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4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55"/>
    <w:rsid w:val="003612D3"/>
    <w:rsid w:val="00794755"/>
    <w:rsid w:val="00B32D2D"/>
    <w:rsid w:val="00CB23C9"/>
    <w:rsid w:val="00E125DB"/>
    <w:rsid w:val="00E6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7D7304"/>
  <w15:chartTrackingRefBased/>
  <w15:docId w15:val="{E317E028-DA01-C840-920F-C8FCC07F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755"/>
    <w:rPr>
      <w:color w:val="0563C1" w:themeColor="hyperlink"/>
      <w:u w:val="single"/>
    </w:rPr>
  </w:style>
  <w:style w:type="paragraph" w:styleId="ListParagraph">
    <w:name w:val="List Paragraph"/>
    <w:basedOn w:val="Normal"/>
    <w:uiPriority w:val="34"/>
    <w:qFormat/>
    <w:rsid w:val="00794755"/>
    <w:pPr>
      <w:ind w:left="720"/>
      <w:contextualSpacing/>
    </w:pPr>
  </w:style>
  <w:style w:type="character" w:styleId="FollowedHyperlink">
    <w:name w:val="FollowedHyperlink"/>
    <w:basedOn w:val="DefaultParagraphFont"/>
    <w:uiPriority w:val="99"/>
    <w:semiHidden/>
    <w:unhideWhenUsed/>
    <w:rsid w:val="00E12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cation.msu.edu/resources/faculty-staff/policy/Summer-Salary-Time-Commit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Bouck, Emily (she/her)</dc:creator>
  <cp:keywords/>
  <dc:description/>
  <cp:lastModifiedBy>Bouck, Emily (she/her)</cp:lastModifiedBy>
  <cp:revision>3</cp:revision>
  <dcterms:created xsi:type="dcterms:W3CDTF">2024-02-28T20:24:00Z</dcterms:created>
  <dcterms:modified xsi:type="dcterms:W3CDTF">2024-02-28T20:28:00Z</dcterms:modified>
</cp:coreProperties>
</file>