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5827" w14:textId="03042F98" w:rsidR="00F453CC" w:rsidRDefault="001B19CC" w:rsidP="007160C3">
      <w:pPr>
        <w:spacing w:after="0" w:line="240" w:lineRule="auto"/>
        <w:jc w:val="center"/>
        <w:rPr>
          <w:rFonts w:ascii="Arial" w:hAnsi="Arial" w:cs="Arial"/>
          <w:b/>
        </w:rPr>
      </w:pPr>
      <w:r w:rsidRPr="00C1231E">
        <w:rPr>
          <w:rFonts w:ascii="Arial" w:hAnsi="Arial" w:cs="Arial"/>
          <w:b/>
        </w:rPr>
        <w:t xml:space="preserve">Grant </w:t>
      </w:r>
      <w:r w:rsidR="00616643" w:rsidRPr="00C1231E">
        <w:rPr>
          <w:rFonts w:ascii="Arial" w:hAnsi="Arial" w:cs="Arial"/>
          <w:b/>
        </w:rPr>
        <w:t xml:space="preserve">Budget </w:t>
      </w:r>
      <w:r w:rsidRPr="00C1231E">
        <w:rPr>
          <w:rFonts w:ascii="Arial" w:hAnsi="Arial" w:cs="Arial"/>
          <w:b/>
        </w:rPr>
        <w:t>Preparation Guidelines</w:t>
      </w:r>
      <w:r w:rsidR="00616643" w:rsidRPr="00C1231E">
        <w:rPr>
          <w:rFonts w:ascii="Arial" w:hAnsi="Arial" w:cs="Arial"/>
          <w:b/>
        </w:rPr>
        <w:t xml:space="preserve"> for External Funding</w:t>
      </w:r>
      <w:r w:rsidR="00680BDD" w:rsidRPr="00C1231E">
        <w:rPr>
          <w:rFonts w:ascii="Arial" w:hAnsi="Arial" w:cs="Arial"/>
          <w:b/>
        </w:rPr>
        <w:t xml:space="preserve"> </w:t>
      </w:r>
    </w:p>
    <w:p w14:paraId="4E49F1C1" w14:textId="77777777" w:rsidR="00DB0D12" w:rsidRDefault="00DB0D12" w:rsidP="007160C3">
      <w:pPr>
        <w:spacing w:after="0" w:line="240" w:lineRule="auto"/>
        <w:jc w:val="center"/>
        <w:rPr>
          <w:rFonts w:ascii="Arial" w:hAnsi="Arial" w:cs="Arial"/>
          <w:b/>
        </w:rPr>
      </w:pPr>
    </w:p>
    <w:p w14:paraId="30B11B9F" w14:textId="77777777" w:rsidR="00DB0D12" w:rsidRPr="00DB0D12" w:rsidRDefault="00DB0D12" w:rsidP="00DB0D12">
      <w:pPr>
        <w:spacing w:after="0" w:line="240" w:lineRule="auto"/>
        <w:ind w:left="360"/>
        <w:rPr>
          <w:rFonts w:ascii="Arial" w:hAnsi="Arial" w:cs="Arial"/>
          <w:bCs/>
        </w:rPr>
      </w:pPr>
      <w:r w:rsidRPr="00DB0D12">
        <w:rPr>
          <w:rFonts w:ascii="Arial" w:hAnsi="Arial" w:cs="Arial"/>
          <w:bCs/>
        </w:rPr>
        <w:t>Identify all the costs that are </w:t>
      </w:r>
      <w:r w:rsidRPr="00DB0D12">
        <w:rPr>
          <w:rFonts w:ascii="Arial" w:hAnsi="Arial" w:cs="Arial"/>
          <w:bCs/>
          <w:i/>
          <w:iCs/>
        </w:rPr>
        <w:t>necessary</w:t>
      </w:r>
      <w:r w:rsidRPr="00DB0D12">
        <w:rPr>
          <w:rFonts w:ascii="Arial" w:hAnsi="Arial" w:cs="Arial"/>
          <w:bCs/>
        </w:rPr>
        <w:t> and </w:t>
      </w:r>
      <w:r w:rsidRPr="00DB0D12">
        <w:rPr>
          <w:rFonts w:ascii="Arial" w:hAnsi="Arial" w:cs="Arial"/>
          <w:bCs/>
          <w:i/>
          <w:iCs/>
        </w:rPr>
        <w:t>reasonable</w:t>
      </w:r>
      <w:r w:rsidRPr="00DB0D12">
        <w:rPr>
          <w:rFonts w:ascii="Arial" w:hAnsi="Arial" w:cs="Arial"/>
          <w:bCs/>
        </w:rPr>
        <w:t> to complete the work described in your proposal.</w:t>
      </w:r>
    </w:p>
    <w:p w14:paraId="6C5C62D7" w14:textId="77777777" w:rsidR="00DB0D12" w:rsidRDefault="00DB0D12" w:rsidP="00DB0D12">
      <w:pPr>
        <w:spacing w:after="0" w:line="240" w:lineRule="auto"/>
        <w:ind w:left="360"/>
        <w:rPr>
          <w:rFonts w:ascii="Arial" w:hAnsi="Arial" w:cs="Arial"/>
          <w:bCs/>
        </w:rPr>
      </w:pPr>
    </w:p>
    <w:p w14:paraId="157D6BBF" w14:textId="4843CEAB" w:rsidR="00DB0D12" w:rsidRPr="00DB0D12" w:rsidRDefault="00DB0D12" w:rsidP="00DB0D12">
      <w:pPr>
        <w:spacing w:after="0" w:line="240" w:lineRule="auto"/>
        <w:ind w:left="360"/>
        <w:rPr>
          <w:rFonts w:ascii="Arial" w:hAnsi="Arial" w:cs="Arial"/>
          <w:bCs/>
        </w:rPr>
      </w:pPr>
      <w:r w:rsidRPr="00DB0D12">
        <w:rPr>
          <w:rFonts w:ascii="Arial" w:hAnsi="Arial" w:cs="Arial"/>
          <w:bCs/>
        </w:rPr>
        <w:t>Throughout the budgeting process, round to whole dollars and use only U.S. dollars.</w:t>
      </w:r>
    </w:p>
    <w:p w14:paraId="15322F9F" w14:textId="77777777" w:rsidR="00DB0D12" w:rsidRDefault="00DB0D12" w:rsidP="00DB0D12">
      <w:pPr>
        <w:spacing w:after="0" w:line="240" w:lineRule="auto"/>
        <w:ind w:left="360"/>
        <w:rPr>
          <w:rFonts w:ascii="Arial" w:hAnsi="Arial" w:cs="Arial"/>
          <w:bCs/>
        </w:rPr>
      </w:pPr>
    </w:p>
    <w:p w14:paraId="079B2EB8" w14:textId="2F48C173" w:rsidR="00DB0D12" w:rsidRPr="00DB0D12" w:rsidRDefault="00DB0D12" w:rsidP="00DB0D12">
      <w:pPr>
        <w:spacing w:after="0" w:line="240" w:lineRule="auto"/>
        <w:ind w:left="360"/>
        <w:rPr>
          <w:rFonts w:ascii="Arial" w:hAnsi="Arial" w:cs="Arial"/>
          <w:bCs/>
        </w:rPr>
      </w:pPr>
      <w:r w:rsidRPr="00DB0D12">
        <w:rPr>
          <w:rFonts w:ascii="Arial" w:hAnsi="Arial" w:cs="Arial"/>
          <w:bCs/>
        </w:rPr>
        <w:t>The best strategy is to request a reasonable of amount money to do the work, not more and not less because:</w:t>
      </w:r>
    </w:p>
    <w:p w14:paraId="675C0263" w14:textId="77777777" w:rsidR="00DB0D12" w:rsidRPr="00DB0D12" w:rsidRDefault="00DB0D12" w:rsidP="00DB0D12">
      <w:pPr>
        <w:pStyle w:val="ListParagraph"/>
        <w:numPr>
          <w:ilvl w:val="0"/>
          <w:numId w:val="3"/>
        </w:numPr>
        <w:spacing w:after="0" w:line="240" w:lineRule="auto"/>
        <w:rPr>
          <w:rFonts w:ascii="Arial" w:hAnsi="Arial" w:cs="Arial"/>
          <w:bCs/>
        </w:rPr>
      </w:pPr>
      <w:r w:rsidRPr="00DB0D12">
        <w:rPr>
          <w:rFonts w:ascii="Arial" w:hAnsi="Arial" w:cs="Arial"/>
          <w:bCs/>
        </w:rPr>
        <w:t>Reviewers look for reasonable costs and will judge whether your request is justified by your aims and methods.</w:t>
      </w:r>
    </w:p>
    <w:p w14:paraId="4FD47CFC" w14:textId="77777777" w:rsidR="00DB0D12" w:rsidRPr="00DB0D12" w:rsidRDefault="00DB0D12" w:rsidP="00DB0D12">
      <w:pPr>
        <w:pStyle w:val="ListParagraph"/>
        <w:numPr>
          <w:ilvl w:val="0"/>
          <w:numId w:val="3"/>
        </w:numPr>
        <w:spacing w:after="0" w:line="240" w:lineRule="auto"/>
        <w:rPr>
          <w:rFonts w:ascii="Arial" w:hAnsi="Arial" w:cs="Arial"/>
          <w:bCs/>
        </w:rPr>
      </w:pPr>
      <w:r w:rsidRPr="00DB0D12">
        <w:rPr>
          <w:rFonts w:ascii="Arial" w:hAnsi="Arial" w:cs="Arial"/>
          <w:bCs/>
        </w:rPr>
        <w:t>Reviewers will consider the person months you've listed for each of the senior/key personnel and will judge whether the figures are in sync with reviewer expectations, based on the research proposed.</w:t>
      </w:r>
    </w:p>
    <w:p w14:paraId="6357FB45" w14:textId="10BCD85A" w:rsidR="00680BDD" w:rsidRPr="00DB0D12" w:rsidRDefault="00DB0D12" w:rsidP="007160C3">
      <w:pPr>
        <w:pStyle w:val="ListParagraph"/>
        <w:numPr>
          <w:ilvl w:val="0"/>
          <w:numId w:val="3"/>
        </w:numPr>
        <w:spacing w:after="0" w:line="240" w:lineRule="auto"/>
        <w:rPr>
          <w:rFonts w:ascii="Arial" w:hAnsi="Arial" w:cs="Arial"/>
          <w:bCs/>
        </w:rPr>
      </w:pPr>
      <w:r w:rsidRPr="00DB0D12">
        <w:rPr>
          <w:rFonts w:ascii="Arial" w:hAnsi="Arial" w:cs="Arial"/>
          <w:bCs/>
        </w:rPr>
        <w:t>Significant over- or under-estimating suggests you may not understand the scope of the work. Despite popular myth, proposing a cost-sharing (matching) arrangement where you only request that NIH support some of the funding while your organization funds the remainder does not normally impact the evaluation of your proposal. Only a few select programs require cost-sharing, and these programs will address cost-sharing in the funding opportunity</w:t>
      </w:r>
    </w:p>
    <w:p w14:paraId="414F62C1" w14:textId="6ED64401" w:rsidR="00E34430" w:rsidRDefault="00000000" w:rsidP="007160C3">
      <w:pPr>
        <w:spacing w:after="0" w:line="240" w:lineRule="auto"/>
        <w:rPr>
          <w:rFonts w:ascii="Arial" w:hAnsi="Arial" w:cs="Arial"/>
        </w:rPr>
      </w:pPr>
      <w:hyperlink r:id="rId10" w:history="1">
        <w:r w:rsidR="00DB0D12" w:rsidRPr="00EC252D">
          <w:rPr>
            <w:rStyle w:val="Hyperlink"/>
            <w:rFonts w:ascii="Arial" w:hAnsi="Arial" w:cs="Arial"/>
          </w:rPr>
          <w:t>https://grants.nih.gov/grants-process/write-application/advice-on-application-sections/develop-your-budget</w:t>
        </w:r>
      </w:hyperlink>
    </w:p>
    <w:p w14:paraId="35C9C7AF" w14:textId="77777777" w:rsidR="00DB0D12" w:rsidRPr="00C1231E" w:rsidRDefault="00DB0D12" w:rsidP="007160C3">
      <w:pPr>
        <w:spacing w:after="0" w:line="240" w:lineRule="auto"/>
        <w:rPr>
          <w:rFonts w:ascii="Arial" w:hAnsi="Arial" w:cs="Arial"/>
        </w:rPr>
      </w:pPr>
    </w:p>
    <w:p w14:paraId="2B80D9E0" w14:textId="58D5C43C" w:rsidR="002E38A7" w:rsidRPr="00C1231E" w:rsidRDefault="002E38A7" w:rsidP="00223F82">
      <w:pPr>
        <w:pStyle w:val="ListParagraph"/>
        <w:numPr>
          <w:ilvl w:val="0"/>
          <w:numId w:val="1"/>
        </w:numPr>
        <w:spacing w:after="0" w:line="240" w:lineRule="auto"/>
        <w:ind w:left="360"/>
        <w:rPr>
          <w:rFonts w:ascii="Arial" w:hAnsi="Arial" w:cs="Arial"/>
          <w:b/>
        </w:rPr>
      </w:pPr>
      <w:r w:rsidRPr="00C1231E">
        <w:rPr>
          <w:rFonts w:ascii="Arial" w:hAnsi="Arial" w:cs="Arial"/>
          <w:b/>
        </w:rPr>
        <w:t>PI effort salary</w:t>
      </w:r>
      <w:r w:rsidR="00F0592C" w:rsidRPr="00C1231E">
        <w:rPr>
          <w:rFonts w:ascii="Arial" w:hAnsi="Arial" w:cs="Arial"/>
          <w:b/>
        </w:rPr>
        <w:t xml:space="preserve"> per grant</w:t>
      </w:r>
    </w:p>
    <w:p w14:paraId="093342D7" w14:textId="77777777" w:rsidR="002E38A7" w:rsidRPr="00C1231E" w:rsidRDefault="002E38A7" w:rsidP="00223F82">
      <w:pPr>
        <w:spacing w:after="0" w:line="240" w:lineRule="auto"/>
        <w:ind w:left="360"/>
        <w:rPr>
          <w:rFonts w:ascii="Arial" w:hAnsi="Arial" w:cs="Arial"/>
        </w:rPr>
      </w:pPr>
    </w:p>
    <w:p w14:paraId="0E97EB21" w14:textId="77777777" w:rsidR="002E38A7" w:rsidRPr="00C1231E" w:rsidRDefault="002E38A7" w:rsidP="00223F82">
      <w:pPr>
        <w:spacing w:after="0" w:line="240" w:lineRule="auto"/>
        <w:ind w:left="360"/>
        <w:rPr>
          <w:rFonts w:ascii="Arial" w:hAnsi="Arial" w:cs="Arial"/>
          <w:i/>
        </w:rPr>
      </w:pPr>
      <w:r w:rsidRPr="00C1231E">
        <w:rPr>
          <w:rFonts w:ascii="Arial" w:hAnsi="Arial" w:cs="Arial"/>
          <w:i/>
        </w:rPr>
        <w:t>Definition</w:t>
      </w:r>
    </w:p>
    <w:p w14:paraId="75240D3A" w14:textId="2C82D630" w:rsidR="002E38A7" w:rsidRPr="00C1231E" w:rsidRDefault="00290FB1" w:rsidP="00223F82">
      <w:pPr>
        <w:spacing w:after="0" w:line="240" w:lineRule="auto"/>
        <w:ind w:left="360"/>
        <w:rPr>
          <w:rFonts w:ascii="Arial" w:hAnsi="Arial" w:cs="Arial"/>
        </w:rPr>
      </w:pPr>
      <w:r>
        <w:rPr>
          <w:rFonts w:ascii="Arial" w:hAnsi="Arial" w:cs="Arial"/>
        </w:rPr>
        <w:t>D</w:t>
      </w:r>
      <w:r w:rsidR="002E38A7" w:rsidRPr="00C1231E">
        <w:rPr>
          <w:rFonts w:ascii="Arial" w:hAnsi="Arial" w:cs="Arial"/>
        </w:rPr>
        <w:t>efined as the percent effort</w:t>
      </w:r>
      <w:r w:rsidR="00C116AA">
        <w:rPr>
          <w:rFonts w:ascii="Arial" w:hAnsi="Arial" w:cs="Arial"/>
        </w:rPr>
        <w:t xml:space="preserve"> (</w:t>
      </w:r>
      <w:r w:rsidR="00974F6C">
        <w:rPr>
          <w:rFonts w:ascii="Arial" w:hAnsi="Arial" w:cs="Arial"/>
        </w:rPr>
        <w:t>calendar months</w:t>
      </w:r>
      <w:r w:rsidR="00C116AA">
        <w:rPr>
          <w:rFonts w:ascii="Arial" w:hAnsi="Arial" w:cs="Arial"/>
        </w:rPr>
        <w:t>)</w:t>
      </w:r>
      <w:r w:rsidR="00974F6C">
        <w:rPr>
          <w:rFonts w:ascii="Arial" w:hAnsi="Arial" w:cs="Arial"/>
        </w:rPr>
        <w:t xml:space="preserve"> </w:t>
      </w:r>
      <w:r w:rsidR="002E38A7" w:rsidRPr="00C1231E">
        <w:rPr>
          <w:rFonts w:ascii="Arial" w:hAnsi="Arial" w:cs="Arial"/>
        </w:rPr>
        <w:t xml:space="preserve">included </w:t>
      </w:r>
      <w:r w:rsidR="00085032">
        <w:rPr>
          <w:rFonts w:ascii="Arial" w:hAnsi="Arial" w:cs="Arial"/>
        </w:rPr>
        <w:t>in</w:t>
      </w:r>
      <w:r w:rsidR="002E38A7" w:rsidRPr="00C1231E">
        <w:rPr>
          <w:rFonts w:ascii="Arial" w:hAnsi="Arial" w:cs="Arial"/>
        </w:rPr>
        <w:t xml:space="preserve"> the grant budget for the PI.  </w:t>
      </w:r>
      <w:r w:rsidR="00E5517B">
        <w:rPr>
          <w:rFonts w:ascii="Arial" w:hAnsi="Arial" w:cs="Arial"/>
        </w:rPr>
        <w:t>P</w:t>
      </w:r>
      <w:r w:rsidR="00BC3307" w:rsidRPr="00C1231E">
        <w:rPr>
          <w:rFonts w:ascii="Arial" w:hAnsi="Arial" w:cs="Arial"/>
        </w:rPr>
        <w:t xml:space="preserve">olicy dictates that salary must be commensurate with effort (the grant must pay </w:t>
      </w:r>
      <w:proofErr w:type="gramStart"/>
      <w:r w:rsidR="00BC3307" w:rsidRPr="00C1231E">
        <w:rPr>
          <w:rFonts w:ascii="Arial" w:hAnsi="Arial" w:cs="Arial"/>
        </w:rPr>
        <w:t>for the amount of</w:t>
      </w:r>
      <w:proofErr w:type="gramEnd"/>
      <w:r w:rsidR="00BC3307" w:rsidRPr="00C1231E">
        <w:rPr>
          <w:rFonts w:ascii="Arial" w:hAnsi="Arial" w:cs="Arial"/>
        </w:rPr>
        <w:t xml:space="preserve"> effort dedicated unless expressly forbidden by the agency guidelines).</w:t>
      </w:r>
    </w:p>
    <w:p w14:paraId="031C6BC6" w14:textId="77777777" w:rsidR="002E38A7" w:rsidRPr="00C1231E" w:rsidRDefault="002E38A7" w:rsidP="00223F82">
      <w:pPr>
        <w:spacing w:after="0" w:line="240" w:lineRule="auto"/>
        <w:ind w:left="360"/>
        <w:rPr>
          <w:rFonts w:ascii="Arial" w:hAnsi="Arial" w:cs="Arial"/>
        </w:rPr>
      </w:pPr>
    </w:p>
    <w:p w14:paraId="745F4E96" w14:textId="77777777" w:rsidR="002E38A7" w:rsidRPr="00C1231E" w:rsidRDefault="002E38A7" w:rsidP="00223F82">
      <w:pPr>
        <w:spacing w:after="0" w:line="240" w:lineRule="auto"/>
        <w:ind w:left="360"/>
        <w:rPr>
          <w:rFonts w:ascii="Arial" w:hAnsi="Arial" w:cs="Arial"/>
          <w:i/>
        </w:rPr>
      </w:pPr>
      <w:r w:rsidRPr="00C1231E">
        <w:rPr>
          <w:rFonts w:ascii="Arial" w:hAnsi="Arial" w:cs="Arial"/>
          <w:i/>
        </w:rPr>
        <w:t>Process</w:t>
      </w:r>
    </w:p>
    <w:p w14:paraId="0756D186" w14:textId="45B2C6E6" w:rsidR="002E38A7" w:rsidRPr="00C1231E" w:rsidRDefault="00FB1BE4" w:rsidP="00223F82">
      <w:pPr>
        <w:spacing w:after="0" w:line="240" w:lineRule="auto"/>
        <w:ind w:left="360"/>
        <w:rPr>
          <w:rFonts w:ascii="Arial" w:hAnsi="Arial" w:cs="Arial"/>
        </w:rPr>
      </w:pPr>
      <w:r>
        <w:rPr>
          <w:rFonts w:ascii="Arial" w:hAnsi="Arial" w:cs="Arial"/>
        </w:rPr>
        <w:t>PI e</w:t>
      </w:r>
      <w:r w:rsidR="002E128F">
        <w:rPr>
          <w:rFonts w:ascii="Arial" w:hAnsi="Arial" w:cs="Arial"/>
        </w:rPr>
        <w:t>ffort is</w:t>
      </w:r>
      <w:r w:rsidR="002E38A7" w:rsidRPr="00C1231E">
        <w:rPr>
          <w:rFonts w:ascii="Arial" w:hAnsi="Arial" w:cs="Arial"/>
        </w:rPr>
        <w:t xml:space="preserve"> described in the budget justification.  </w:t>
      </w:r>
    </w:p>
    <w:p w14:paraId="28B0C3FE" w14:textId="77777777" w:rsidR="002E38A7" w:rsidRPr="00C1231E" w:rsidRDefault="002E38A7" w:rsidP="00223F82">
      <w:pPr>
        <w:spacing w:after="0" w:line="240" w:lineRule="auto"/>
        <w:ind w:left="360"/>
        <w:rPr>
          <w:rFonts w:ascii="Arial" w:hAnsi="Arial" w:cs="Arial"/>
        </w:rPr>
      </w:pPr>
    </w:p>
    <w:p w14:paraId="205BB799" w14:textId="77777777" w:rsidR="002E38A7" w:rsidRPr="00C1231E" w:rsidRDefault="002E38A7" w:rsidP="00223F82">
      <w:pPr>
        <w:spacing w:after="0" w:line="240" w:lineRule="auto"/>
        <w:ind w:left="360"/>
        <w:rPr>
          <w:rFonts w:ascii="Arial" w:hAnsi="Arial" w:cs="Arial"/>
          <w:i/>
        </w:rPr>
      </w:pPr>
      <w:r w:rsidRPr="00C1231E">
        <w:rPr>
          <w:rFonts w:ascii="Arial" w:hAnsi="Arial" w:cs="Arial"/>
          <w:i/>
        </w:rPr>
        <w:t xml:space="preserve">Guidance </w:t>
      </w:r>
    </w:p>
    <w:p w14:paraId="799F37A1" w14:textId="13DB2A7F" w:rsidR="002E38A7" w:rsidRPr="00C1231E" w:rsidRDefault="002A7315" w:rsidP="00223F82">
      <w:pPr>
        <w:spacing w:after="0" w:line="240" w:lineRule="auto"/>
        <w:ind w:left="360"/>
        <w:rPr>
          <w:rFonts w:ascii="Arial" w:hAnsi="Arial" w:cs="Arial"/>
        </w:rPr>
      </w:pPr>
      <w:r w:rsidRPr="189B91BE">
        <w:rPr>
          <w:rFonts w:ascii="Arial" w:hAnsi="Arial" w:cs="Arial"/>
        </w:rPr>
        <w:t>Budget</w:t>
      </w:r>
      <w:r w:rsidR="002E38A7" w:rsidRPr="189B91BE">
        <w:rPr>
          <w:rFonts w:ascii="Arial" w:hAnsi="Arial" w:cs="Arial"/>
        </w:rPr>
        <w:t xml:space="preserve"> effort must be aligned with actual effort (except in the case of cost sharing, see #</w:t>
      </w:r>
      <w:r w:rsidR="00C22F76" w:rsidRPr="189B91BE">
        <w:rPr>
          <w:rFonts w:ascii="Arial" w:hAnsi="Arial" w:cs="Arial"/>
        </w:rPr>
        <w:t>2 below</w:t>
      </w:r>
      <w:r w:rsidR="000E110F" w:rsidRPr="189B91BE">
        <w:rPr>
          <w:rFonts w:ascii="Arial" w:hAnsi="Arial" w:cs="Arial"/>
        </w:rPr>
        <w:t xml:space="preserve"> – includes salary cap</w:t>
      </w:r>
      <w:r w:rsidR="002E38A7" w:rsidRPr="189B91BE">
        <w:rPr>
          <w:rFonts w:ascii="Arial" w:hAnsi="Arial" w:cs="Arial"/>
        </w:rPr>
        <w:t xml:space="preserve">).  Second, while budget items cannot directly influence scores on most grants (e.g. NIH), grant reviewers may have feasibility concerns if PI effort is judged too low or too high relative to the project.  Generally, PI budgeted effort on large grants would be in the range of 20-25% and might be lower in the case of smaller grants or in the case of multiple PIs (10-15%).  Effort for PIs at 40% and higher would be unusual </w:t>
      </w:r>
      <w:r w:rsidR="0001102D" w:rsidRPr="189B91BE">
        <w:rPr>
          <w:rFonts w:ascii="Arial" w:hAnsi="Arial" w:cs="Arial"/>
        </w:rPr>
        <w:t xml:space="preserve">except in circumstances such as center grants or multi-center trials </w:t>
      </w:r>
      <w:r w:rsidR="002E38A7" w:rsidRPr="189B91BE">
        <w:rPr>
          <w:rFonts w:ascii="Arial" w:hAnsi="Arial" w:cs="Arial"/>
        </w:rPr>
        <w:t xml:space="preserve">and </w:t>
      </w:r>
      <w:r w:rsidR="0001102D" w:rsidRPr="189B91BE">
        <w:rPr>
          <w:rFonts w:ascii="Arial" w:hAnsi="Arial" w:cs="Arial"/>
        </w:rPr>
        <w:t xml:space="preserve">might </w:t>
      </w:r>
      <w:r w:rsidR="002E38A7" w:rsidRPr="189B91BE">
        <w:rPr>
          <w:rFonts w:ascii="Arial" w:hAnsi="Arial" w:cs="Arial"/>
        </w:rPr>
        <w:t xml:space="preserve">lead to scrutiny of support of other parts of the budget.  Efforts for PIs are generally no lower than 10% for larger grants, 5% for small grants.  </w:t>
      </w:r>
      <w:r w:rsidR="00F0592C" w:rsidRPr="189B91BE">
        <w:rPr>
          <w:rFonts w:ascii="Arial" w:hAnsi="Arial" w:cs="Arial"/>
        </w:rPr>
        <w:t>Another suggested resource for PI effort determination is “</w:t>
      </w:r>
      <w:hyperlink r:id="rId11">
        <w:r w:rsidR="00F0592C" w:rsidRPr="189B91BE">
          <w:rPr>
            <w:rStyle w:val="Hyperlink"/>
            <w:rFonts w:ascii="Arial" w:hAnsi="Arial" w:cs="Arial"/>
            <w:color w:val="auto"/>
          </w:rPr>
          <w:t>NIH Create a Budget</w:t>
        </w:r>
      </w:hyperlink>
      <w:r w:rsidR="00F0592C" w:rsidRPr="189B91BE">
        <w:rPr>
          <w:rFonts w:ascii="Arial" w:hAnsi="Arial" w:cs="Arial"/>
        </w:rPr>
        <w:t>”; new investigators are recommended to include at least 25% effort on each application.  </w:t>
      </w:r>
      <w:r w:rsidR="00223F82" w:rsidRPr="189B91BE">
        <w:rPr>
          <w:rFonts w:ascii="Arial" w:hAnsi="Arial" w:cs="Arial"/>
        </w:rPr>
        <w:t xml:space="preserve">It is NOT advised to move effort to future years unless </w:t>
      </w:r>
      <w:proofErr w:type="gramStart"/>
      <w:r w:rsidR="00223F82" w:rsidRPr="189B91BE">
        <w:rPr>
          <w:rFonts w:ascii="Arial" w:hAnsi="Arial" w:cs="Arial"/>
        </w:rPr>
        <w:t xml:space="preserve">absolutely </w:t>
      </w:r>
      <w:r w:rsidR="00C1231E" w:rsidRPr="189B91BE">
        <w:rPr>
          <w:rFonts w:ascii="Arial" w:hAnsi="Arial" w:cs="Arial"/>
        </w:rPr>
        <w:t>necessary</w:t>
      </w:r>
      <w:proofErr w:type="gramEnd"/>
      <w:r w:rsidR="00C1231E" w:rsidRPr="189B91BE">
        <w:rPr>
          <w:rFonts w:ascii="Arial" w:hAnsi="Arial" w:cs="Arial"/>
        </w:rPr>
        <w:t>.</w:t>
      </w:r>
    </w:p>
    <w:p w14:paraId="1B8D1F5C" w14:textId="77777777" w:rsidR="00223F82" w:rsidRPr="00C1231E" w:rsidRDefault="00223F82" w:rsidP="00223F82">
      <w:pPr>
        <w:spacing w:after="0" w:line="240" w:lineRule="auto"/>
        <w:ind w:left="360"/>
        <w:rPr>
          <w:rFonts w:ascii="Arial" w:hAnsi="Arial" w:cs="Arial"/>
        </w:rPr>
      </w:pPr>
    </w:p>
    <w:p w14:paraId="5446E302" w14:textId="360A32DE" w:rsidR="004D70A1" w:rsidRPr="00C1231E" w:rsidRDefault="004D70A1" w:rsidP="00223F82">
      <w:pPr>
        <w:spacing w:after="0" w:line="240" w:lineRule="auto"/>
        <w:ind w:left="360"/>
        <w:rPr>
          <w:rFonts w:ascii="Arial" w:hAnsi="Arial" w:cs="Arial"/>
        </w:rPr>
      </w:pPr>
      <w:r w:rsidRPr="00C1231E">
        <w:rPr>
          <w:rFonts w:ascii="Arial" w:hAnsi="Arial" w:cs="Arial"/>
          <w:b/>
          <w:bCs/>
          <w:u w:val="single"/>
        </w:rPr>
        <w:t>Emeriti faculty</w:t>
      </w:r>
      <w:r w:rsidRPr="00C1231E">
        <w:rPr>
          <w:rFonts w:ascii="Arial" w:hAnsi="Arial" w:cs="Arial"/>
        </w:rPr>
        <w:t xml:space="preserve"> – emeriti faculty can serve on a grant – </w:t>
      </w:r>
      <w:r w:rsidR="00AC7E57" w:rsidRPr="00C1231E">
        <w:rPr>
          <w:rFonts w:ascii="Arial" w:hAnsi="Arial" w:cs="Arial"/>
        </w:rPr>
        <w:t xml:space="preserve">Chair approval required - </w:t>
      </w:r>
      <w:r w:rsidRPr="00C1231E">
        <w:rPr>
          <w:rFonts w:ascii="Arial" w:hAnsi="Arial" w:cs="Arial"/>
        </w:rPr>
        <w:t xml:space="preserve">see guidelines here:  </w:t>
      </w:r>
      <w:hyperlink r:id="rId12" w:history="1">
        <w:r w:rsidRPr="00C1231E">
          <w:rPr>
            <w:rStyle w:val="Hyperlink"/>
            <w:rFonts w:ascii="Arial" w:hAnsi="Arial" w:cs="Arial"/>
            <w:color w:val="auto"/>
          </w:rPr>
          <w:t>https://osp.msu.edu/PL/Portal/382/SalaryandFringeBenefits</w:t>
        </w:r>
      </w:hyperlink>
      <w:r w:rsidR="00CD0838" w:rsidRPr="00C1231E">
        <w:rPr>
          <w:rFonts w:ascii="Arial" w:hAnsi="Arial" w:cs="Arial"/>
        </w:rPr>
        <w:t xml:space="preserve">  </w:t>
      </w:r>
    </w:p>
    <w:p w14:paraId="468E5EE6" w14:textId="6155E0B1" w:rsidR="00CD0838" w:rsidRPr="00C1231E" w:rsidRDefault="00CD0838" w:rsidP="00223F82">
      <w:pPr>
        <w:spacing w:after="0" w:line="240" w:lineRule="auto"/>
        <w:ind w:left="360"/>
        <w:rPr>
          <w:rFonts w:ascii="Arial" w:hAnsi="Arial" w:cs="Arial"/>
        </w:rPr>
      </w:pPr>
      <w:r w:rsidRPr="00C1231E">
        <w:rPr>
          <w:rFonts w:ascii="Arial" w:hAnsi="Arial" w:cs="Arial"/>
          <w:u w:val="single"/>
        </w:rPr>
        <w:t>Proposal guidance</w:t>
      </w:r>
      <w:r w:rsidRPr="00C1231E">
        <w:rPr>
          <w:rFonts w:ascii="Arial" w:hAnsi="Arial" w:cs="Arial"/>
        </w:rPr>
        <w:t xml:space="preserve"> – Budget emeriti faculty at the current salary cap</w:t>
      </w:r>
      <w:r w:rsidR="00217555" w:rsidRPr="00C1231E">
        <w:rPr>
          <w:rFonts w:ascii="Arial" w:hAnsi="Arial" w:cs="Arial"/>
        </w:rPr>
        <w:t xml:space="preserve"> and percent effort agreed upon.  </w:t>
      </w:r>
    </w:p>
    <w:p w14:paraId="57A9CC69" w14:textId="1A5BFBAD" w:rsidR="00223F82" w:rsidRPr="00C1231E" w:rsidRDefault="00EE3D56" w:rsidP="001457E0">
      <w:pPr>
        <w:spacing w:after="0" w:line="240" w:lineRule="auto"/>
        <w:ind w:left="360"/>
        <w:rPr>
          <w:rFonts w:ascii="Arial" w:hAnsi="Arial" w:cs="Arial"/>
        </w:rPr>
      </w:pPr>
      <w:r w:rsidRPr="189B91BE">
        <w:rPr>
          <w:rFonts w:ascii="Arial" w:hAnsi="Arial" w:cs="Arial"/>
          <w:u w:val="single"/>
        </w:rPr>
        <w:t>Post-Award guidance</w:t>
      </w:r>
      <w:r w:rsidRPr="189B91BE">
        <w:rPr>
          <w:rFonts w:ascii="Arial" w:hAnsi="Arial" w:cs="Arial"/>
        </w:rPr>
        <w:t xml:space="preserve"> - </w:t>
      </w:r>
      <w:r w:rsidR="00153FCD" w:rsidRPr="189B91BE">
        <w:rPr>
          <w:rFonts w:ascii="Arial" w:hAnsi="Arial" w:cs="Arial"/>
        </w:rPr>
        <w:t>T</w:t>
      </w:r>
      <w:r w:rsidR="0071107D" w:rsidRPr="189B91BE">
        <w:rPr>
          <w:rFonts w:ascii="Arial" w:hAnsi="Arial" w:cs="Arial"/>
        </w:rPr>
        <w:t xml:space="preserve">he emeriti </w:t>
      </w:r>
      <w:r w:rsidR="008F2704" w:rsidRPr="189B91BE">
        <w:rPr>
          <w:rFonts w:ascii="Arial" w:hAnsi="Arial" w:cs="Arial"/>
        </w:rPr>
        <w:t xml:space="preserve">faculty will be hired as a </w:t>
      </w:r>
      <w:r w:rsidR="0076050C" w:rsidRPr="189B91BE">
        <w:rPr>
          <w:rFonts w:ascii="Arial" w:hAnsi="Arial" w:cs="Arial"/>
        </w:rPr>
        <w:t>fixed</w:t>
      </w:r>
      <w:r w:rsidR="00274162" w:rsidRPr="189B91BE">
        <w:rPr>
          <w:rFonts w:ascii="Arial" w:hAnsi="Arial" w:cs="Arial"/>
        </w:rPr>
        <w:t>-</w:t>
      </w:r>
      <w:r w:rsidR="0076050C" w:rsidRPr="189B91BE">
        <w:rPr>
          <w:rFonts w:ascii="Arial" w:hAnsi="Arial" w:cs="Arial"/>
        </w:rPr>
        <w:t xml:space="preserve">term faculty member at the salary cap budgeted on the grant. The amount paid will be what is budgeted and cannot go above this as the departments do not cover </w:t>
      </w:r>
      <w:r w:rsidR="00E26213" w:rsidRPr="189B91BE">
        <w:rPr>
          <w:rFonts w:ascii="Arial" w:hAnsi="Arial" w:cs="Arial"/>
        </w:rPr>
        <w:t>cost</w:t>
      </w:r>
      <w:r w:rsidR="00125C3E" w:rsidRPr="189B91BE">
        <w:rPr>
          <w:rFonts w:ascii="Arial" w:hAnsi="Arial" w:cs="Arial"/>
        </w:rPr>
        <w:t>-</w:t>
      </w:r>
      <w:r w:rsidR="00E26213" w:rsidRPr="189B91BE">
        <w:rPr>
          <w:rFonts w:ascii="Arial" w:hAnsi="Arial" w:cs="Arial"/>
        </w:rPr>
        <w:t xml:space="preserve">share for emeriti faculty.  </w:t>
      </w:r>
      <w:r w:rsidR="001457E0" w:rsidRPr="189B91BE">
        <w:rPr>
          <w:rFonts w:ascii="Arial" w:hAnsi="Arial" w:cs="Arial"/>
        </w:rPr>
        <w:t>This needs to be monitored closely</w:t>
      </w:r>
      <w:r w:rsidR="0039688C" w:rsidRPr="189B91BE">
        <w:rPr>
          <w:rFonts w:ascii="Arial" w:hAnsi="Arial" w:cs="Arial"/>
        </w:rPr>
        <w:t xml:space="preserve"> in </w:t>
      </w:r>
      <w:r w:rsidR="00C116AA">
        <w:rPr>
          <w:rFonts w:ascii="Arial" w:hAnsi="Arial" w:cs="Arial"/>
        </w:rPr>
        <w:t>future</w:t>
      </w:r>
      <w:r w:rsidR="0039688C" w:rsidRPr="189B91BE">
        <w:rPr>
          <w:rFonts w:ascii="Arial" w:hAnsi="Arial" w:cs="Arial"/>
        </w:rPr>
        <w:t xml:space="preserve"> years</w:t>
      </w:r>
      <w:r w:rsidR="001457E0" w:rsidRPr="189B91BE">
        <w:rPr>
          <w:rFonts w:ascii="Arial" w:hAnsi="Arial" w:cs="Arial"/>
        </w:rPr>
        <w:t xml:space="preserve"> </w:t>
      </w:r>
      <w:r w:rsidR="0021499A" w:rsidRPr="189B91BE">
        <w:rPr>
          <w:rFonts w:ascii="Arial" w:hAnsi="Arial" w:cs="Arial"/>
        </w:rPr>
        <w:t xml:space="preserve">and </w:t>
      </w:r>
      <w:r w:rsidR="005B3C4A" w:rsidRPr="189B91BE">
        <w:rPr>
          <w:rFonts w:ascii="Arial" w:hAnsi="Arial" w:cs="Arial"/>
        </w:rPr>
        <w:t>process</w:t>
      </w:r>
      <w:r w:rsidR="00C116AA">
        <w:rPr>
          <w:rFonts w:ascii="Arial" w:hAnsi="Arial" w:cs="Arial"/>
        </w:rPr>
        <w:t>ing</w:t>
      </w:r>
      <w:r w:rsidR="005B3C4A" w:rsidRPr="189B91BE">
        <w:rPr>
          <w:rFonts w:ascii="Arial" w:hAnsi="Arial" w:cs="Arial"/>
        </w:rPr>
        <w:t xml:space="preserve"> cost redistributions for the awarded amount.  The emeriti faculty</w:t>
      </w:r>
      <w:r w:rsidR="0021499A" w:rsidRPr="189B91BE">
        <w:rPr>
          <w:rFonts w:ascii="Arial" w:hAnsi="Arial" w:cs="Arial"/>
        </w:rPr>
        <w:t xml:space="preserve"> </w:t>
      </w:r>
      <w:r w:rsidR="00C1231E" w:rsidRPr="189B91BE">
        <w:rPr>
          <w:rFonts w:ascii="Arial" w:hAnsi="Arial" w:cs="Arial"/>
        </w:rPr>
        <w:t xml:space="preserve">base </w:t>
      </w:r>
      <w:r w:rsidR="0021499A" w:rsidRPr="189B91BE">
        <w:rPr>
          <w:rFonts w:ascii="Arial" w:hAnsi="Arial" w:cs="Arial"/>
        </w:rPr>
        <w:t>salary</w:t>
      </w:r>
      <w:r w:rsidR="005B3C4A" w:rsidRPr="189B91BE">
        <w:rPr>
          <w:rFonts w:ascii="Arial" w:hAnsi="Arial" w:cs="Arial"/>
        </w:rPr>
        <w:t xml:space="preserve"> will not go up in the out years or a reduction of effort will be created </w:t>
      </w:r>
      <w:r w:rsidR="000D01CB" w:rsidRPr="189B91BE">
        <w:rPr>
          <w:rFonts w:ascii="Arial" w:hAnsi="Arial" w:cs="Arial"/>
        </w:rPr>
        <w:t>(cost</w:t>
      </w:r>
      <w:r w:rsidR="007E1837" w:rsidRPr="189B91BE">
        <w:rPr>
          <w:rFonts w:ascii="Arial" w:hAnsi="Arial" w:cs="Arial"/>
        </w:rPr>
        <w:t>-</w:t>
      </w:r>
      <w:r w:rsidR="000D01CB" w:rsidRPr="189B91BE">
        <w:rPr>
          <w:rFonts w:ascii="Arial" w:hAnsi="Arial" w:cs="Arial"/>
        </w:rPr>
        <w:t>share).</w:t>
      </w:r>
    </w:p>
    <w:p w14:paraId="6C260D87" w14:textId="77777777" w:rsidR="002E38A7" w:rsidRPr="00C1231E" w:rsidRDefault="002E38A7" w:rsidP="00223F82">
      <w:pPr>
        <w:pStyle w:val="ListParagraph"/>
        <w:spacing w:after="0" w:line="240" w:lineRule="auto"/>
        <w:ind w:left="360"/>
        <w:rPr>
          <w:rFonts w:ascii="Arial" w:hAnsi="Arial" w:cs="Arial"/>
          <w:b/>
        </w:rPr>
      </w:pPr>
    </w:p>
    <w:p w14:paraId="0AE1DF92" w14:textId="77777777" w:rsidR="00D873FA" w:rsidRPr="00C1231E" w:rsidRDefault="00D873FA" w:rsidP="00223F82">
      <w:pPr>
        <w:pStyle w:val="ListParagraph"/>
        <w:numPr>
          <w:ilvl w:val="0"/>
          <w:numId w:val="1"/>
        </w:numPr>
        <w:spacing w:after="0" w:line="240" w:lineRule="auto"/>
        <w:ind w:left="360"/>
        <w:rPr>
          <w:rFonts w:ascii="Arial" w:hAnsi="Arial" w:cs="Arial"/>
          <w:b/>
        </w:rPr>
      </w:pPr>
      <w:r w:rsidRPr="00C1231E">
        <w:rPr>
          <w:rFonts w:ascii="Arial" w:hAnsi="Arial" w:cs="Arial"/>
          <w:b/>
        </w:rPr>
        <w:t>No cost sharing without prior approval.</w:t>
      </w:r>
    </w:p>
    <w:p w14:paraId="164A8A55" w14:textId="77777777" w:rsidR="007857BC" w:rsidRPr="00C1231E" w:rsidRDefault="007857BC" w:rsidP="00223F82">
      <w:pPr>
        <w:pStyle w:val="ListParagraph"/>
        <w:spacing w:after="0" w:line="240" w:lineRule="auto"/>
        <w:ind w:left="360"/>
        <w:rPr>
          <w:rFonts w:ascii="Arial" w:hAnsi="Arial" w:cs="Arial"/>
          <w:i/>
        </w:rPr>
      </w:pPr>
    </w:p>
    <w:p w14:paraId="44A98B63" w14:textId="77777777" w:rsidR="008317A7" w:rsidRPr="00C1231E" w:rsidRDefault="008317A7" w:rsidP="00223F82">
      <w:pPr>
        <w:pStyle w:val="ListParagraph"/>
        <w:spacing w:after="0" w:line="240" w:lineRule="auto"/>
        <w:ind w:left="360"/>
        <w:rPr>
          <w:rFonts w:ascii="Arial" w:hAnsi="Arial" w:cs="Arial"/>
          <w:i/>
        </w:rPr>
      </w:pPr>
      <w:r w:rsidRPr="00C1231E">
        <w:rPr>
          <w:rFonts w:ascii="Arial" w:hAnsi="Arial" w:cs="Arial"/>
          <w:i/>
        </w:rPr>
        <w:lastRenderedPageBreak/>
        <w:t>Definition</w:t>
      </w:r>
    </w:p>
    <w:p w14:paraId="37552AC2" w14:textId="4E0E38D5" w:rsidR="008317A7" w:rsidRPr="00C1231E" w:rsidRDefault="008317A7" w:rsidP="00223F82">
      <w:pPr>
        <w:pStyle w:val="ListParagraph"/>
        <w:spacing w:after="0" w:line="240" w:lineRule="auto"/>
        <w:ind w:left="360"/>
        <w:rPr>
          <w:rFonts w:ascii="Arial" w:hAnsi="Arial" w:cs="Arial"/>
        </w:rPr>
      </w:pPr>
      <w:r w:rsidRPr="00C1231E">
        <w:rPr>
          <w:rFonts w:ascii="Arial" w:hAnsi="Arial" w:cs="Arial"/>
        </w:rPr>
        <w:t xml:space="preserve">What is cost sharing?  </w:t>
      </w:r>
      <w:r w:rsidR="00DF3237" w:rsidRPr="00C1231E">
        <w:rPr>
          <w:rFonts w:ascii="Arial" w:hAnsi="Arial" w:cs="Arial"/>
        </w:rPr>
        <w:t>Cost sharing is the financial support contributed by the university units (department/college/school/central office) to sponsored projects.</w:t>
      </w:r>
      <w:r w:rsidR="00F329D0" w:rsidRPr="00F329D0">
        <w:t xml:space="preserve"> </w:t>
      </w:r>
      <w:r w:rsidR="00F329D0" w:rsidRPr="00F329D0">
        <w:rPr>
          <w:rFonts w:ascii="Arial" w:hAnsi="Arial" w:cs="Arial"/>
        </w:rPr>
        <w:t>Cost sharing could be mandated by the sponsor, voluntary committed</w:t>
      </w:r>
      <w:r w:rsidR="000F4A6F">
        <w:rPr>
          <w:rFonts w:ascii="Arial" w:hAnsi="Arial" w:cs="Arial"/>
        </w:rPr>
        <w:t xml:space="preserve"> (most common)</w:t>
      </w:r>
      <w:r w:rsidR="00F329D0" w:rsidRPr="00F329D0">
        <w:rPr>
          <w:rFonts w:ascii="Arial" w:hAnsi="Arial" w:cs="Arial"/>
        </w:rPr>
        <w:t>, or voluntary uncommitted</w:t>
      </w:r>
      <w:r w:rsidR="0019691A">
        <w:rPr>
          <w:rFonts w:ascii="Arial" w:hAnsi="Arial" w:cs="Arial"/>
        </w:rPr>
        <w:t>.</w:t>
      </w:r>
      <w:r w:rsidR="00C07671">
        <w:rPr>
          <w:rFonts w:ascii="Arial" w:hAnsi="Arial" w:cs="Arial"/>
        </w:rPr>
        <w:t xml:space="preserve"> An example of </w:t>
      </w:r>
      <w:r w:rsidR="00A94635">
        <w:rPr>
          <w:rFonts w:ascii="Arial" w:hAnsi="Arial" w:cs="Arial"/>
        </w:rPr>
        <w:t xml:space="preserve">voluntary committed </w:t>
      </w:r>
      <w:r w:rsidR="00C07671">
        <w:rPr>
          <w:rFonts w:ascii="Arial" w:hAnsi="Arial" w:cs="Arial"/>
        </w:rPr>
        <w:t>c</w:t>
      </w:r>
      <w:r w:rsidRPr="00C1231E">
        <w:rPr>
          <w:rFonts w:ascii="Arial" w:hAnsi="Arial" w:cs="Arial"/>
        </w:rPr>
        <w:t xml:space="preserve">ost sharing </w:t>
      </w:r>
      <w:r w:rsidR="00C07671">
        <w:rPr>
          <w:rFonts w:ascii="Arial" w:hAnsi="Arial" w:cs="Arial"/>
        </w:rPr>
        <w:t xml:space="preserve">is </w:t>
      </w:r>
      <w:r w:rsidRPr="00C1231E">
        <w:rPr>
          <w:rFonts w:ascii="Arial" w:hAnsi="Arial" w:cs="Arial"/>
        </w:rPr>
        <w:t xml:space="preserve">when the percent of a faculty’s effort on an external grant </w:t>
      </w:r>
      <w:r w:rsidR="00E078CF" w:rsidRPr="00C1231E">
        <w:rPr>
          <w:rFonts w:ascii="Arial" w:hAnsi="Arial" w:cs="Arial"/>
        </w:rPr>
        <w:t>does not equal the dollars budgeted for the effort.</w:t>
      </w:r>
      <w:r w:rsidR="00C07671">
        <w:rPr>
          <w:rFonts w:ascii="Arial" w:hAnsi="Arial" w:cs="Arial"/>
        </w:rPr>
        <w:t xml:space="preserve"> </w:t>
      </w:r>
      <w:r w:rsidR="00E078CF" w:rsidRPr="00C1231E">
        <w:rPr>
          <w:rFonts w:ascii="Arial" w:hAnsi="Arial" w:cs="Arial"/>
        </w:rPr>
        <w:t xml:space="preserve">This can </w:t>
      </w:r>
      <w:r w:rsidR="00B72D7F" w:rsidRPr="00C1231E">
        <w:rPr>
          <w:rFonts w:ascii="Arial" w:hAnsi="Arial" w:cs="Arial"/>
        </w:rPr>
        <w:t>occur</w:t>
      </w:r>
      <w:r w:rsidR="00E078CF" w:rsidRPr="00C1231E">
        <w:rPr>
          <w:rFonts w:ascii="Arial" w:hAnsi="Arial" w:cs="Arial"/>
        </w:rPr>
        <w:t xml:space="preserve"> when a faculty’s salary is above</w:t>
      </w:r>
      <w:r w:rsidR="007B29DD" w:rsidRPr="00C1231E">
        <w:rPr>
          <w:rFonts w:ascii="Arial" w:hAnsi="Arial" w:cs="Arial"/>
        </w:rPr>
        <w:t xml:space="preserve"> the cap allowed by the funder</w:t>
      </w:r>
      <w:r w:rsidR="00DF3237" w:rsidRPr="00C1231E">
        <w:rPr>
          <w:rFonts w:ascii="Arial" w:hAnsi="Arial" w:cs="Arial"/>
        </w:rPr>
        <w:t>,</w:t>
      </w:r>
      <w:r w:rsidR="007B29DD" w:rsidRPr="00C1231E">
        <w:rPr>
          <w:rFonts w:ascii="Arial" w:hAnsi="Arial" w:cs="Arial"/>
        </w:rPr>
        <w:t xml:space="preserve"> or </w:t>
      </w:r>
      <w:r w:rsidR="00DF3237" w:rsidRPr="00C1231E">
        <w:rPr>
          <w:rFonts w:ascii="Arial" w:hAnsi="Arial" w:cs="Arial"/>
        </w:rPr>
        <w:t>when a request for an exception to the “commensurate with effort” rule is made (i.e.</w:t>
      </w:r>
      <w:r w:rsidR="00D51172">
        <w:rPr>
          <w:rFonts w:ascii="Arial" w:hAnsi="Arial" w:cs="Arial"/>
        </w:rPr>
        <w:t>,</w:t>
      </w:r>
      <w:r w:rsidR="00DF3237" w:rsidRPr="00C1231E">
        <w:rPr>
          <w:rFonts w:ascii="Arial" w:hAnsi="Arial" w:cs="Arial"/>
        </w:rPr>
        <w:t xml:space="preserve"> pilots, seed funding, etc</w:t>
      </w:r>
      <w:r w:rsidR="00D51172">
        <w:rPr>
          <w:rFonts w:ascii="Arial" w:hAnsi="Arial" w:cs="Arial"/>
        </w:rPr>
        <w:t>.</w:t>
      </w:r>
      <w:r w:rsidR="00DF3237" w:rsidRPr="00C1231E">
        <w:rPr>
          <w:rFonts w:ascii="Arial" w:hAnsi="Arial" w:cs="Arial"/>
        </w:rPr>
        <w:t>)</w:t>
      </w:r>
      <w:r w:rsidR="007B29DD" w:rsidRPr="00C1231E">
        <w:rPr>
          <w:rFonts w:ascii="Arial" w:hAnsi="Arial" w:cs="Arial"/>
        </w:rPr>
        <w:t xml:space="preserve">. </w:t>
      </w:r>
      <w:r w:rsidR="007F5D2C" w:rsidRPr="00C1231E">
        <w:rPr>
          <w:rFonts w:ascii="Arial" w:hAnsi="Arial" w:cs="Arial"/>
        </w:rPr>
        <w:t>Project cost</w:t>
      </w:r>
      <w:r w:rsidR="00B52F86">
        <w:rPr>
          <w:rFonts w:ascii="Arial" w:hAnsi="Arial" w:cs="Arial"/>
        </w:rPr>
        <w:t xml:space="preserve">s </w:t>
      </w:r>
      <w:r w:rsidR="007F5D2C" w:rsidRPr="00C1231E">
        <w:rPr>
          <w:rFonts w:ascii="Arial" w:hAnsi="Arial" w:cs="Arial"/>
        </w:rPr>
        <w:t>not required by the sponsor but offered by the PI in the proposal is another form of cost share</w:t>
      </w:r>
      <w:r w:rsidR="00DF3237" w:rsidRPr="00C1231E">
        <w:rPr>
          <w:rFonts w:ascii="Arial" w:hAnsi="Arial" w:cs="Arial"/>
        </w:rPr>
        <w:t xml:space="preserve">. </w:t>
      </w:r>
      <w:r w:rsidR="007B29DD" w:rsidRPr="00C1231E">
        <w:rPr>
          <w:rFonts w:ascii="Arial" w:hAnsi="Arial" w:cs="Arial"/>
        </w:rPr>
        <w:t>There are also some grant</w:t>
      </w:r>
      <w:r w:rsidR="00397020" w:rsidRPr="00C1231E">
        <w:rPr>
          <w:rFonts w:ascii="Arial" w:hAnsi="Arial" w:cs="Arial"/>
        </w:rPr>
        <w:t xml:space="preserve"> application</w:t>
      </w:r>
      <w:r w:rsidR="007B29DD" w:rsidRPr="00C1231E">
        <w:rPr>
          <w:rFonts w:ascii="Arial" w:hAnsi="Arial" w:cs="Arial"/>
        </w:rPr>
        <w:t>s that require cost sharing explicitly</w:t>
      </w:r>
      <w:r w:rsidR="000F4A6F">
        <w:rPr>
          <w:rFonts w:ascii="Arial" w:hAnsi="Arial" w:cs="Arial"/>
        </w:rPr>
        <w:t xml:space="preserve"> and</w:t>
      </w:r>
      <w:r w:rsidR="002172F5" w:rsidRPr="00C1231E">
        <w:rPr>
          <w:rFonts w:ascii="Arial" w:hAnsi="Arial" w:cs="Arial"/>
        </w:rPr>
        <w:t xml:space="preserve"> others that expressly prohibit cost sharing.</w:t>
      </w:r>
    </w:p>
    <w:p w14:paraId="59562D7D" w14:textId="77777777" w:rsidR="008317A7" w:rsidRPr="00C1231E" w:rsidRDefault="008317A7" w:rsidP="00223F82">
      <w:pPr>
        <w:pStyle w:val="ListParagraph"/>
        <w:spacing w:after="0" w:line="240" w:lineRule="auto"/>
        <w:ind w:left="360"/>
        <w:rPr>
          <w:rFonts w:ascii="Arial" w:hAnsi="Arial" w:cs="Arial"/>
        </w:rPr>
      </w:pPr>
    </w:p>
    <w:p w14:paraId="5A1C0C85" w14:textId="77777777" w:rsidR="00D873FA" w:rsidRPr="00C1231E" w:rsidRDefault="00D873FA" w:rsidP="00DF6E75">
      <w:pPr>
        <w:spacing w:after="0" w:line="240" w:lineRule="auto"/>
        <w:ind w:firstLine="360"/>
        <w:rPr>
          <w:rFonts w:ascii="Arial" w:hAnsi="Arial" w:cs="Arial"/>
          <w:i/>
        </w:rPr>
      </w:pPr>
      <w:r w:rsidRPr="00C1231E">
        <w:rPr>
          <w:rFonts w:ascii="Arial" w:hAnsi="Arial" w:cs="Arial"/>
          <w:i/>
        </w:rPr>
        <w:t>Guidance</w:t>
      </w:r>
    </w:p>
    <w:p w14:paraId="01192AAE" w14:textId="61651677" w:rsidR="00D873FA" w:rsidRPr="00C1231E" w:rsidRDefault="00D873FA" w:rsidP="00223F82">
      <w:pPr>
        <w:pStyle w:val="ListParagraph"/>
        <w:spacing w:after="0" w:line="240" w:lineRule="auto"/>
        <w:ind w:left="360"/>
        <w:rPr>
          <w:rFonts w:ascii="Arial" w:hAnsi="Arial" w:cs="Arial"/>
        </w:rPr>
      </w:pPr>
      <w:r w:rsidRPr="00C1231E">
        <w:rPr>
          <w:rFonts w:ascii="Arial" w:hAnsi="Arial" w:cs="Arial"/>
        </w:rPr>
        <w:t xml:space="preserve">When might you reasonably request cost sharing? </w:t>
      </w:r>
      <w:r w:rsidR="00397020" w:rsidRPr="00C1231E">
        <w:rPr>
          <w:rFonts w:ascii="Arial" w:hAnsi="Arial" w:cs="Arial"/>
        </w:rPr>
        <w:t>While these requests will usually be approved, you must first request</w:t>
      </w:r>
      <w:r w:rsidR="007F5D2C" w:rsidRPr="00C1231E">
        <w:rPr>
          <w:rFonts w:ascii="Arial" w:hAnsi="Arial" w:cs="Arial"/>
        </w:rPr>
        <w:t xml:space="preserve"> department approval</w:t>
      </w:r>
      <w:r w:rsidR="00397020" w:rsidRPr="00C1231E">
        <w:rPr>
          <w:rFonts w:ascii="Arial" w:hAnsi="Arial" w:cs="Arial"/>
        </w:rPr>
        <w:t xml:space="preserve"> (see </w:t>
      </w:r>
      <w:r w:rsidR="00397020" w:rsidRPr="00C1231E">
        <w:rPr>
          <w:rFonts w:ascii="Arial" w:hAnsi="Arial" w:cs="Arial"/>
          <w:i/>
        </w:rPr>
        <w:t>Process</w:t>
      </w:r>
      <w:r w:rsidR="00397020" w:rsidRPr="00C1231E">
        <w:rPr>
          <w:rFonts w:ascii="Arial" w:hAnsi="Arial" w:cs="Arial"/>
        </w:rPr>
        <w:t xml:space="preserve"> below.)  </w:t>
      </w:r>
      <w:r w:rsidR="00DF3237" w:rsidRPr="00C1231E">
        <w:rPr>
          <w:rFonts w:ascii="Arial" w:hAnsi="Arial" w:cs="Arial"/>
        </w:rPr>
        <w:t>An example of a request for an exception to the rule could</w:t>
      </w:r>
      <w:r w:rsidRPr="00C1231E">
        <w:rPr>
          <w:rFonts w:ascii="Arial" w:hAnsi="Arial" w:cs="Arial"/>
        </w:rPr>
        <w:t xml:space="preserve"> be a very small grant (e.g. NIH R03 @ $50,000 directs) that requires senior and/or highly paid colleagues </w:t>
      </w:r>
      <w:proofErr w:type="gramStart"/>
      <w:r w:rsidRPr="00C1231E">
        <w:rPr>
          <w:rFonts w:ascii="Arial" w:hAnsi="Arial" w:cs="Arial"/>
        </w:rPr>
        <w:t>in order to</w:t>
      </w:r>
      <w:proofErr w:type="gramEnd"/>
      <w:r w:rsidRPr="00C1231E">
        <w:rPr>
          <w:rFonts w:ascii="Arial" w:hAnsi="Arial" w:cs="Arial"/>
        </w:rPr>
        <w:t xml:space="preserve"> be successful.   </w:t>
      </w:r>
      <w:r w:rsidR="008317A7" w:rsidRPr="00C1231E">
        <w:rPr>
          <w:rFonts w:ascii="Arial" w:hAnsi="Arial" w:cs="Arial"/>
        </w:rPr>
        <w:t xml:space="preserve">Each situation will be </w:t>
      </w:r>
      <w:r w:rsidR="00753806" w:rsidRPr="00C1231E">
        <w:rPr>
          <w:rFonts w:ascii="Arial" w:hAnsi="Arial" w:cs="Arial"/>
        </w:rPr>
        <w:t>unique,</w:t>
      </w:r>
      <w:r w:rsidR="008317A7" w:rsidRPr="00C1231E">
        <w:rPr>
          <w:rFonts w:ascii="Arial" w:hAnsi="Arial" w:cs="Arial"/>
        </w:rPr>
        <w:t xml:space="preserve"> and we encourage you to work with your team before relying on cost sharing. </w:t>
      </w:r>
    </w:p>
    <w:p w14:paraId="3D86F8F4" w14:textId="77777777" w:rsidR="00397020" w:rsidRPr="00C1231E" w:rsidRDefault="00397020" w:rsidP="00223F82">
      <w:pPr>
        <w:pStyle w:val="ListParagraph"/>
        <w:spacing w:after="0" w:line="240" w:lineRule="auto"/>
        <w:ind w:left="360"/>
        <w:rPr>
          <w:rFonts w:ascii="Arial" w:hAnsi="Arial" w:cs="Arial"/>
        </w:rPr>
      </w:pPr>
    </w:p>
    <w:p w14:paraId="7E0974C4" w14:textId="618DCA18" w:rsidR="00397020" w:rsidRPr="00C1231E" w:rsidRDefault="00DF3237" w:rsidP="00223F82">
      <w:pPr>
        <w:pStyle w:val="ListParagraph"/>
        <w:spacing w:after="0" w:line="240" w:lineRule="auto"/>
        <w:ind w:left="360"/>
        <w:rPr>
          <w:rFonts w:ascii="Arial" w:hAnsi="Arial" w:cs="Arial"/>
        </w:rPr>
      </w:pPr>
      <w:r w:rsidRPr="00C1231E">
        <w:rPr>
          <w:rFonts w:ascii="Arial" w:hAnsi="Arial" w:cs="Arial"/>
        </w:rPr>
        <w:t xml:space="preserve">Remember </w:t>
      </w:r>
      <w:r w:rsidR="00397020" w:rsidRPr="00C1231E">
        <w:rPr>
          <w:rFonts w:ascii="Arial" w:hAnsi="Arial" w:cs="Arial"/>
        </w:rPr>
        <w:t xml:space="preserve">that it is the responsibility of the department in which the investigator is appointed to fund any cost-sharing. </w:t>
      </w:r>
      <w:r w:rsidR="00C84BAA">
        <w:rPr>
          <w:rFonts w:ascii="Arial" w:hAnsi="Arial" w:cs="Arial"/>
        </w:rPr>
        <w:t>I</w:t>
      </w:r>
      <w:r w:rsidR="00397020" w:rsidRPr="00C1231E">
        <w:rPr>
          <w:rFonts w:ascii="Arial" w:hAnsi="Arial" w:cs="Arial"/>
        </w:rPr>
        <w:t xml:space="preserve">f you have co-investigators outside of our department, the co-investigator must request this assistance from the department of his/her appointment.  </w:t>
      </w:r>
    </w:p>
    <w:p w14:paraId="4BD17D7C" w14:textId="77777777" w:rsidR="008317A7" w:rsidRPr="00C1231E" w:rsidRDefault="008317A7" w:rsidP="00223F82">
      <w:pPr>
        <w:pStyle w:val="ListParagraph"/>
        <w:spacing w:after="0" w:line="240" w:lineRule="auto"/>
        <w:ind w:left="360"/>
        <w:rPr>
          <w:rFonts w:ascii="Arial" w:hAnsi="Arial" w:cs="Arial"/>
        </w:rPr>
      </w:pPr>
    </w:p>
    <w:p w14:paraId="3EC7E8AC" w14:textId="77777777" w:rsidR="00397020" w:rsidRPr="00C1231E" w:rsidRDefault="00397020" w:rsidP="00DF6E75">
      <w:pPr>
        <w:spacing w:after="0" w:line="240" w:lineRule="auto"/>
        <w:ind w:firstLine="360"/>
        <w:rPr>
          <w:rFonts w:ascii="Arial" w:hAnsi="Arial" w:cs="Arial"/>
          <w:i/>
        </w:rPr>
      </w:pPr>
      <w:r w:rsidRPr="00C1231E">
        <w:rPr>
          <w:rFonts w:ascii="Arial" w:hAnsi="Arial" w:cs="Arial"/>
          <w:i/>
        </w:rPr>
        <w:t>Process</w:t>
      </w:r>
    </w:p>
    <w:p w14:paraId="1635D42C" w14:textId="3DBAA517" w:rsidR="007857BC" w:rsidRPr="00C1231E" w:rsidRDefault="00397020" w:rsidP="00223F82">
      <w:pPr>
        <w:pStyle w:val="ListParagraph"/>
        <w:spacing w:after="0" w:line="240" w:lineRule="auto"/>
        <w:ind w:left="360"/>
        <w:rPr>
          <w:rFonts w:ascii="Arial" w:hAnsi="Arial" w:cs="Arial"/>
        </w:rPr>
      </w:pPr>
      <w:r w:rsidRPr="00C1231E">
        <w:rPr>
          <w:rFonts w:ascii="Arial" w:hAnsi="Arial" w:cs="Arial"/>
        </w:rPr>
        <w:t xml:space="preserve">Faculty who </w:t>
      </w:r>
      <w:proofErr w:type="gramStart"/>
      <w:r w:rsidRPr="00C1231E">
        <w:rPr>
          <w:rFonts w:ascii="Arial" w:hAnsi="Arial" w:cs="Arial"/>
        </w:rPr>
        <w:t>need</w:t>
      </w:r>
      <w:proofErr w:type="gramEnd"/>
      <w:r w:rsidRPr="00C1231E">
        <w:rPr>
          <w:rFonts w:ascii="Arial" w:hAnsi="Arial" w:cs="Arial"/>
        </w:rPr>
        <w:t xml:space="preserve"> cost sharing for themselves or co-investigators</w:t>
      </w:r>
      <w:r w:rsidR="00DE5785">
        <w:rPr>
          <w:rFonts w:ascii="Arial" w:hAnsi="Arial" w:cs="Arial"/>
        </w:rPr>
        <w:t xml:space="preserve"> </w:t>
      </w:r>
      <w:r w:rsidRPr="00C1231E">
        <w:rPr>
          <w:rFonts w:ascii="Arial" w:hAnsi="Arial" w:cs="Arial"/>
        </w:rPr>
        <w:t xml:space="preserve">must send a memo to the Associate Chair for Research to provide the rationale for the request no later than </w:t>
      </w:r>
      <w:r w:rsidR="002E38A7" w:rsidRPr="00C1231E">
        <w:rPr>
          <w:rFonts w:ascii="Arial" w:hAnsi="Arial" w:cs="Arial"/>
        </w:rPr>
        <w:t>2</w:t>
      </w:r>
      <w:r w:rsidRPr="00C1231E">
        <w:rPr>
          <w:rFonts w:ascii="Arial" w:hAnsi="Arial" w:cs="Arial"/>
        </w:rPr>
        <w:t xml:space="preserve"> weeks prior to the submission deadline</w:t>
      </w:r>
      <w:r w:rsidR="00753806" w:rsidRPr="00C1231E">
        <w:rPr>
          <w:rFonts w:ascii="Arial" w:hAnsi="Arial" w:cs="Arial"/>
        </w:rPr>
        <w:t xml:space="preserve"> (cost</w:t>
      </w:r>
      <w:r w:rsidR="006D6D3A" w:rsidRPr="00C1231E">
        <w:rPr>
          <w:rFonts w:ascii="Arial" w:hAnsi="Arial" w:cs="Arial"/>
        </w:rPr>
        <w:t xml:space="preserve"> </w:t>
      </w:r>
      <w:r w:rsidR="00616643" w:rsidRPr="00C1231E">
        <w:rPr>
          <w:rFonts w:ascii="Arial" w:hAnsi="Arial" w:cs="Arial"/>
        </w:rPr>
        <w:t>share that is above the salary cap does not need approval)</w:t>
      </w:r>
      <w:r w:rsidRPr="00C1231E">
        <w:rPr>
          <w:rFonts w:ascii="Arial" w:hAnsi="Arial" w:cs="Arial"/>
        </w:rPr>
        <w:t xml:space="preserve">.  </w:t>
      </w:r>
    </w:p>
    <w:p w14:paraId="0DF93860" w14:textId="77777777" w:rsidR="004A6E4A" w:rsidRPr="00C1231E" w:rsidRDefault="004A6E4A" w:rsidP="00223F82">
      <w:pPr>
        <w:pStyle w:val="ListParagraph"/>
        <w:spacing w:after="0" w:line="240" w:lineRule="auto"/>
        <w:ind w:left="360"/>
        <w:rPr>
          <w:rFonts w:ascii="Arial" w:hAnsi="Arial" w:cs="Arial"/>
        </w:rPr>
      </w:pPr>
    </w:p>
    <w:p w14:paraId="3AF7A4D0" w14:textId="12B4FCD5" w:rsidR="00DF4DB5" w:rsidRPr="00C1231E" w:rsidRDefault="00DF4DB5" w:rsidP="00223F82">
      <w:pPr>
        <w:pStyle w:val="ListParagraph"/>
        <w:spacing w:after="0" w:line="240" w:lineRule="auto"/>
        <w:ind w:left="360"/>
        <w:rPr>
          <w:rFonts w:ascii="Arial" w:hAnsi="Arial" w:cs="Arial"/>
        </w:rPr>
      </w:pPr>
      <w:r w:rsidRPr="00C1231E">
        <w:rPr>
          <w:rFonts w:ascii="Arial" w:hAnsi="Arial" w:cs="Arial"/>
        </w:rPr>
        <w:t xml:space="preserve">We do not encourage cost share unless required by the solicitation. </w:t>
      </w:r>
      <w:r w:rsidR="00223EE5" w:rsidRPr="00C1231E">
        <w:rPr>
          <w:rFonts w:ascii="Arial" w:hAnsi="Arial" w:cs="Arial"/>
        </w:rPr>
        <w:t>Emeriti faculty are not authorized to commit cost share.</w:t>
      </w:r>
    </w:p>
    <w:p w14:paraId="07F6E6C8" w14:textId="77777777" w:rsidR="006C3059" w:rsidRPr="00C1231E" w:rsidRDefault="006C3059" w:rsidP="00B92BC1">
      <w:pPr>
        <w:spacing w:after="0" w:line="240" w:lineRule="auto"/>
        <w:rPr>
          <w:rFonts w:ascii="Arial" w:hAnsi="Arial" w:cs="Aria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3543"/>
        <w:gridCol w:w="1269"/>
        <w:gridCol w:w="741"/>
        <w:gridCol w:w="3726"/>
      </w:tblGrid>
      <w:tr w:rsidR="00C1231E" w:rsidRPr="00C1231E" w14:paraId="360AA206" w14:textId="77777777" w:rsidTr="006C305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8EB68C"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b/>
                <w:bCs/>
              </w:rPr>
              <w:t>COST SHARE</w:t>
            </w:r>
            <w:r w:rsidRPr="00C1231E">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FE0EF3"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b/>
                <w:bCs/>
              </w:rPr>
              <w:t>Definition</w:t>
            </w:r>
            <w:r w:rsidRPr="00C1231E">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903DF2"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b/>
                <w:bCs/>
              </w:rPr>
              <w:t>Cost Share Budget</w:t>
            </w:r>
            <w:r w:rsidRPr="00C1231E">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A53332"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b/>
                <w:bCs/>
              </w:rPr>
              <w:t>Note in KR</w:t>
            </w:r>
            <w:r w:rsidRPr="00C1231E">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A9ED89"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b/>
                <w:bCs/>
              </w:rPr>
              <w:t>Supplemental Information/Voluntary Cost Share info in KR</w:t>
            </w:r>
            <w:r w:rsidRPr="00C1231E">
              <w:rPr>
                <w:rFonts w:ascii="Calibri" w:eastAsia="Times New Roman" w:hAnsi="Calibri" w:cs="Calibri"/>
              </w:rPr>
              <w:t> </w:t>
            </w:r>
          </w:p>
        </w:tc>
      </w:tr>
      <w:tr w:rsidR="00C1231E" w:rsidRPr="00C1231E" w14:paraId="268CD5A2" w14:textId="77777777" w:rsidTr="006C305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F68064" w14:textId="77777777" w:rsidR="006C3059" w:rsidRPr="00C1231E" w:rsidRDefault="006C3059" w:rsidP="006C3059">
            <w:pPr>
              <w:spacing w:after="0" w:line="240" w:lineRule="auto"/>
              <w:textAlignment w:val="baseline"/>
              <w:rPr>
                <w:rFonts w:ascii="Segoe UI" w:eastAsia="Times New Roman" w:hAnsi="Segoe UI" w:cs="Segoe UI"/>
                <w:sz w:val="18"/>
                <w:szCs w:val="18"/>
              </w:rPr>
            </w:pPr>
            <w:r w:rsidRPr="00C1231E">
              <w:rPr>
                <w:rFonts w:ascii="Calibri" w:eastAsia="Times New Roman" w:hAnsi="Calibri" w:cs="Calibri"/>
              </w:rPr>
              <w:t>Mandatory cost share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A86FB8" w14:textId="77777777" w:rsidR="006C3059" w:rsidRPr="00C1231E" w:rsidRDefault="006C3059" w:rsidP="006C3059">
            <w:pPr>
              <w:spacing w:after="0" w:line="240" w:lineRule="auto"/>
              <w:textAlignment w:val="baseline"/>
              <w:rPr>
                <w:rFonts w:ascii="Segoe UI" w:eastAsia="Times New Roman" w:hAnsi="Segoe UI" w:cs="Segoe UI"/>
                <w:sz w:val="18"/>
                <w:szCs w:val="18"/>
              </w:rPr>
            </w:pPr>
            <w:r w:rsidRPr="00C1231E">
              <w:rPr>
                <w:rFonts w:ascii="Calibri" w:eastAsia="Times New Roman" w:hAnsi="Calibri" w:cs="Calibri"/>
              </w:rPr>
              <w:t>required by the sponsor as a condition of receiving an award. e.g. DFI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D2B532"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Required in KR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7E005A"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YES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E05795"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N/A </w:t>
            </w:r>
          </w:p>
        </w:tc>
      </w:tr>
      <w:tr w:rsidR="00C1231E" w:rsidRPr="00C1231E" w14:paraId="1C6702A5" w14:textId="77777777" w:rsidTr="006C305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EC6DEA" w14:textId="77777777" w:rsidR="006C3059" w:rsidRPr="00C1231E" w:rsidRDefault="006C3059" w:rsidP="006C3059">
            <w:pPr>
              <w:spacing w:after="0" w:line="240" w:lineRule="auto"/>
              <w:textAlignment w:val="baseline"/>
              <w:rPr>
                <w:rFonts w:ascii="Segoe UI" w:eastAsia="Times New Roman" w:hAnsi="Segoe UI" w:cs="Segoe UI"/>
                <w:sz w:val="18"/>
                <w:szCs w:val="18"/>
              </w:rPr>
            </w:pPr>
            <w:r w:rsidRPr="00C1231E">
              <w:rPr>
                <w:rFonts w:ascii="Calibri" w:eastAsia="Times New Roman" w:hAnsi="Calibri" w:cs="Calibri"/>
              </w:rPr>
              <w:t>Voluntary Cost Share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41571E" w14:textId="77777777" w:rsidR="006C3059" w:rsidRPr="00C1231E" w:rsidRDefault="006C3059" w:rsidP="006C3059">
            <w:pPr>
              <w:spacing w:after="0" w:line="240" w:lineRule="auto"/>
              <w:textAlignment w:val="baseline"/>
              <w:rPr>
                <w:rFonts w:ascii="Segoe UI" w:eastAsia="Times New Roman" w:hAnsi="Segoe UI" w:cs="Segoe UI"/>
                <w:sz w:val="18"/>
                <w:szCs w:val="18"/>
              </w:rPr>
            </w:pPr>
            <w:r w:rsidRPr="00C1231E">
              <w:rPr>
                <w:rFonts w:ascii="Calibri" w:eastAsia="Times New Roman" w:hAnsi="Calibri" w:cs="Calibri"/>
              </w:rPr>
              <w:t>not required by the sponsor as a condition of receiving an award.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B7DAB7"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No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94E5686"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YES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5A4DC9" w14:textId="77777777" w:rsidR="006C3059" w:rsidRPr="00C1231E" w:rsidRDefault="006C3059" w:rsidP="006C3059">
            <w:pPr>
              <w:spacing w:after="0" w:line="240" w:lineRule="auto"/>
              <w:jc w:val="center"/>
              <w:textAlignment w:val="baseline"/>
              <w:rPr>
                <w:rFonts w:ascii="Segoe UI" w:eastAsia="Times New Roman" w:hAnsi="Segoe UI" w:cs="Segoe UI"/>
                <w:sz w:val="18"/>
                <w:szCs w:val="18"/>
              </w:rPr>
            </w:pPr>
            <w:r w:rsidRPr="00C1231E">
              <w:rPr>
                <w:rFonts w:ascii="Calibri" w:eastAsia="Times New Roman" w:hAnsi="Calibri" w:cs="Calibri"/>
              </w:rPr>
              <w:t>YES </w:t>
            </w:r>
          </w:p>
        </w:tc>
      </w:tr>
    </w:tbl>
    <w:p w14:paraId="4BF456AD" w14:textId="77777777" w:rsidR="007160C3" w:rsidRPr="00C1231E" w:rsidRDefault="007160C3" w:rsidP="006D6D3A">
      <w:pPr>
        <w:rPr>
          <w:rFonts w:ascii="Arial" w:hAnsi="Arial" w:cs="Arial"/>
          <w:b/>
        </w:rPr>
      </w:pPr>
    </w:p>
    <w:p w14:paraId="3894B609" w14:textId="77777777" w:rsidR="005F2612" w:rsidRPr="00C116AA" w:rsidRDefault="005F2612" w:rsidP="00223F82">
      <w:pPr>
        <w:pStyle w:val="ListParagraph"/>
        <w:numPr>
          <w:ilvl w:val="0"/>
          <w:numId w:val="1"/>
        </w:numPr>
        <w:spacing w:after="0" w:line="240" w:lineRule="auto"/>
        <w:ind w:left="360"/>
        <w:rPr>
          <w:rFonts w:ascii="Arial" w:hAnsi="Arial" w:cs="Arial"/>
          <w:b/>
        </w:rPr>
      </w:pPr>
      <w:r w:rsidRPr="00C116AA">
        <w:rPr>
          <w:rFonts w:ascii="Arial" w:hAnsi="Arial" w:cs="Arial"/>
          <w:b/>
        </w:rPr>
        <w:t>Equipment</w:t>
      </w:r>
    </w:p>
    <w:p w14:paraId="67F7EEC4" w14:textId="307869FA" w:rsidR="00FC6945" w:rsidRPr="00C116AA" w:rsidRDefault="00FC6945" w:rsidP="00FC6945">
      <w:pPr>
        <w:spacing w:after="0" w:line="240" w:lineRule="auto"/>
        <w:ind w:firstLine="360"/>
        <w:rPr>
          <w:rFonts w:ascii="Arial" w:hAnsi="Arial" w:cs="Arial"/>
          <w:i/>
        </w:rPr>
      </w:pPr>
      <w:r w:rsidRPr="00C116AA">
        <w:rPr>
          <w:rFonts w:ascii="Arial" w:hAnsi="Arial" w:cs="Arial"/>
          <w:i/>
        </w:rPr>
        <w:t xml:space="preserve">Definition:  </w:t>
      </w:r>
      <w:r w:rsidR="00C024A1" w:rsidRPr="00C116AA">
        <w:rPr>
          <w:rFonts w:ascii="Arial" w:hAnsi="Arial" w:cs="Arial"/>
          <w:iCs/>
        </w:rPr>
        <w:t>Per NIH,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14:paraId="2D8FC0BA" w14:textId="77777777" w:rsidR="00FC6945" w:rsidRPr="00C116AA" w:rsidRDefault="00FC6945" w:rsidP="00FC6945">
      <w:pPr>
        <w:pStyle w:val="ListParagraph"/>
        <w:spacing w:after="0" w:line="240" w:lineRule="auto"/>
        <w:rPr>
          <w:rFonts w:ascii="Arial" w:hAnsi="Arial" w:cs="Arial"/>
        </w:rPr>
      </w:pPr>
    </w:p>
    <w:p w14:paraId="7EE16C25" w14:textId="2DFF4671" w:rsidR="00FC6945" w:rsidRPr="00C116AA" w:rsidRDefault="00FC6945" w:rsidP="00FC6945">
      <w:pPr>
        <w:spacing w:after="0" w:line="240" w:lineRule="auto"/>
        <w:ind w:left="360"/>
        <w:rPr>
          <w:rFonts w:ascii="Arial" w:hAnsi="Arial" w:cs="Arial"/>
          <w:i/>
        </w:rPr>
      </w:pPr>
      <w:r w:rsidRPr="00C116AA">
        <w:rPr>
          <w:rFonts w:ascii="Arial" w:hAnsi="Arial" w:cs="Arial"/>
          <w:i/>
        </w:rPr>
        <w:t xml:space="preserve">Process:  </w:t>
      </w:r>
      <w:r w:rsidRPr="00C116AA">
        <w:rPr>
          <w:rFonts w:ascii="Arial" w:hAnsi="Arial" w:cs="Arial"/>
          <w:iCs/>
        </w:rPr>
        <w:t>PI should obtain a current quote for services to include with the proposal</w:t>
      </w:r>
      <w:r w:rsidR="00C116AA">
        <w:rPr>
          <w:rFonts w:ascii="Arial" w:hAnsi="Arial" w:cs="Arial"/>
          <w:iCs/>
        </w:rPr>
        <w:t xml:space="preserve">. </w:t>
      </w:r>
    </w:p>
    <w:p w14:paraId="59BE9D20" w14:textId="77777777" w:rsidR="00FC6945" w:rsidRPr="00C116AA" w:rsidRDefault="00FC6945" w:rsidP="00FC6945">
      <w:pPr>
        <w:spacing w:after="0" w:line="240" w:lineRule="auto"/>
        <w:ind w:firstLine="360"/>
        <w:rPr>
          <w:rFonts w:ascii="Arial" w:hAnsi="Arial" w:cs="Arial"/>
          <w:i/>
        </w:rPr>
      </w:pPr>
    </w:p>
    <w:p w14:paraId="2D390EA2" w14:textId="41395300" w:rsidR="00FC6945" w:rsidRPr="00C116AA" w:rsidRDefault="00FC6945" w:rsidP="00FC6945">
      <w:pPr>
        <w:spacing w:after="0" w:line="240" w:lineRule="auto"/>
        <w:ind w:firstLine="360"/>
        <w:rPr>
          <w:rFonts w:ascii="Arial" w:hAnsi="Arial" w:cs="Arial"/>
          <w:iCs/>
        </w:rPr>
      </w:pPr>
      <w:r w:rsidRPr="00C116AA">
        <w:rPr>
          <w:rFonts w:ascii="Arial" w:hAnsi="Arial" w:cs="Arial"/>
          <w:i/>
        </w:rPr>
        <w:t xml:space="preserve">Guidance – </w:t>
      </w:r>
      <w:r w:rsidR="00C116AA">
        <w:rPr>
          <w:rFonts w:ascii="Arial" w:hAnsi="Arial" w:cs="Arial"/>
          <w:iCs/>
        </w:rPr>
        <w:t>I</w:t>
      </w:r>
      <w:r w:rsidRPr="00C116AA">
        <w:rPr>
          <w:rFonts w:ascii="Arial" w:hAnsi="Arial" w:cs="Arial"/>
          <w:iCs/>
        </w:rPr>
        <w:t>n</w:t>
      </w:r>
      <w:r w:rsidR="00062353" w:rsidRPr="00C116AA">
        <w:rPr>
          <w:rFonts w:ascii="Arial" w:hAnsi="Arial" w:cs="Arial"/>
          <w:iCs/>
        </w:rPr>
        <w:t xml:space="preserve"> the</w:t>
      </w:r>
      <w:r w:rsidRPr="00C116AA">
        <w:rPr>
          <w:rFonts w:ascii="Arial" w:hAnsi="Arial" w:cs="Arial"/>
          <w:iCs/>
        </w:rPr>
        <w:t xml:space="preserve"> budget justification indicate quote on file (attach to PD) and justify need/work to be done and how it benefits the project</w:t>
      </w:r>
      <w:r w:rsidR="00C116AA">
        <w:rPr>
          <w:rFonts w:ascii="Arial" w:hAnsi="Arial" w:cs="Arial"/>
          <w:iCs/>
        </w:rPr>
        <w:t>. The quote is not submitted to the Sponsor unless required by the solicitation but will be saved as an internal document.</w:t>
      </w:r>
    </w:p>
    <w:p w14:paraId="0837BC51" w14:textId="77777777" w:rsidR="005F2612" w:rsidRDefault="005F2612" w:rsidP="005F2612">
      <w:pPr>
        <w:pStyle w:val="ListParagraph"/>
        <w:spacing w:after="0" w:line="240" w:lineRule="auto"/>
        <w:ind w:left="360"/>
        <w:rPr>
          <w:rFonts w:ascii="Arial" w:hAnsi="Arial" w:cs="Arial"/>
          <w:b/>
          <w:highlight w:val="yellow"/>
        </w:rPr>
      </w:pPr>
    </w:p>
    <w:p w14:paraId="3A8074BC" w14:textId="3C183DC7" w:rsidR="0080013A" w:rsidRPr="00C116AA" w:rsidRDefault="0080013A" w:rsidP="005F2612">
      <w:pPr>
        <w:pStyle w:val="ListParagraph"/>
        <w:numPr>
          <w:ilvl w:val="0"/>
          <w:numId w:val="1"/>
        </w:numPr>
        <w:spacing w:after="0" w:line="240" w:lineRule="auto"/>
        <w:ind w:left="360"/>
        <w:rPr>
          <w:rFonts w:ascii="Arial" w:hAnsi="Arial" w:cs="Arial"/>
          <w:b/>
        </w:rPr>
      </w:pPr>
      <w:r w:rsidRPr="00C116AA">
        <w:rPr>
          <w:rFonts w:ascii="Arial" w:hAnsi="Arial" w:cs="Arial"/>
          <w:b/>
        </w:rPr>
        <w:t>Materials &amp; Supplies</w:t>
      </w:r>
    </w:p>
    <w:p w14:paraId="759F337D" w14:textId="4A748F59" w:rsidR="00FC6945" w:rsidRPr="00DB0D12" w:rsidRDefault="00FC6945" w:rsidP="00FC6945">
      <w:pPr>
        <w:spacing w:after="0" w:line="240" w:lineRule="auto"/>
        <w:ind w:firstLine="360"/>
        <w:rPr>
          <w:rFonts w:ascii="Arial" w:hAnsi="Arial" w:cs="Arial"/>
        </w:rPr>
      </w:pPr>
      <w:r w:rsidRPr="00C116AA">
        <w:rPr>
          <w:rFonts w:ascii="Arial" w:hAnsi="Arial" w:cs="Arial"/>
          <w:i/>
        </w:rPr>
        <w:t xml:space="preserve">Definition:  </w:t>
      </w:r>
      <w:r w:rsidR="00DB0D12" w:rsidRPr="00DB0D12">
        <w:rPr>
          <w:rFonts w:ascii="Arial" w:hAnsi="Arial" w:cs="Arial"/>
          <w:b/>
          <w:bCs/>
        </w:rPr>
        <w:t>Materials and Supplies: </w:t>
      </w:r>
      <w:r w:rsidR="00DB0D12" w:rsidRPr="00DB0D12">
        <w:rPr>
          <w:rFonts w:ascii="Arial" w:hAnsi="Arial" w:cs="Arial"/>
        </w:rPr>
        <w:t>In the budget justification, indicate general categories such as glassware, chemicals, animal costs, including an amount for each category. Categories that include costs less than $1,000 do not have to be itemized.</w:t>
      </w:r>
    </w:p>
    <w:p w14:paraId="4FE908F8" w14:textId="77777777" w:rsidR="00FC6945" w:rsidRPr="00C116AA" w:rsidRDefault="00FC6945" w:rsidP="00FC6945">
      <w:pPr>
        <w:spacing w:after="0" w:line="240" w:lineRule="auto"/>
        <w:ind w:firstLine="360"/>
        <w:rPr>
          <w:rFonts w:ascii="Arial" w:hAnsi="Arial" w:cs="Arial"/>
          <w:i/>
        </w:rPr>
      </w:pPr>
    </w:p>
    <w:p w14:paraId="19FF5F33" w14:textId="34384EDB" w:rsidR="00FC6945" w:rsidRPr="00C116AA" w:rsidRDefault="00FC6945" w:rsidP="00FC6945">
      <w:pPr>
        <w:spacing w:after="0" w:line="240" w:lineRule="auto"/>
        <w:ind w:firstLine="360"/>
        <w:rPr>
          <w:rFonts w:ascii="Arial" w:hAnsi="Arial" w:cs="Arial"/>
          <w:iCs/>
        </w:rPr>
      </w:pPr>
      <w:r w:rsidRPr="00C116AA">
        <w:rPr>
          <w:rFonts w:ascii="Arial" w:hAnsi="Arial" w:cs="Arial"/>
          <w:i/>
        </w:rPr>
        <w:t xml:space="preserve">Process:  </w:t>
      </w:r>
      <w:r w:rsidR="00C116AA">
        <w:rPr>
          <w:rFonts w:ascii="Arial" w:hAnsi="Arial" w:cs="Arial"/>
          <w:iCs/>
        </w:rPr>
        <w:t xml:space="preserve">PI should consider study related costs that may not otherwise be captured. </w:t>
      </w:r>
    </w:p>
    <w:p w14:paraId="32A9385F" w14:textId="77777777" w:rsidR="006F3CBC" w:rsidRPr="00C116AA" w:rsidRDefault="006F3CBC" w:rsidP="00FC6945">
      <w:pPr>
        <w:spacing w:after="0" w:line="240" w:lineRule="auto"/>
        <w:rPr>
          <w:rFonts w:ascii="Arial" w:hAnsi="Arial" w:cs="Arial"/>
          <w:i/>
        </w:rPr>
      </w:pPr>
    </w:p>
    <w:p w14:paraId="4CEE66F6" w14:textId="482E84AC" w:rsidR="00FC6945" w:rsidRPr="00C116AA" w:rsidRDefault="00FC6945" w:rsidP="006F3CBC">
      <w:pPr>
        <w:spacing w:after="0" w:line="240" w:lineRule="auto"/>
        <w:ind w:firstLine="360"/>
        <w:rPr>
          <w:rFonts w:ascii="Arial" w:hAnsi="Arial" w:cs="Arial"/>
          <w:iCs/>
        </w:rPr>
      </w:pPr>
      <w:r w:rsidRPr="00C116AA">
        <w:rPr>
          <w:rFonts w:ascii="Arial" w:hAnsi="Arial" w:cs="Arial"/>
          <w:i/>
        </w:rPr>
        <w:t xml:space="preserve">Guidance </w:t>
      </w:r>
      <w:r w:rsidR="00C116AA" w:rsidRPr="00C116AA">
        <w:rPr>
          <w:rFonts w:ascii="Arial" w:hAnsi="Arial" w:cs="Arial"/>
          <w:i/>
        </w:rPr>
        <w:t>–</w:t>
      </w:r>
      <w:r w:rsidR="00C116AA" w:rsidRPr="00FC6945">
        <w:rPr>
          <w:rFonts w:ascii="Arial" w:hAnsi="Arial" w:cs="Arial"/>
          <w:i/>
        </w:rPr>
        <w:t xml:space="preserve"> </w:t>
      </w:r>
      <w:r w:rsidR="00C116AA">
        <w:rPr>
          <w:rFonts w:ascii="Arial" w:hAnsi="Arial" w:cs="Arial"/>
          <w:i/>
        </w:rPr>
        <w:t>Providing</w:t>
      </w:r>
      <w:r w:rsidR="00C116AA">
        <w:rPr>
          <w:rFonts w:ascii="Arial" w:hAnsi="Arial" w:cs="Arial"/>
          <w:iCs/>
        </w:rPr>
        <w:t xml:space="preserve"> a line item for general supplies and materials is recommended in budgeting to ensure miscellaneous costs are accounted for upon award. There can be unforeseen costs, and this line item will be easy to </w:t>
      </w:r>
      <w:proofErr w:type="spellStart"/>
      <w:r w:rsidR="00C116AA">
        <w:rPr>
          <w:rFonts w:ascii="Arial" w:hAnsi="Arial" w:cs="Arial"/>
          <w:iCs/>
        </w:rPr>
        <w:t>rebudget</w:t>
      </w:r>
      <w:proofErr w:type="spellEnd"/>
      <w:r w:rsidR="00C116AA">
        <w:rPr>
          <w:rFonts w:ascii="Arial" w:hAnsi="Arial" w:cs="Arial"/>
          <w:iCs/>
        </w:rPr>
        <w:t xml:space="preserve"> upon award. </w:t>
      </w:r>
      <w:r w:rsidR="00C116AA">
        <w:rPr>
          <w:rFonts w:ascii="Arial" w:hAnsi="Arial" w:cs="Arial"/>
        </w:rPr>
        <w:t>Example: Funds are requested to purchase a</w:t>
      </w:r>
      <w:r w:rsidR="00C116AA" w:rsidRPr="00EC4BBB">
        <w:rPr>
          <w:rFonts w:ascii="Arial" w:hAnsi="Arial" w:cs="Arial"/>
        </w:rPr>
        <w:t xml:space="preserve"> project computer</w:t>
      </w:r>
      <w:r w:rsidR="00C116AA">
        <w:rPr>
          <w:rFonts w:ascii="Arial" w:hAnsi="Arial" w:cs="Arial"/>
        </w:rPr>
        <w:t xml:space="preserve"> ($1,500)</w:t>
      </w:r>
      <w:r w:rsidR="00C116AA" w:rsidRPr="00EC4BBB">
        <w:rPr>
          <w:rFonts w:ascii="Arial" w:hAnsi="Arial" w:cs="Arial"/>
        </w:rPr>
        <w:t>, peripherals and software</w:t>
      </w:r>
      <w:r w:rsidR="00C116AA">
        <w:rPr>
          <w:rFonts w:ascii="Arial" w:hAnsi="Arial" w:cs="Arial"/>
        </w:rPr>
        <w:t xml:space="preserve"> ($200)</w:t>
      </w:r>
      <w:r w:rsidR="00C116AA" w:rsidRPr="00EC4BBB">
        <w:rPr>
          <w:rFonts w:ascii="Arial" w:hAnsi="Arial" w:cs="Arial"/>
        </w:rPr>
        <w:t>, interview materials and specific project expenses such as copy charges, long distance telephone/fax charges,</w:t>
      </w:r>
      <w:r w:rsidR="00C116AA">
        <w:rPr>
          <w:rFonts w:ascii="Arial" w:hAnsi="Arial" w:cs="Arial"/>
        </w:rPr>
        <w:t xml:space="preserve"> and a locked filing cabinet to store participant survey responses and other sensitive project information</w:t>
      </w:r>
      <w:r w:rsidR="00C116AA" w:rsidRPr="00EC4BBB">
        <w:rPr>
          <w:rFonts w:ascii="Arial" w:hAnsi="Arial" w:cs="Arial"/>
        </w:rPr>
        <w:t>.</w:t>
      </w:r>
    </w:p>
    <w:p w14:paraId="032487FA" w14:textId="77777777" w:rsidR="0080013A" w:rsidRDefault="0080013A" w:rsidP="00C116AA">
      <w:pPr>
        <w:spacing w:after="0" w:line="240" w:lineRule="auto"/>
        <w:rPr>
          <w:rFonts w:ascii="Arial" w:hAnsi="Arial" w:cs="Arial"/>
          <w:b/>
        </w:rPr>
      </w:pPr>
    </w:p>
    <w:p w14:paraId="20043F27" w14:textId="77777777" w:rsidR="00ED2E31" w:rsidRDefault="00ED2E31" w:rsidP="00DB0D12">
      <w:pPr>
        <w:pStyle w:val="ListParagraph"/>
        <w:spacing w:after="0" w:line="240" w:lineRule="auto"/>
        <w:ind w:left="360"/>
        <w:rPr>
          <w:rFonts w:ascii="Arial" w:hAnsi="Arial" w:cs="Arial"/>
          <w:b/>
        </w:rPr>
      </w:pPr>
      <w:r>
        <w:rPr>
          <w:rFonts w:ascii="Arial" w:hAnsi="Arial" w:cs="Arial"/>
          <w:b/>
        </w:rPr>
        <w:t>Other Direct Costs:</w:t>
      </w:r>
    </w:p>
    <w:p w14:paraId="258FF7ED" w14:textId="3CA4F97F" w:rsidR="0080013A" w:rsidRPr="00C1231E" w:rsidRDefault="0080013A" w:rsidP="0080013A">
      <w:pPr>
        <w:pStyle w:val="ListParagraph"/>
        <w:numPr>
          <w:ilvl w:val="0"/>
          <w:numId w:val="1"/>
        </w:numPr>
        <w:spacing w:after="0" w:line="240" w:lineRule="auto"/>
        <w:ind w:left="360"/>
        <w:rPr>
          <w:rFonts w:ascii="Arial" w:hAnsi="Arial" w:cs="Arial"/>
          <w:b/>
        </w:rPr>
      </w:pPr>
      <w:r w:rsidRPr="00C1231E">
        <w:rPr>
          <w:rFonts w:ascii="Arial" w:hAnsi="Arial" w:cs="Arial"/>
          <w:b/>
        </w:rPr>
        <w:t xml:space="preserve">Computers </w:t>
      </w:r>
    </w:p>
    <w:p w14:paraId="1F2706E2" w14:textId="77777777" w:rsidR="0080013A" w:rsidRPr="00C1231E" w:rsidRDefault="0080013A" w:rsidP="0080013A">
      <w:pPr>
        <w:pStyle w:val="ListParagraph"/>
        <w:spacing w:after="0" w:line="240" w:lineRule="auto"/>
        <w:ind w:left="360"/>
        <w:rPr>
          <w:rFonts w:ascii="Arial" w:hAnsi="Arial" w:cs="Arial"/>
        </w:rPr>
      </w:pPr>
    </w:p>
    <w:p w14:paraId="373FC007" w14:textId="77777777" w:rsidR="0080013A" w:rsidRPr="00C1231E" w:rsidRDefault="0080013A" w:rsidP="0080013A">
      <w:pPr>
        <w:pStyle w:val="ListParagraph"/>
        <w:spacing w:after="0" w:line="240" w:lineRule="auto"/>
        <w:ind w:left="360"/>
        <w:rPr>
          <w:rFonts w:ascii="Arial" w:hAnsi="Arial" w:cs="Arial"/>
          <w:i/>
        </w:rPr>
      </w:pPr>
      <w:r w:rsidRPr="00C1231E">
        <w:rPr>
          <w:rFonts w:ascii="Arial" w:hAnsi="Arial" w:cs="Arial"/>
          <w:i/>
        </w:rPr>
        <w:t xml:space="preserve">Definition  </w:t>
      </w:r>
    </w:p>
    <w:p w14:paraId="23B6A1AA" w14:textId="77777777" w:rsidR="0080013A" w:rsidRPr="00C1231E" w:rsidRDefault="0080013A" w:rsidP="0080013A">
      <w:pPr>
        <w:pStyle w:val="ListParagraph"/>
        <w:spacing w:after="0" w:line="240" w:lineRule="auto"/>
        <w:ind w:left="360"/>
        <w:rPr>
          <w:rFonts w:ascii="Arial" w:hAnsi="Arial" w:cs="Arial"/>
        </w:rPr>
      </w:pPr>
      <w:r w:rsidRPr="00C1231E">
        <w:rPr>
          <w:rFonts w:ascii="Arial" w:hAnsi="Arial" w:cs="Arial"/>
        </w:rPr>
        <w:t>This includes desktop computers, laptop computers, and tablets of any size.</w:t>
      </w:r>
    </w:p>
    <w:p w14:paraId="3064B76C" w14:textId="77777777" w:rsidR="0080013A" w:rsidRPr="00C1231E" w:rsidRDefault="0080013A" w:rsidP="0080013A">
      <w:pPr>
        <w:pStyle w:val="ListParagraph"/>
        <w:spacing w:after="0" w:line="240" w:lineRule="auto"/>
        <w:ind w:left="360"/>
        <w:rPr>
          <w:rFonts w:ascii="Arial" w:hAnsi="Arial" w:cs="Arial"/>
        </w:rPr>
      </w:pPr>
    </w:p>
    <w:p w14:paraId="22DD7AB6" w14:textId="77777777" w:rsidR="0080013A" w:rsidRPr="00C1231E" w:rsidRDefault="0080013A" w:rsidP="0080013A">
      <w:pPr>
        <w:pStyle w:val="ListParagraph"/>
        <w:spacing w:after="0" w:line="240" w:lineRule="auto"/>
        <w:ind w:left="360"/>
        <w:rPr>
          <w:rFonts w:ascii="Arial" w:hAnsi="Arial" w:cs="Arial"/>
          <w:i/>
        </w:rPr>
      </w:pPr>
      <w:r w:rsidRPr="00C1231E">
        <w:rPr>
          <w:rFonts w:ascii="Arial" w:hAnsi="Arial" w:cs="Arial"/>
          <w:i/>
        </w:rPr>
        <w:t>Process</w:t>
      </w:r>
    </w:p>
    <w:p w14:paraId="25B94EBE" w14:textId="5209E99E" w:rsidR="0080013A" w:rsidRPr="00C1231E" w:rsidRDefault="0080013A" w:rsidP="0080013A">
      <w:pPr>
        <w:pStyle w:val="ListParagraph"/>
        <w:spacing w:after="0" w:line="240" w:lineRule="auto"/>
        <w:ind w:left="360"/>
        <w:rPr>
          <w:rFonts w:ascii="Arial" w:hAnsi="Arial" w:cs="Arial"/>
        </w:rPr>
      </w:pPr>
      <w:r w:rsidRPr="00C1231E">
        <w:rPr>
          <w:rFonts w:ascii="Arial" w:hAnsi="Arial" w:cs="Arial"/>
        </w:rPr>
        <w:t>Computers must be specifically requested in the budget. If the grant is funded, you are required to show documentation of the computer request in the budget justification. The budget justification should state that there are no appropriate devices available for use by the project</w:t>
      </w:r>
      <w:r w:rsidR="006472D0">
        <w:rPr>
          <w:rFonts w:ascii="Arial" w:hAnsi="Arial" w:cs="Arial"/>
        </w:rPr>
        <w:t>.</w:t>
      </w:r>
    </w:p>
    <w:p w14:paraId="510E9275" w14:textId="77777777" w:rsidR="0080013A" w:rsidRPr="00C1231E" w:rsidRDefault="0080013A" w:rsidP="0080013A">
      <w:pPr>
        <w:pStyle w:val="ListParagraph"/>
        <w:spacing w:after="0" w:line="240" w:lineRule="auto"/>
        <w:ind w:left="360"/>
        <w:rPr>
          <w:rFonts w:ascii="Arial" w:hAnsi="Arial" w:cs="Arial"/>
        </w:rPr>
      </w:pPr>
    </w:p>
    <w:p w14:paraId="37157EA0" w14:textId="77777777" w:rsidR="0080013A" w:rsidRPr="00C1231E" w:rsidRDefault="0080013A" w:rsidP="0080013A">
      <w:pPr>
        <w:pStyle w:val="ListParagraph"/>
        <w:spacing w:after="0" w:line="240" w:lineRule="auto"/>
        <w:ind w:left="360"/>
        <w:rPr>
          <w:rFonts w:ascii="Arial" w:hAnsi="Arial" w:cs="Arial"/>
          <w:i/>
        </w:rPr>
      </w:pPr>
      <w:r w:rsidRPr="00C1231E">
        <w:rPr>
          <w:rFonts w:ascii="Arial" w:hAnsi="Arial" w:cs="Arial"/>
          <w:i/>
        </w:rPr>
        <w:t>Guidance</w:t>
      </w:r>
    </w:p>
    <w:p w14:paraId="4EA79E16" w14:textId="6756A4D2" w:rsidR="0080013A" w:rsidRPr="00C1231E" w:rsidRDefault="0080013A" w:rsidP="0080013A">
      <w:pPr>
        <w:pStyle w:val="ListParagraph"/>
        <w:spacing w:after="0" w:line="240" w:lineRule="auto"/>
        <w:ind w:left="360"/>
        <w:rPr>
          <w:rFonts w:ascii="Arial" w:hAnsi="Arial" w:cs="Arial"/>
        </w:rPr>
      </w:pPr>
      <w:r w:rsidRPr="00C1231E">
        <w:rPr>
          <w:rFonts w:ascii="Arial" w:hAnsi="Arial" w:cs="Arial"/>
        </w:rPr>
        <w:t>Generally, computers are expected to be purchased through department budgets or indirect cost accounts.  Any computer/tablet need not be solely dedicated to the project</w:t>
      </w:r>
      <w:r w:rsidR="00DB0D12">
        <w:rPr>
          <w:rFonts w:ascii="Arial" w:hAnsi="Arial" w:cs="Arial"/>
        </w:rPr>
        <w:t>.</w:t>
      </w:r>
      <w:r w:rsidRPr="00C1231E">
        <w:rPr>
          <w:rFonts w:ascii="Arial" w:hAnsi="Arial" w:cs="Arial"/>
        </w:rPr>
        <w:t xml:space="preserve"> </w:t>
      </w:r>
    </w:p>
    <w:p w14:paraId="7AA18403" w14:textId="77777777" w:rsidR="0080013A" w:rsidRPr="0080013A" w:rsidRDefault="0080013A" w:rsidP="0080013A">
      <w:pPr>
        <w:spacing w:after="0" w:line="240" w:lineRule="auto"/>
        <w:rPr>
          <w:rFonts w:ascii="Arial" w:hAnsi="Arial" w:cs="Arial"/>
          <w:b/>
        </w:rPr>
      </w:pPr>
    </w:p>
    <w:p w14:paraId="77AE1132" w14:textId="489FEE29" w:rsidR="00D873FA" w:rsidRPr="00C1231E" w:rsidRDefault="007B29DD" w:rsidP="00223F82">
      <w:pPr>
        <w:pStyle w:val="ListParagraph"/>
        <w:numPr>
          <w:ilvl w:val="0"/>
          <w:numId w:val="1"/>
        </w:numPr>
        <w:spacing w:after="0" w:line="240" w:lineRule="auto"/>
        <w:ind w:left="360"/>
        <w:rPr>
          <w:rFonts w:ascii="Arial" w:hAnsi="Arial" w:cs="Arial"/>
          <w:b/>
        </w:rPr>
      </w:pPr>
      <w:r w:rsidRPr="00C1231E">
        <w:rPr>
          <w:rFonts w:ascii="Arial" w:hAnsi="Arial" w:cs="Arial"/>
          <w:b/>
        </w:rPr>
        <w:t>Postage costs</w:t>
      </w:r>
    </w:p>
    <w:p w14:paraId="6BD6B002" w14:textId="77777777" w:rsidR="00A2260A" w:rsidRPr="00C1231E" w:rsidRDefault="00A2260A" w:rsidP="00223F82">
      <w:pPr>
        <w:pStyle w:val="ListParagraph"/>
        <w:spacing w:after="0" w:line="240" w:lineRule="auto"/>
        <w:ind w:left="360"/>
        <w:rPr>
          <w:rFonts w:ascii="Arial" w:hAnsi="Arial" w:cs="Arial"/>
          <w:i/>
        </w:rPr>
      </w:pPr>
    </w:p>
    <w:p w14:paraId="262B3EE1" w14:textId="77777777" w:rsidR="007B29DD" w:rsidRPr="00C1231E" w:rsidRDefault="007B29DD" w:rsidP="00223F82">
      <w:pPr>
        <w:pStyle w:val="ListParagraph"/>
        <w:spacing w:after="0" w:line="240" w:lineRule="auto"/>
        <w:ind w:left="360"/>
        <w:rPr>
          <w:rFonts w:ascii="Arial" w:hAnsi="Arial" w:cs="Arial"/>
          <w:i/>
        </w:rPr>
      </w:pPr>
      <w:r w:rsidRPr="00C1231E">
        <w:rPr>
          <w:rFonts w:ascii="Arial" w:hAnsi="Arial" w:cs="Arial"/>
          <w:i/>
        </w:rPr>
        <w:t>Definition</w:t>
      </w:r>
    </w:p>
    <w:p w14:paraId="1368F339" w14:textId="54F3DB77" w:rsidR="003D26DB" w:rsidRPr="00C1231E" w:rsidRDefault="003D26DB" w:rsidP="00223F82">
      <w:pPr>
        <w:pStyle w:val="ListParagraph"/>
        <w:spacing w:after="0" w:line="240" w:lineRule="auto"/>
        <w:ind w:left="360"/>
        <w:rPr>
          <w:rFonts w:ascii="Arial" w:hAnsi="Arial" w:cs="Arial"/>
        </w:rPr>
      </w:pPr>
      <w:r w:rsidRPr="003D26DB">
        <w:rPr>
          <w:rFonts w:ascii="Arial" w:hAnsi="Arial" w:cs="Arial"/>
        </w:rPr>
        <w:t xml:space="preserve">A range of postage costs can be included in your grant application budget. Regular day-to-day postage is normally considered to be included within the university’s indirect costs and should not be in your budget. You should budget for these costs as part of your DIRECT costs if you anticipate study-related costs for shipments of specimens, other materials, </w:t>
      </w:r>
      <w:proofErr w:type="gramStart"/>
      <w:r w:rsidRPr="003D26DB">
        <w:rPr>
          <w:rFonts w:ascii="Arial" w:hAnsi="Arial" w:cs="Arial"/>
        </w:rPr>
        <w:t>a large number of</w:t>
      </w:r>
      <w:proofErr w:type="gramEnd"/>
      <w:r w:rsidRPr="003D26DB">
        <w:rPr>
          <w:rFonts w:ascii="Arial" w:hAnsi="Arial" w:cs="Arial"/>
        </w:rPr>
        <w:t xml:space="preserve"> mailings for subject recruitment, subject incentives, surveys, and correspondence.</w:t>
      </w:r>
    </w:p>
    <w:p w14:paraId="087EBAC6" w14:textId="77777777" w:rsidR="007B29DD" w:rsidRPr="00C1231E" w:rsidRDefault="007B29DD" w:rsidP="00223F82">
      <w:pPr>
        <w:pStyle w:val="ListParagraph"/>
        <w:spacing w:after="0" w:line="240" w:lineRule="auto"/>
        <w:ind w:left="360"/>
        <w:rPr>
          <w:rFonts w:ascii="Arial" w:hAnsi="Arial" w:cs="Arial"/>
        </w:rPr>
      </w:pPr>
    </w:p>
    <w:p w14:paraId="00CFEB6A" w14:textId="77777777" w:rsidR="007B29DD" w:rsidRPr="00C1231E" w:rsidRDefault="00D1709B" w:rsidP="00223F82">
      <w:pPr>
        <w:pStyle w:val="ListParagraph"/>
        <w:spacing w:after="0" w:line="240" w:lineRule="auto"/>
        <w:ind w:left="360"/>
        <w:rPr>
          <w:rFonts w:ascii="Arial" w:hAnsi="Arial" w:cs="Arial"/>
          <w:i/>
        </w:rPr>
      </w:pPr>
      <w:r w:rsidRPr="00C1231E">
        <w:rPr>
          <w:rFonts w:ascii="Arial" w:hAnsi="Arial" w:cs="Arial"/>
          <w:i/>
        </w:rPr>
        <w:t>P</w:t>
      </w:r>
      <w:r w:rsidR="007B29DD" w:rsidRPr="00C1231E">
        <w:rPr>
          <w:rFonts w:ascii="Arial" w:hAnsi="Arial" w:cs="Arial"/>
          <w:i/>
        </w:rPr>
        <w:t>r</w:t>
      </w:r>
      <w:r w:rsidRPr="00C1231E">
        <w:rPr>
          <w:rFonts w:ascii="Arial" w:hAnsi="Arial" w:cs="Arial"/>
          <w:i/>
        </w:rPr>
        <w:t>o</w:t>
      </w:r>
      <w:r w:rsidR="007B29DD" w:rsidRPr="00C1231E">
        <w:rPr>
          <w:rFonts w:ascii="Arial" w:hAnsi="Arial" w:cs="Arial"/>
          <w:i/>
        </w:rPr>
        <w:t>cess</w:t>
      </w:r>
    </w:p>
    <w:p w14:paraId="4386FECD" w14:textId="12AC0DF9" w:rsidR="00AC6E64" w:rsidRPr="00C1231E" w:rsidRDefault="00AC6E64" w:rsidP="00223F82">
      <w:pPr>
        <w:pStyle w:val="ListParagraph"/>
        <w:spacing w:after="0" w:line="240" w:lineRule="auto"/>
        <w:ind w:left="360"/>
        <w:rPr>
          <w:rFonts w:ascii="Arial" w:hAnsi="Arial" w:cs="Arial"/>
        </w:rPr>
      </w:pPr>
      <w:r w:rsidRPr="00C1231E">
        <w:rPr>
          <w:rFonts w:ascii="Arial" w:hAnsi="Arial" w:cs="Arial"/>
        </w:rPr>
        <w:t xml:space="preserve">Use your budget justification to describe your expected costs in detail. </w:t>
      </w:r>
    </w:p>
    <w:p w14:paraId="2CE9C848" w14:textId="77777777" w:rsidR="007B29DD" w:rsidRPr="00C1231E" w:rsidRDefault="007B29DD" w:rsidP="00223F82">
      <w:pPr>
        <w:pStyle w:val="ListParagraph"/>
        <w:spacing w:after="0" w:line="240" w:lineRule="auto"/>
        <w:ind w:left="360"/>
        <w:rPr>
          <w:rFonts w:ascii="Arial" w:hAnsi="Arial" w:cs="Arial"/>
        </w:rPr>
      </w:pPr>
    </w:p>
    <w:p w14:paraId="1FB52DE0" w14:textId="77777777" w:rsidR="007B29DD" w:rsidRPr="00C1231E" w:rsidRDefault="007B29DD" w:rsidP="00223F82">
      <w:pPr>
        <w:pStyle w:val="ListParagraph"/>
        <w:spacing w:after="0" w:line="240" w:lineRule="auto"/>
        <w:ind w:left="360"/>
        <w:rPr>
          <w:rFonts w:ascii="Arial" w:hAnsi="Arial" w:cs="Arial"/>
          <w:i/>
        </w:rPr>
      </w:pPr>
      <w:r w:rsidRPr="00C1231E">
        <w:rPr>
          <w:rFonts w:ascii="Arial" w:hAnsi="Arial" w:cs="Arial"/>
          <w:i/>
        </w:rPr>
        <w:t>Guidance</w:t>
      </w:r>
    </w:p>
    <w:p w14:paraId="04ADBB4D" w14:textId="3BB3B4F7" w:rsidR="00AC6E64" w:rsidRPr="00C1231E" w:rsidRDefault="00AC6E64" w:rsidP="00223F82">
      <w:pPr>
        <w:pStyle w:val="ListParagraph"/>
        <w:spacing w:after="0" w:line="240" w:lineRule="auto"/>
        <w:ind w:left="360"/>
        <w:rPr>
          <w:rFonts w:ascii="Arial" w:hAnsi="Arial" w:cs="Arial"/>
        </w:rPr>
      </w:pPr>
      <w:r w:rsidRPr="00C1231E">
        <w:rPr>
          <w:rFonts w:ascii="Arial" w:hAnsi="Arial" w:cs="Arial"/>
        </w:rPr>
        <w:t>See definitions above.  Generally, if you can articulate the specific expected budget needs for your grant, you should plan to include those in your budget and justify those as grant</w:t>
      </w:r>
      <w:r w:rsidR="00680BDD" w:rsidRPr="00C1231E">
        <w:rPr>
          <w:rFonts w:ascii="Arial" w:hAnsi="Arial" w:cs="Arial"/>
        </w:rPr>
        <w:t>-</w:t>
      </w:r>
      <w:r w:rsidRPr="00C1231E">
        <w:rPr>
          <w:rFonts w:ascii="Arial" w:hAnsi="Arial" w:cs="Arial"/>
        </w:rPr>
        <w:t>related costs.  If you have an existing grant that did not include postage in the budget, contact your division director for information on how to charge postage to the department.</w:t>
      </w:r>
    </w:p>
    <w:p w14:paraId="016DFE13" w14:textId="77777777" w:rsidR="005B2285" w:rsidRPr="00C1231E" w:rsidRDefault="005B2285" w:rsidP="00223F82">
      <w:pPr>
        <w:pStyle w:val="ListParagraph"/>
        <w:spacing w:after="0" w:line="240" w:lineRule="auto"/>
        <w:ind w:left="360"/>
        <w:rPr>
          <w:rFonts w:ascii="Arial" w:hAnsi="Arial" w:cs="Arial"/>
        </w:rPr>
      </w:pPr>
    </w:p>
    <w:p w14:paraId="73B8C08B" w14:textId="77777777" w:rsidR="007B29DD" w:rsidRPr="00C1231E" w:rsidRDefault="00015E02" w:rsidP="00223F82">
      <w:pPr>
        <w:pStyle w:val="ListParagraph"/>
        <w:numPr>
          <w:ilvl w:val="0"/>
          <w:numId w:val="1"/>
        </w:numPr>
        <w:spacing w:after="0" w:line="240" w:lineRule="auto"/>
        <w:ind w:left="360"/>
        <w:rPr>
          <w:rFonts w:ascii="Arial" w:hAnsi="Arial" w:cs="Arial"/>
          <w:b/>
        </w:rPr>
      </w:pPr>
      <w:r w:rsidRPr="00C1231E">
        <w:rPr>
          <w:rFonts w:ascii="Arial" w:hAnsi="Arial" w:cs="Arial"/>
          <w:b/>
        </w:rPr>
        <w:t xml:space="preserve">Copying/printing </w:t>
      </w:r>
      <w:r w:rsidR="00BF7185" w:rsidRPr="00C1231E">
        <w:rPr>
          <w:rFonts w:ascii="Arial" w:hAnsi="Arial" w:cs="Arial"/>
          <w:b/>
        </w:rPr>
        <w:t>costs</w:t>
      </w:r>
    </w:p>
    <w:p w14:paraId="11BF83B2" w14:textId="77777777" w:rsidR="007160C3" w:rsidRPr="00C1231E" w:rsidRDefault="007160C3" w:rsidP="00223F82">
      <w:pPr>
        <w:spacing w:after="0" w:line="240" w:lineRule="auto"/>
        <w:ind w:left="360"/>
        <w:rPr>
          <w:rFonts w:ascii="Arial" w:hAnsi="Arial" w:cs="Arial"/>
          <w:i/>
        </w:rPr>
      </w:pPr>
    </w:p>
    <w:p w14:paraId="7B2BF198" w14:textId="77777777" w:rsidR="00BF7185" w:rsidRPr="00C1231E" w:rsidRDefault="00BF7185" w:rsidP="00223F82">
      <w:pPr>
        <w:spacing w:after="0" w:line="240" w:lineRule="auto"/>
        <w:ind w:left="360"/>
        <w:rPr>
          <w:rFonts w:ascii="Arial" w:hAnsi="Arial" w:cs="Arial"/>
          <w:i/>
        </w:rPr>
      </w:pPr>
      <w:r w:rsidRPr="00C1231E">
        <w:rPr>
          <w:rFonts w:ascii="Arial" w:hAnsi="Arial" w:cs="Arial"/>
          <w:i/>
        </w:rPr>
        <w:t>Definition</w:t>
      </w:r>
    </w:p>
    <w:p w14:paraId="5FE03B52" w14:textId="4DDB6DDD" w:rsidR="00BF7185" w:rsidRPr="00C1231E" w:rsidRDefault="00BF7185" w:rsidP="00223F82">
      <w:pPr>
        <w:spacing w:after="0" w:line="240" w:lineRule="auto"/>
        <w:ind w:left="360"/>
        <w:rPr>
          <w:rFonts w:ascii="Arial" w:hAnsi="Arial" w:cs="Arial"/>
        </w:rPr>
      </w:pPr>
      <w:r w:rsidRPr="00C1231E">
        <w:rPr>
          <w:rFonts w:ascii="Arial" w:hAnsi="Arial" w:cs="Arial"/>
        </w:rPr>
        <w:t xml:space="preserve">This includes printing </w:t>
      </w:r>
      <w:r w:rsidR="002A7315" w:rsidRPr="00C1231E">
        <w:rPr>
          <w:rFonts w:ascii="Arial" w:hAnsi="Arial" w:cs="Arial"/>
        </w:rPr>
        <w:t>c</w:t>
      </w:r>
      <w:r w:rsidR="003B4B6B" w:rsidRPr="00C1231E">
        <w:rPr>
          <w:rFonts w:ascii="Arial" w:hAnsi="Arial" w:cs="Arial"/>
        </w:rPr>
        <w:t>osts of printer supplies (toner, paper), and costs for offsite preparation of materials</w:t>
      </w:r>
      <w:r w:rsidRPr="00C1231E">
        <w:rPr>
          <w:rFonts w:ascii="Arial" w:hAnsi="Arial" w:cs="Arial"/>
        </w:rPr>
        <w:t xml:space="preserve">.  </w:t>
      </w:r>
    </w:p>
    <w:p w14:paraId="3850903B" w14:textId="77777777" w:rsidR="003B4B6B" w:rsidRPr="00C1231E" w:rsidRDefault="003B4B6B" w:rsidP="00223F82">
      <w:pPr>
        <w:spacing w:after="0" w:line="240" w:lineRule="auto"/>
        <w:ind w:left="360"/>
        <w:rPr>
          <w:rFonts w:ascii="Arial" w:hAnsi="Arial" w:cs="Arial"/>
        </w:rPr>
      </w:pPr>
    </w:p>
    <w:p w14:paraId="5F76DA41" w14:textId="761296AA" w:rsidR="005B2285" w:rsidRPr="00C1231E" w:rsidRDefault="00BF7185" w:rsidP="00223F82">
      <w:pPr>
        <w:spacing w:after="0" w:line="240" w:lineRule="auto"/>
        <w:ind w:left="360"/>
        <w:rPr>
          <w:rFonts w:ascii="Arial" w:hAnsi="Arial" w:cs="Arial"/>
          <w:i/>
        </w:rPr>
      </w:pPr>
      <w:r w:rsidRPr="00C1231E">
        <w:rPr>
          <w:rFonts w:ascii="Arial" w:hAnsi="Arial" w:cs="Arial"/>
          <w:i/>
        </w:rPr>
        <w:t>Process</w:t>
      </w:r>
    </w:p>
    <w:p w14:paraId="6D9FDF54" w14:textId="45BDD380" w:rsidR="005B2285" w:rsidRPr="00C1231E" w:rsidRDefault="005B2285" w:rsidP="00223F82">
      <w:pPr>
        <w:spacing w:after="0" w:line="240" w:lineRule="auto"/>
        <w:ind w:left="360"/>
        <w:rPr>
          <w:rFonts w:ascii="Arial" w:hAnsi="Arial" w:cs="Arial"/>
        </w:rPr>
      </w:pPr>
      <w:r w:rsidRPr="00C1231E">
        <w:rPr>
          <w:rFonts w:ascii="Arial" w:hAnsi="Arial" w:cs="Arial"/>
        </w:rPr>
        <w:t>Purchase of individual printers for a project could be budgeted in the proposal and purchased for the grant as could toner and paper</w:t>
      </w:r>
      <w:r w:rsidR="00DF3237" w:rsidRPr="00C1231E">
        <w:rPr>
          <w:rFonts w:ascii="Arial" w:hAnsi="Arial" w:cs="Arial"/>
        </w:rPr>
        <w:t xml:space="preserve"> if they are well-justified</w:t>
      </w:r>
      <w:r w:rsidRPr="00C1231E">
        <w:rPr>
          <w:rFonts w:ascii="Arial" w:hAnsi="Arial" w:cs="Arial"/>
        </w:rPr>
        <w:t>. However, these items would need to be dedicated to the grant and could not be used for other projects or purposes.</w:t>
      </w:r>
    </w:p>
    <w:p w14:paraId="0D5C05D1" w14:textId="1CBCFEA7" w:rsidR="005B2285" w:rsidRPr="00C1231E" w:rsidRDefault="005B2285" w:rsidP="00223F82">
      <w:pPr>
        <w:spacing w:after="0" w:line="240" w:lineRule="auto"/>
        <w:ind w:left="360"/>
        <w:rPr>
          <w:rFonts w:ascii="Arial" w:hAnsi="Arial" w:cs="Arial"/>
        </w:rPr>
      </w:pPr>
    </w:p>
    <w:p w14:paraId="295AF82D" w14:textId="77777777" w:rsidR="00DB0D12" w:rsidRDefault="00DB0D12" w:rsidP="00223F82">
      <w:pPr>
        <w:spacing w:after="0" w:line="240" w:lineRule="auto"/>
        <w:ind w:left="360"/>
        <w:rPr>
          <w:rFonts w:ascii="Arial" w:hAnsi="Arial" w:cs="Arial"/>
          <w:i/>
        </w:rPr>
      </w:pPr>
    </w:p>
    <w:p w14:paraId="3E4CD06A" w14:textId="6ABB2A84" w:rsidR="007A79FD" w:rsidRPr="00C1231E" w:rsidRDefault="00BF7185" w:rsidP="00223F82">
      <w:pPr>
        <w:spacing w:after="0" w:line="240" w:lineRule="auto"/>
        <w:ind w:left="360"/>
        <w:rPr>
          <w:rFonts w:ascii="Arial" w:hAnsi="Arial" w:cs="Arial"/>
          <w:i/>
        </w:rPr>
      </w:pPr>
      <w:r w:rsidRPr="00C1231E">
        <w:rPr>
          <w:rFonts w:ascii="Arial" w:hAnsi="Arial" w:cs="Arial"/>
          <w:i/>
        </w:rPr>
        <w:lastRenderedPageBreak/>
        <w:t>Guidance</w:t>
      </w:r>
      <w:r w:rsidR="003B4B6B" w:rsidRPr="00C1231E">
        <w:rPr>
          <w:rFonts w:ascii="Arial" w:hAnsi="Arial" w:cs="Arial"/>
          <w:i/>
        </w:rPr>
        <w:t xml:space="preserve"> </w:t>
      </w:r>
    </w:p>
    <w:p w14:paraId="23E44348" w14:textId="77777777" w:rsidR="007160C3" w:rsidRPr="00C1231E" w:rsidRDefault="007160C3" w:rsidP="00223F82">
      <w:pPr>
        <w:spacing w:after="0" w:line="240" w:lineRule="auto"/>
        <w:ind w:left="360"/>
        <w:rPr>
          <w:rFonts w:ascii="Arial" w:hAnsi="Arial" w:cs="Arial"/>
        </w:rPr>
      </w:pPr>
      <w:r w:rsidRPr="00C1231E">
        <w:rPr>
          <w:rFonts w:ascii="Arial" w:hAnsi="Arial" w:cs="Arial"/>
          <w:u w:val="single"/>
        </w:rPr>
        <w:t>Example of budget justification</w:t>
      </w:r>
      <w:r w:rsidRPr="00C1231E">
        <w:rPr>
          <w:rFonts w:ascii="Arial" w:hAnsi="Arial" w:cs="Arial"/>
        </w:rPr>
        <w:t>:</w:t>
      </w:r>
    </w:p>
    <w:p w14:paraId="06F5F3A8" w14:textId="1F273478" w:rsidR="002E38A7" w:rsidRPr="00C1231E" w:rsidRDefault="002E38A7" w:rsidP="00223F82">
      <w:pPr>
        <w:spacing w:after="0" w:line="240" w:lineRule="auto"/>
        <w:ind w:left="360"/>
        <w:rPr>
          <w:rFonts w:ascii="Arial" w:hAnsi="Arial" w:cs="Arial"/>
        </w:rPr>
      </w:pPr>
      <w:r w:rsidRPr="00C1231E">
        <w:rPr>
          <w:rFonts w:ascii="Arial" w:hAnsi="Arial" w:cs="Arial"/>
        </w:rPr>
        <w:t>Research/Office Supplies. Supplies include data collection supplies, data storage supplies, software</w:t>
      </w:r>
      <w:r w:rsidR="00877725" w:rsidRPr="00C1231E">
        <w:rPr>
          <w:rFonts w:ascii="Arial" w:hAnsi="Arial" w:cs="Arial"/>
        </w:rPr>
        <w:t xml:space="preserve"> (</w:t>
      </w:r>
      <w:r w:rsidRPr="00C1231E">
        <w:rPr>
          <w:rFonts w:ascii="Arial" w:hAnsi="Arial" w:cs="Arial"/>
        </w:rPr>
        <w:t xml:space="preserve">SPSS, </w:t>
      </w:r>
      <w:proofErr w:type="spellStart"/>
      <w:r w:rsidRPr="00C1231E">
        <w:rPr>
          <w:rFonts w:ascii="Arial" w:hAnsi="Arial" w:cs="Arial"/>
        </w:rPr>
        <w:t>Filemaker</w:t>
      </w:r>
      <w:proofErr w:type="spellEnd"/>
      <w:r w:rsidRPr="00C1231E">
        <w:rPr>
          <w:rFonts w:ascii="Arial" w:hAnsi="Arial" w:cs="Arial"/>
        </w:rPr>
        <w:t xml:space="preserve"> Pro, etc.), and other consumables for exclusive use of the project</w:t>
      </w:r>
      <w:r w:rsidR="00680BDD" w:rsidRPr="00C1231E">
        <w:rPr>
          <w:rFonts w:ascii="Arial" w:hAnsi="Arial" w:cs="Arial"/>
        </w:rPr>
        <w:t xml:space="preserve"> (e.g. paper, toner and printer cartridges)</w:t>
      </w:r>
      <w:r w:rsidRPr="00C1231E">
        <w:rPr>
          <w:rFonts w:ascii="Arial" w:hAnsi="Arial" w:cs="Arial"/>
        </w:rPr>
        <w:t>. $2,000 is requested for each year</w:t>
      </w:r>
      <w:r w:rsidR="00680BDD" w:rsidRPr="00C1231E">
        <w:rPr>
          <w:rFonts w:ascii="Arial" w:hAnsi="Arial" w:cs="Arial"/>
        </w:rPr>
        <w:t xml:space="preserve"> for supplies</w:t>
      </w:r>
      <w:r w:rsidR="009E6EEC" w:rsidRPr="00C1231E">
        <w:rPr>
          <w:rFonts w:ascii="Arial" w:hAnsi="Arial" w:cs="Arial"/>
        </w:rPr>
        <w:t xml:space="preserve"> </w:t>
      </w:r>
      <w:r w:rsidRPr="00C1231E">
        <w:rPr>
          <w:rFonts w:ascii="Arial" w:hAnsi="Arial" w:cs="Arial"/>
        </w:rPr>
        <w:t>($10,000 total).</w:t>
      </w:r>
    </w:p>
    <w:p w14:paraId="249126FC" w14:textId="77777777" w:rsidR="000320C0" w:rsidRPr="00C1231E" w:rsidRDefault="000320C0" w:rsidP="00223F82">
      <w:pPr>
        <w:spacing w:after="0" w:line="240" w:lineRule="auto"/>
        <w:ind w:left="360"/>
        <w:rPr>
          <w:rFonts w:ascii="Arial" w:hAnsi="Arial" w:cs="Arial"/>
        </w:rPr>
      </w:pPr>
    </w:p>
    <w:p w14:paraId="484E0B3E" w14:textId="77777777" w:rsidR="00B72D7F" w:rsidRPr="00C1231E" w:rsidRDefault="00B72D7F" w:rsidP="00223F82">
      <w:pPr>
        <w:pStyle w:val="ListParagraph"/>
        <w:spacing w:after="0" w:line="240" w:lineRule="auto"/>
        <w:ind w:left="360"/>
        <w:rPr>
          <w:rFonts w:ascii="Arial" w:hAnsi="Arial" w:cs="Arial"/>
        </w:rPr>
      </w:pPr>
    </w:p>
    <w:p w14:paraId="751222D6" w14:textId="77777777" w:rsidR="008562E1" w:rsidRPr="00C1231E" w:rsidRDefault="008562E1" w:rsidP="00223F82">
      <w:pPr>
        <w:pStyle w:val="ListParagraph"/>
        <w:numPr>
          <w:ilvl w:val="0"/>
          <w:numId w:val="1"/>
        </w:numPr>
        <w:spacing w:after="0" w:line="240" w:lineRule="auto"/>
        <w:ind w:left="360"/>
        <w:rPr>
          <w:rFonts w:ascii="Arial" w:hAnsi="Arial" w:cs="Arial"/>
          <w:b/>
        </w:rPr>
      </w:pPr>
      <w:r w:rsidRPr="00C1231E">
        <w:rPr>
          <w:rFonts w:ascii="Arial" w:hAnsi="Arial" w:cs="Arial"/>
          <w:b/>
        </w:rPr>
        <w:t xml:space="preserve">Cellular Phone Stipend </w:t>
      </w:r>
      <w:r w:rsidR="00607275" w:rsidRPr="00C1231E">
        <w:rPr>
          <w:rFonts w:ascii="Arial" w:hAnsi="Arial" w:cs="Arial"/>
          <w:b/>
        </w:rPr>
        <w:t>and Wireless Phone Cards</w:t>
      </w:r>
    </w:p>
    <w:p w14:paraId="53CF595D" w14:textId="77777777" w:rsidR="008562E1" w:rsidRPr="00C1231E" w:rsidRDefault="008562E1" w:rsidP="00223F82">
      <w:pPr>
        <w:pStyle w:val="ListParagraph"/>
        <w:spacing w:after="0" w:line="240" w:lineRule="auto"/>
        <w:ind w:left="360"/>
        <w:rPr>
          <w:rFonts w:ascii="Arial" w:hAnsi="Arial" w:cs="Arial"/>
        </w:rPr>
      </w:pPr>
    </w:p>
    <w:p w14:paraId="54A414BC" w14:textId="77777777" w:rsidR="008562E1" w:rsidRPr="00C1231E" w:rsidRDefault="00607275" w:rsidP="006D6D3A">
      <w:pPr>
        <w:spacing w:after="0" w:line="240" w:lineRule="auto"/>
        <w:ind w:firstLine="360"/>
        <w:rPr>
          <w:rFonts w:ascii="Arial" w:hAnsi="Arial" w:cs="Arial"/>
          <w:i/>
        </w:rPr>
      </w:pPr>
      <w:r w:rsidRPr="00C1231E">
        <w:rPr>
          <w:rFonts w:ascii="Arial" w:hAnsi="Arial" w:cs="Arial"/>
          <w:i/>
        </w:rPr>
        <w:t>Process</w:t>
      </w:r>
    </w:p>
    <w:p w14:paraId="35BC42DE" w14:textId="77777777" w:rsidR="000320C0" w:rsidRPr="00C1231E" w:rsidRDefault="00607275" w:rsidP="00223F82">
      <w:pPr>
        <w:pStyle w:val="ListParagraph"/>
        <w:spacing w:after="0" w:line="240" w:lineRule="auto"/>
        <w:ind w:left="360"/>
        <w:rPr>
          <w:rFonts w:ascii="Arial" w:hAnsi="Arial" w:cs="Arial"/>
        </w:rPr>
      </w:pPr>
      <w:r w:rsidRPr="00C1231E">
        <w:rPr>
          <w:rFonts w:ascii="Arial" w:hAnsi="Arial" w:cs="Arial"/>
        </w:rPr>
        <w:t>M</w:t>
      </w:r>
      <w:r w:rsidR="000320C0" w:rsidRPr="00C1231E">
        <w:rPr>
          <w:rFonts w:ascii="Arial" w:hAnsi="Arial" w:cs="Arial"/>
        </w:rPr>
        <w:t>ust be specifically requested in the budget</w:t>
      </w:r>
      <w:r w:rsidR="007160C3" w:rsidRPr="00C1231E">
        <w:rPr>
          <w:rFonts w:ascii="Arial" w:hAnsi="Arial" w:cs="Arial"/>
        </w:rPr>
        <w:t xml:space="preserve"> and included in the budget justification.</w:t>
      </w:r>
    </w:p>
    <w:p w14:paraId="125E1EEF" w14:textId="77777777" w:rsidR="00BF7185" w:rsidRPr="00C1231E" w:rsidRDefault="00BF7185" w:rsidP="00223F82">
      <w:pPr>
        <w:spacing w:after="0" w:line="240" w:lineRule="auto"/>
        <w:ind w:left="360"/>
        <w:rPr>
          <w:rFonts w:ascii="Arial" w:hAnsi="Arial" w:cs="Arial"/>
        </w:rPr>
      </w:pPr>
    </w:p>
    <w:p w14:paraId="3FD579F6" w14:textId="77777777" w:rsidR="008562E1" w:rsidRPr="00C1231E" w:rsidRDefault="008562E1" w:rsidP="00223F82">
      <w:pPr>
        <w:spacing w:after="0" w:line="240" w:lineRule="auto"/>
        <w:ind w:left="360"/>
        <w:rPr>
          <w:rFonts w:ascii="Arial" w:hAnsi="Arial" w:cs="Arial"/>
        </w:rPr>
      </w:pPr>
      <w:r w:rsidRPr="00C1231E">
        <w:rPr>
          <w:rFonts w:ascii="Arial" w:hAnsi="Arial" w:cs="Arial"/>
          <w:u w:val="single"/>
        </w:rPr>
        <w:t xml:space="preserve">Example of </w:t>
      </w:r>
      <w:r w:rsidR="00607275" w:rsidRPr="00C1231E">
        <w:rPr>
          <w:rFonts w:ascii="Arial" w:hAnsi="Arial" w:cs="Arial"/>
          <w:u w:val="single"/>
        </w:rPr>
        <w:t>budget justification</w:t>
      </w:r>
      <w:r w:rsidR="00AB2FF1" w:rsidRPr="00C1231E">
        <w:rPr>
          <w:rFonts w:ascii="Arial" w:hAnsi="Arial" w:cs="Arial"/>
          <w:u w:val="single"/>
        </w:rPr>
        <w:t>s</w:t>
      </w:r>
      <w:r w:rsidRPr="00C1231E">
        <w:rPr>
          <w:rFonts w:ascii="Arial" w:hAnsi="Arial" w:cs="Arial"/>
        </w:rPr>
        <w:t>:</w:t>
      </w:r>
    </w:p>
    <w:p w14:paraId="5F4AC975" w14:textId="723B55A0" w:rsidR="002D468A" w:rsidRPr="00C1231E" w:rsidRDefault="055927F1" w:rsidP="00223F82">
      <w:pPr>
        <w:spacing w:after="0" w:line="240" w:lineRule="auto"/>
        <w:ind w:left="360"/>
        <w:rPr>
          <w:rFonts w:ascii="Arial" w:hAnsi="Arial" w:cs="Arial"/>
        </w:rPr>
      </w:pPr>
      <w:r w:rsidRPr="60EA4A7F">
        <w:rPr>
          <w:rFonts w:ascii="Arial" w:hAnsi="Arial" w:cs="Arial"/>
        </w:rPr>
        <w:t xml:space="preserve">     </w:t>
      </w:r>
    </w:p>
    <w:p w14:paraId="7BB4A29D" w14:textId="2AB61FCB" w:rsidR="002612D7" w:rsidRPr="00C1231E" w:rsidRDefault="002612D7" w:rsidP="00223F82">
      <w:pPr>
        <w:spacing w:after="0" w:line="240" w:lineRule="auto"/>
        <w:ind w:left="360"/>
        <w:rPr>
          <w:rFonts w:ascii="Arial" w:hAnsi="Arial" w:cs="Arial"/>
        </w:rPr>
      </w:pPr>
      <w:r w:rsidRPr="00C1231E">
        <w:rPr>
          <w:rFonts w:ascii="Arial" w:hAnsi="Arial" w:cs="Arial"/>
        </w:rPr>
        <w:t>Cellular Phone Stipend (cell phone minutes) is requested for project staff at $1800 per year for years 1-4 and $1000 for year 5 (approx. $50 per month) for 2 RAs and 1 PM. This will ensure constant and consistent communication (phone calls and text messages) between research staff and participants, as data collection and intervention</w:t>
      </w:r>
      <w:r w:rsidR="00D900ED" w:rsidRPr="00C1231E">
        <w:rPr>
          <w:rFonts w:ascii="Arial" w:hAnsi="Arial" w:cs="Arial"/>
        </w:rPr>
        <w:t>s</w:t>
      </w:r>
      <w:r w:rsidRPr="00C1231E">
        <w:rPr>
          <w:rFonts w:ascii="Arial" w:hAnsi="Arial" w:cs="Arial"/>
        </w:rPr>
        <w:t xml:space="preserve"> will be </w:t>
      </w:r>
      <w:r w:rsidR="00D900ED" w:rsidRPr="00C1231E">
        <w:rPr>
          <w:rFonts w:ascii="Arial" w:hAnsi="Arial" w:cs="Arial"/>
        </w:rPr>
        <w:t xml:space="preserve">conducted </w:t>
      </w:r>
      <w:r w:rsidRPr="00C1231E">
        <w:rPr>
          <w:rFonts w:ascii="Arial" w:hAnsi="Arial" w:cs="Arial"/>
        </w:rPr>
        <w:t xml:space="preserve">in the clinic or home. Research staff must be accessible during non-business hours; moreover, cell phones ensure safety during home visits.  </w:t>
      </w:r>
    </w:p>
    <w:p w14:paraId="5BCF4F7A" w14:textId="77777777" w:rsidR="000320C0" w:rsidRPr="00C1231E" w:rsidRDefault="000320C0" w:rsidP="00223F82">
      <w:pPr>
        <w:spacing w:after="0" w:line="240" w:lineRule="auto"/>
        <w:ind w:left="360"/>
        <w:rPr>
          <w:rFonts w:ascii="Arial" w:hAnsi="Arial" w:cs="Arial"/>
        </w:rPr>
      </w:pPr>
    </w:p>
    <w:p w14:paraId="3B28F1A2" w14:textId="27EE6F56" w:rsidR="00607275" w:rsidRPr="00C1231E" w:rsidRDefault="00607275" w:rsidP="00223F82">
      <w:pPr>
        <w:spacing w:after="0" w:line="240" w:lineRule="auto"/>
        <w:ind w:left="360"/>
        <w:rPr>
          <w:rFonts w:ascii="Arial" w:hAnsi="Arial" w:cs="Arial"/>
        </w:rPr>
      </w:pPr>
      <w:r w:rsidRPr="00C1231E">
        <w:rPr>
          <w:rFonts w:ascii="Arial" w:hAnsi="Arial" w:cs="Arial"/>
        </w:rPr>
        <w:t>Wireless Cards.  At $50 per month, two wireless cards will be purchased for home-based data collection</w:t>
      </w:r>
      <w:r w:rsidR="00D900ED" w:rsidRPr="00C1231E">
        <w:rPr>
          <w:rFonts w:ascii="Arial" w:hAnsi="Arial" w:cs="Arial"/>
        </w:rPr>
        <w:t>.</w:t>
      </w:r>
    </w:p>
    <w:p w14:paraId="2CCAA66D" w14:textId="77777777" w:rsidR="00607275" w:rsidRPr="00C1231E" w:rsidRDefault="00607275" w:rsidP="00223F82">
      <w:pPr>
        <w:spacing w:after="0" w:line="240" w:lineRule="auto"/>
        <w:ind w:left="360"/>
        <w:rPr>
          <w:rFonts w:ascii="Arial" w:hAnsi="Arial" w:cs="Arial"/>
        </w:rPr>
      </w:pPr>
    </w:p>
    <w:p w14:paraId="755F5D84" w14:textId="77777777" w:rsidR="00607275" w:rsidRPr="00C1231E" w:rsidRDefault="00607275" w:rsidP="00223F82">
      <w:pPr>
        <w:pStyle w:val="ListParagraph"/>
        <w:numPr>
          <w:ilvl w:val="0"/>
          <w:numId w:val="1"/>
        </w:numPr>
        <w:spacing w:after="0" w:line="240" w:lineRule="auto"/>
        <w:ind w:left="360"/>
        <w:rPr>
          <w:rFonts w:ascii="Arial" w:hAnsi="Arial" w:cs="Arial"/>
          <w:b/>
        </w:rPr>
      </w:pPr>
      <w:r w:rsidRPr="00C1231E">
        <w:rPr>
          <w:rFonts w:ascii="Arial" w:hAnsi="Arial" w:cs="Arial"/>
          <w:b/>
        </w:rPr>
        <w:t>Publication Costs</w:t>
      </w:r>
    </w:p>
    <w:p w14:paraId="66937A73" w14:textId="77777777" w:rsidR="00607275" w:rsidRPr="00C1231E" w:rsidRDefault="00607275" w:rsidP="00223F82">
      <w:pPr>
        <w:pStyle w:val="ListParagraph"/>
        <w:spacing w:after="0" w:line="240" w:lineRule="auto"/>
        <w:ind w:left="360"/>
        <w:rPr>
          <w:rFonts w:ascii="Arial" w:hAnsi="Arial" w:cs="Arial"/>
        </w:rPr>
      </w:pPr>
    </w:p>
    <w:p w14:paraId="42CD8464" w14:textId="77777777" w:rsidR="00607275" w:rsidRPr="00C1231E" w:rsidRDefault="00607275" w:rsidP="00223F82">
      <w:pPr>
        <w:pStyle w:val="ListParagraph"/>
        <w:spacing w:after="0" w:line="240" w:lineRule="auto"/>
        <w:ind w:left="360"/>
        <w:rPr>
          <w:rFonts w:ascii="Arial" w:hAnsi="Arial" w:cs="Arial"/>
          <w:i/>
        </w:rPr>
      </w:pPr>
      <w:r w:rsidRPr="00C1231E">
        <w:rPr>
          <w:rFonts w:ascii="Arial" w:hAnsi="Arial" w:cs="Arial"/>
          <w:i/>
        </w:rPr>
        <w:t>Definition</w:t>
      </w:r>
    </w:p>
    <w:p w14:paraId="615CB868" w14:textId="77777777" w:rsidR="00607275" w:rsidRPr="00C1231E" w:rsidRDefault="00607275" w:rsidP="00223F82">
      <w:pPr>
        <w:pStyle w:val="ListParagraph"/>
        <w:spacing w:after="0" w:line="240" w:lineRule="auto"/>
        <w:ind w:left="360"/>
        <w:rPr>
          <w:rFonts w:ascii="Arial" w:hAnsi="Arial" w:cs="Arial"/>
        </w:rPr>
      </w:pPr>
      <w:r w:rsidRPr="00C1231E">
        <w:rPr>
          <w:rFonts w:ascii="Arial" w:hAnsi="Arial" w:cs="Arial"/>
        </w:rPr>
        <w:t xml:space="preserve">Fees paid to </w:t>
      </w:r>
      <w:r w:rsidR="00D900ED" w:rsidRPr="00C1231E">
        <w:rPr>
          <w:rFonts w:ascii="Arial" w:hAnsi="Arial" w:cs="Arial"/>
        </w:rPr>
        <w:t xml:space="preserve">peer-reviewed </w:t>
      </w:r>
      <w:r w:rsidRPr="00C1231E">
        <w:rPr>
          <w:rFonts w:ascii="Arial" w:hAnsi="Arial" w:cs="Arial"/>
        </w:rPr>
        <w:t xml:space="preserve">journals </w:t>
      </w:r>
      <w:r w:rsidR="003E6323" w:rsidRPr="00C1231E">
        <w:rPr>
          <w:rFonts w:ascii="Arial" w:hAnsi="Arial" w:cs="Arial"/>
        </w:rPr>
        <w:t>for publication of articles</w:t>
      </w:r>
      <w:r w:rsidR="00D900ED" w:rsidRPr="00C1231E">
        <w:rPr>
          <w:rFonts w:ascii="Arial" w:hAnsi="Arial" w:cs="Arial"/>
        </w:rPr>
        <w:t xml:space="preserve"> disseminating study findings</w:t>
      </w:r>
      <w:r w:rsidR="003E6323" w:rsidRPr="00C1231E">
        <w:rPr>
          <w:rFonts w:ascii="Arial" w:hAnsi="Arial" w:cs="Arial"/>
        </w:rPr>
        <w:t>.</w:t>
      </w:r>
    </w:p>
    <w:p w14:paraId="3D1B63F2" w14:textId="77777777" w:rsidR="007160C3" w:rsidRPr="00C1231E" w:rsidRDefault="007160C3" w:rsidP="00223F82">
      <w:pPr>
        <w:pStyle w:val="ListParagraph"/>
        <w:spacing w:after="0" w:line="240" w:lineRule="auto"/>
        <w:ind w:left="360"/>
        <w:rPr>
          <w:rFonts w:ascii="Arial" w:hAnsi="Arial" w:cs="Arial"/>
        </w:rPr>
      </w:pPr>
    </w:p>
    <w:p w14:paraId="5ED5FF8C" w14:textId="77777777" w:rsidR="007160C3" w:rsidRPr="00C1231E" w:rsidRDefault="007160C3" w:rsidP="00223F82">
      <w:pPr>
        <w:pStyle w:val="ListParagraph"/>
        <w:spacing w:after="0" w:line="240" w:lineRule="auto"/>
        <w:ind w:left="360"/>
        <w:rPr>
          <w:rFonts w:ascii="Arial" w:hAnsi="Arial" w:cs="Arial"/>
          <w:i/>
        </w:rPr>
      </w:pPr>
      <w:r w:rsidRPr="00C1231E">
        <w:rPr>
          <w:rFonts w:ascii="Arial" w:hAnsi="Arial" w:cs="Arial"/>
          <w:i/>
        </w:rPr>
        <w:t>Process</w:t>
      </w:r>
    </w:p>
    <w:p w14:paraId="52B98662" w14:textId="77777777" w:rsidR="008E6B2C" w:rsidRPr="00C1231E" w:rsidRDefault="008E6B2C" w:rsidP="00223F82">
      <w:pPr>
        <w:pStyle w:val="ListParagraph"/>
        <w:spacing w:after="0" w:line="240" w:lineRule="auto"/>
        <w:ind w:left="360"/>
        <w:rPr>
          <w:rFonts w:ascii="Arial" w:hAnsi="Arial" w:cs="Arial"/>
        </w:rPr>
      </w:pPr>
      <w:r w:rsidRPr="00C1231E">
        <w:rPr>
          <w:rFonts w:ascii="Arial" w:hAnsi="Arial" w:cs="Arial"/>
        </w:rPr>
        <w:t>Must be specifically requested in the budget and included in the budget justification.</w:t>
      </w:r>
    </w:p>
    <w:p w14:paraId="3265465A" w14:textId="77777777" w:rsidR="00607275" w:rsidRPr="00C1231E" w:rsidRDefault="00607275" w:rsidP="00223F82">
      <w:pPr>
        <w:pStyle w:val="ListParagraph"/>
        <w:spacing w:after="0" w:line="240" w:lineRule="auto"/>
        <w:ind w:left="360"/>
        <w:rPr>
          <w:rFonts w:ascii="Arial" w:hAnsi="Arial" w:cs="Arial"/>
        </w:rPr>
      </w:pPr>
    </w:p>
    <w:p w14:paraId="7248C1FC" w14:textId="77777777" w:rsidR="00607275" w:rsidRPr="00C1231E" w:rsidRDefault="00607275" w:rsidP="60EA4A7F">
      <w:pPr>
        <w:pStyle w:val="ListParagraph"/>
        <w:spacing w:after="0" w:line="240" w:lineRule="auto"/>
        <w:ind w:left="360"/>
        <w:rPr>
          <w:rFonts w:ascii="Arial" w:hAnsi="Arial" w:cs="Arial"/>
        </w:rPr>
      </w:pPr>
      <w:r w:rsidRPr="00C1231E">
        <w:rPr>
          <w:rFonts w:ascii="Arial" w:hAnsi="Arial" w:cs="Arial"/>
          <w:u w:val="single"/>
        </w:rPr>
        <w:t>Example of budget justification</w:t>
      </w:r>
      <w:r w:rsidRPr="00C1231E">
        <w:rPr>
          <w:rFonts w:ascii="Arial" w:hAnsi="Arial" w:cs="Arial"/>
        </w:rPr>
        <w:t xml:space="preserve">:  </w:t>
      </w:r>
    </w:p>
    <w:p w14:paraId="6C46D1D6" w14:textId="670AB345" w:rsidR="00607275" w:rsidRPr="00C1231E" w:rsidRDefault="00607275" w:rsidP="00223F82">
      <w:pPr>
        <w:pStyle w:val="ListParagraph"/>
        <w:spacing w:after="0" w:line="240" w:lineRule="auto"/>
        <w:ind w:left="360"/>
        <w:rPr>
          <w:rFonts w:ascii="Arial" w:hAnsi="Arial" w:cs="Arial"/>
        </w:rPr>
      </w:pPr>
      <w:r w:rsidRPr="00C1231E">
        <w:rPr>
          <w:rFonts w:ascii="Arial" w:hAnsi="Arial" w:cs="Arial"/>
        </w:rPr>
        <w:t>Publication Costs are budgeted at $</w:t>
      </w:r>
      <w:r w:rsidR="00AB2FF1" w:rsidRPr="00C1231E">
        <w:rPr>
          <w:rFonts w:ascii="Arial" w:hAnsi="Arial" w:cs="Arial"/>
        </w:rPr>
        <w:t>2</w:t>
      </w:r>
      <w:r w:rsidRPr="00C1231E">
        <w:rPr>
          <w:rFonts w:ascii="Arial" w:hAnsi="Arial" w:cs="Arial"/>
        </w:rPr>
        <w:t xml:space="preserve">,500 in Year 5 for </w:t>
      </w:r>
      <w:r w:rsidR="00D900ED" w:rsidRPr="00C1231E">
        <w:rPr>
          <w:rFonts w:ascii="Arial" w:hAnsi="Arial" w:cs="Arial"/>
        </w:rPr>
        <w:t>publication of manuscripts to disseminate study results</w:t>
      </w:r>
      <w:r w:rsidRPr="00C1231E">
        <w:rPr>
          <w:rFonts w:ascii="Arial" w:hAnsi="Arial" w:cs="Arial"/>
        </w:rPr>
        <w:t xml:space="preserve">. It is anticipated that the project will publish at least one paper that year in a journal that charges </w:t>
      </w:r>
      <w:r w:rsidR="00D900ED" w:rsidRPr="00C1231E">
        <w:rPr>
          <w:rFonts w:ascii="Arial" w:hAnsi="Arial" w:cs="Arial"/>
        </w:rPr>
        <w:t xml:space="preserve">fees to offset </w:t>
      </w:r>
      <w:r w:rsidRPr="00C1231E">
        <w:rPr>
          <w:rFonts w:ascii="Arial" w:hAnsi="Arial" w:cs="Arial"/>
        </w:rPr>
        <w:t>for publication</w:t>
      </w:r>
      <w:r w:rsidR="00D900ED" w:rsidRPr="00C1231E">
        <w:rPr>
          <w:rFonts w:ascii="Arial" w:hAnsi="Arial" w:cs="Arial"/>
        </w:rPr>
        <w:t xml:space="preserve"> expenses</w:t>
      </w:r>
      <w:r w:rsidRPr="00C1231E">
        <w:rPr>
          <w:rFonts w:ascii="Arial" w:hAnsi="Arial" w:cs="Arial"/>
        </w:rPr>
        <w:t xml:space="preserve">.  </w:t>
      </w:r>
    </w:p>
    <w:p w14:paraId="73ECF128" w14:textId="77777777" w:rsidR="00607275" w:rsidRPr="00C1231E" w:rsidRDefault="00607275" w:rsidP="00223F82">
      <w:pPr>
        <w:pStyle w:val="ListParagraph"/>
        <w:spacing w:after="0" w:line="240" w:lineRule="auto"/>
        <w:ind w:left="360"/>
        <w:rPr>
          <w:rFonts w:ascii="Arial" w:hAnsi="Arial" w:cs="Arial"/>
        </w:rPr>
      </w:pPr>
    </w:p>
    <w:p w14:paraId="549BBE77" w14:textId="4DD2872A" w:rsidR="00A2260A" w:rsidRPr="00C1231E" w:rsidRDefault="00D63CB9" w:rsidP="00223F82">
      <w:pPr>
        <w:pStyle w:val="ListParagraph"/>
        <w:numPr>
          <w:ilvl w:val="0"/>
          <w:numId w:val="1"/>
        </w:numPr>
        <w:spacing w:after="0" w:line="240" w:lineRule="auto"/>
        <w:ind w:left="360"/>
        <w:rPr>
          <w:rFonts w:ascii="Arial" w:hAnsi="Arial" w:cs="Arial"/>
          <w:b/>
        </w:rPr>
      </w:pPr>
      <w:r>
        <w:rPr>
          <w:rFonts w:ascii="Arial" w:hAnsi="Arial" w:cs="Arial"/>
          <w:b/>
        </w:rPr>
        <w:t>Research Subject</w:t>
      </w:r>
      <w:r w:rsidR="000019A0">
        <w:rPr>
          <w:rFonts w:ascii="Arial" w:hAnsi="Arial" w:cs="Arial"/>
          <w:b/>
        </w:rPr>
        <w:t>/</w:t>
      </w:r>
      <w:r w:rsidR="00EE4A1E" w:rsidRPr="00C1231E">
        <w:rPr>
          <w:rFonts w:ascii="Arial" w:hAnsi="Arial" w:cs="Arial"/>
          <w:b/>
        </w:rPr>
        <w:t xml:space="preserve">Participant </w:t>
      </w:r>
      <w:r w:rsidR="001C77C4" w:rsidRPr="00C1231E">
        <w:rPr>
          <w:rFonts w:ascii="Arial" w:hAnsi="Arial" w:cs="Arial"/>
          <w:b/>
        </w:rPr>
        <w:t>I</w:t>
      </w:r>
      <w:r w:rsidR="00EE4A1E" w:rsidRPr="00C1231E">
        <w:rPr>
          <w:rFonts w:ascii="Arial" w:hAnsi="Arial" w:cs="Arial"/>
          <w:b/>
        </w:rPr>
        <w:t>ncentive</w:t>
      </w:r>
      <w:r w:rsidR="001C77C4" w:rsidRPr="00C1231E">
        <w:rPr>
          <w:rFonts w:ascii="Arial" w:hAnsi="Arial" w:cs="Arial"/>
          <w:b/>
        </w:rPr>
        <w:t>s</w:t>
      </w:r>
    </w:p>
    <w:p w14:paraId="3E6AE980" w14:textId="77777777" w:rsidR="00EE4A1E" w:rsidRPr="00C1231E" w:rsidRDefault="00EE4A1E" w:rsidP="00223F82">
      <w:pPr>
        <w:pStyle w:val="ListParagraph"/>
        <w:spacing w:after="0" w:line="240" w:lineRule="auto"/>
        <w:ind w:left="360"/>
        <w:rPr>
          <w:rFonts w:ascii="Arial" w:hAnsi="Arial" w:cs="Arial"/>
        </w:rPr>
      </w:pPr>
    </w:p>
    <w:p w14:paraId="7B05B541" w14:textId="2809B299" w:rsidR="00EE4A1E" w:rsidRPr="00C1231E" w:rsidRDefault="00EE4A1E" w:rsidP="00223F82">
      <w:pPr>
        <w:pStyle w:val="ListParagraph"/>
        <w:spacing w:after="0" w:line="240" w:lineRule="auto"/>
        <w:ind w:left="360"/>
        <w:rPr>
          <w:rFonts w:ascii="Arial" w:hAnsi="Arial" w:cs="Arial"/>
          <w:i/>
        </w:rPr>
      </w:pPr>
      <w:r w:rsidRPr="00C1231E">
        <w:rPr>
          <w:rFonts w:ascii="Arial" w:hAnsi="Arial" w:cs="Arial"/>
          <w:i/>
        </w:rPr>
        <w:t>Definition</w:t>
      </w:r>
    </w:p>
    <w:p w14:paraId="4CD3AC96" w14:textId="195A9AE8" w:rsidR="00E62B9B" w:rsidRPr="00C1231E" w:rsidRDefault="00A16A90" w:rsidP="00E62B9B">
      <w:pPr>
        <w:pStyle w:val="ListParagraph"/>
        <w:spacing w:after="0" w:line="240" w:lineRule="auto"/>
        <w:ind w:left="360"/>
        <w:rPr>
          <w:rFonts w:ascii="Arial" w:hAnsi="Arial" w:cs="Arial"/>
        </w:rPr>
      </w:pPr>
      <w:r w:rsidRPr="189B91BE">
        <w:rPr>
          <w:rFonts w:ascii="Arial" w:hAnsi="Arial" w:cs="Arial"/>
        </w:rPr>
        <w:t>Common budgeted items are</w:t>
      </w:r>
      <w:r w:rsidR="00C74C5F" w:rsidRPr="189B91BE">
        <w:rPr>
          <w:rFonts w:ascii="Arial" w:hAnsi="Arial" w:cs="Arial"/>
        </w:rPr>
        <w:t xml:space="preserve"> for</w:t>
      </w:r>
      <w:r w:rsidR="004730D3" w:rsidRPr="189B91BE">
        <w:rPr>
          <w:rFonts w:ascii="Arial" w:hAnsi="Arial" w:cs="Arial"/>
        </w:rPr>
        <w:t xml:space="preserve"> participants in a study </w:t>
      </w:r>
      <w:r w:rsidR="00C74C5F" w:rsidRPr="189B91BE">
        <w:rPr>
          <w:rFonts w:ascii="Arial" w:hAnsi="Arial" w:cs="Arial"/>
        </w:rPr>
        <w:t xml:space="preserve">to </w:t>
      </w:r>
      <w:r w:rsidR="004730D3" w:rsidRPr="189B91BE">
        <w:rPr>
          <w:rFonts w:ascii="Arial" w:hAnsi="Arial" w:cs="Arial"/>
        </w:rPr>
        <w:t>receive reimbursement (e.g.</w:t>
      </w:r>
      <w:r w:rsidR="00EE4A1E" w:rsidRPr="189B91BE">
        <w:rPr>
          <w:rFonts w:ascii="Arial" w:hAnsi="Arial" w:cs="Arial"/>
        </w:rPr>
        <w:t xml:space="preserve"> </w:t>
      </w:r>
      <w:r w:rsidR="004730D3" w:rsidRPr="189B91BE">
        <w:rPr>
          <w:rFonts w:ascii="Arial" w:hAnsi="Arial" w:cs="Arial"/>
        </w:rPr>
        <w:t>store</w:t>
      </w:r>
      <w:r w:rsidR="002A7315" w:rsidRPr="189B91BE">
        <w:rPr>
          <w:rFonts w:ascii="Arial" w:hAnsi="Arial" w:cs="Arial"/>
        </w:rPr>
        <w:t>/amazon</w:t>
      </w:r>
      <w:r w:rsidR="004730D3" w:rsidRPr="189B91BE">
        <w:rPr>
          <w:rFonts w:ascii="Arial" w:hAnsi="Arial" w:cs="Arial"/>
        </w:rPr>
        <w:t xml:space="preserve"> </w:t>
      </w:r>
      <w:r w:rsidR="00EE4A1E" w:rsidRPr="189B91BE">
        <w:rPr>
          <w:rFonts w:ascii="Arial" w:hAnsi="Arial" w:cs="Arial"/>
        </w:rPr>
        <w:t>gift cards)</w:t>
      </w:r>
      <w:r w:rsidR="00CB6B55" w:rsidRPr="189B91BE">
        <w:rPr>
          <w:rFonts w:ascii="Arial" w:hAnsi="Arial" w:cs="Arial"/>
        </w:rPr>
        <w:t>.</w:t>
      </w:r>
      <w:r w:rsidR="00C74C5F" w:rsidRPr="189B91BE">
        <w:rPr>
          <w:rFonts w:ascii="Arial" w:hAnsi="Arial" w:cs="Arial"/>
        </w:rPr>
        <w:t xml:space="preserve"> </w:t>
      </w:r>
      <w:r w:rsidR="001917C9" w:rsidRPr="189B91BE">
        <w:rPr>
          <w:rFonts w:ascii="Arial" w:hAnsi="Arial" w:cs="Arial"/>
        </w:rPr>
        <w:t xml:space="preserve">Stipends are not to be mistaken with research subject incentives for recruitment or participation in a research study. Another example </w:t>
      </w:r>
      <w:proofErr w:type="gramStart"/>
      <w:r w:rsidR="001917C9" w:rsidRPr="189B91BE">
        <w:rPr>
          <w:rFonts w:ascii="Arial" w:hAnsi="Arial" w:cs="Arial"/>
        </w:rPr>
        <w:t>is</w:t>
      </w:r>
      <w:r w:rsidR="00CB6B55" w:rsidRPr="189B91BE">
        <w:rPr>
          <w:rFonts w:ascii="Arial" w:hAnsi="Arial" w:cs="Arial"/>
        </w:rPr>
        <w:t>,</w:t>
      </w:r>
      <w:proofErr w:type="gramEnd"/>
      <w:r w:rsidR="00CB6B55" w:rsidRPr="189B91BE">
        <w:rPr>
          <w:rFonts w:ascii="Arial" w:hAnsi="Arial" w:cs="Arial"/>
        </w:rPr>
        <w:t xml:space="preserve"> t</w:t>
      </w:r>
      <w:r w:rsidR="006A627C" w:rsidRPr="189B91BE">
        <w:rPr>
          <w:rFonts w:ascii="Arial" w:hAnsi="Arial" w:cs="Arial"/>
        </w:rPr>
        <w:t xml:space="preserve">ransportation for study participants </w:t>
      </w:r>
      <w:r w:rsidR="00E62B9B" w:rsidRPr="189B91BE">
        <w:rPr>
          <w:rFonts w:ascii="Arial" w:hAnsi="Arial" w:cs="Arial"/>
        </w:rPr>
        <w:t xml:space="preserve">(bus cards, </w:t>
      </w:r>
      <w:r w:rsidR="006A627C" w:rsidRPr="189B91BE">
        <w:rPr>
          <w:rFonts w:ascii="Arial" w:hAnsi="Arial" w:cs="Arial"/>
        </w:rPr>
        <w:t>Lyft</w:t>
      </w:r>
      <w:r w:rsidR="00E62B9B" w:rsidRPr="189B91BE">
        <w:rPr>
          <w:rFonts w:ascii="Arial" w:hAnsi="Arial" w:cs="Arial"/>
        </w:rPr>
        <w:t>/</w:t>
      </w:r>
      <w:r w:rsidR="006A627C" w:rsidRPr="189B91BE">
        <w:rPr>
          <w:rFonts w:ascii="Arial" w:hAnsi="Arial" w:cs="Arial"/>
        </w:rPr>
        <w:t>Uber</w:t>
      </w:r>
      <w:r w:rsidR="00E62B9B" w:rsidRPr="189B91BE">
        <w:rPr>
          <w:rFonts w:ascii="Arial" w:hAnsi="Arial" w:cs="Arial"/>
        </w:rPr>
        <w:t>)</w:t>
      </w:r>
      <w:r w:rsidR="006A627C" w:rsidRPr="189B91BE">
        <w:rPr>
          <w:rFonts w:ascii="Arial" w:hAnsi="Arial" w:cs="Arial"/>
        </w:rPr>
        <w:t xml:space="preserve"> to ensure participants </w:t>
      </w:r>
      <w:r w:rsidR="00B92304" w:rsidRPr="189B91BE">
        <w:rPr>
          <w:rFonts w:ascii="Arial" w:hAnsi="Arial" w:cs="Arial"/>
        </w:rPr>
        <w:t>can</w:t>
      </w:r>
      <w:r w:rsidR="006A627C" w:rsidRPr="189B91BE">
        <w:rPr>
          <w:rFonts w:ascii="Arial" w:hAnsi="Arial" w:cs="Arial"/>
        </w:rPr>
        <w:t xml:space="preserve"> </w:t>
      </w:r>
      <w:r w:rsidR="00801FD3" w:rsidRPr="189B91BE">
        <w:rPr>
          <w:rFonts w:ascii="Arial" w:hAnsi="Arial" w:cs="Arial"/>
        </w:rPr>
        <w:t>participate in the project activity</w:t>
      </w:r>
      <w:r w:rsidR="006A627C" w:rsidRPr="189B91BE">
        <w:rPr>
          <w:rFonts w:ascii="Arial" w:hAnsi="Arial" w:cs="Arial"/>
        </w:rPr>
        <w:t>.</w:t>
      </w:r>
      <w:r w:rsidR="00E62B9B" w:rsidRPr="189B91BE">
        <w:rPr>
          <w:rFonts w:ascii="Arial" w:hAnsi="Arial" w:cs="Arial"/>
        </w:rPr>
        <w:t xml:space="preserve">  </w:t>
      </w:r>
      <w:r w:rsidR="00CB6B55" w:rsidRPr="189B91BE">
        <w:rPr>
          <w:rFonts w:ascii="Arial" w:hAnsi="Arial" w:cs="Arial"/>
        </w:rPr>
        <w:t>Participants</w:t>
      </w:r>
      <w:r w:rsidR="00E62B9B" w:rsidRPr="189B91BE">
        <w:rPr>
          <w:rFonts w:ascii="Arial" w:hAnsi="Arial" w:cs="Arial"/>
        </w:rPr>
        <w:t xml:space="preserve"> travel detailed information to ensure equality for participants (total participant incentive)</w:t>
      </w:r>
      <w:r w:rsidR="00CB6B55" w:rsidRPr="189B91BE">
        <w:rPr>
          <w:rFonts w:ascii="Arial" w:hAnsi="Arial" w:cs="Arial"/>
        </w:rPr>
        <w:t>.</w:t>
      </w:r>
    </w:p>
    <w:p w14:paraId="224523C2" w14:textId="77777777" w:rsidR="00EE4A1E" w:rsidRPr="00C1231E" w:rsidRDefault="00EE4A1E" w:rsidP="003608E6">
      <w:pPr>
        <w:spacing w:after="0" w:line="240" w:lineRule="auto"/>
        <w:rPr>
          <w:rFonts w:ascii="Arial" w:hAnsi="Arial" w:cs="Arial"/>
        </w:rPr>
      </w:pPr>
    </w:p>
    <w:p w14:paraId="17154CA2" w14:textId="04EE3E5C" w:rsidR="00EE4A1E" w:rsidRPr="00C1231E" w:rsidRDefault="00EE4A1E" w:rsidP="00223F82">
      <w:pPr>
        <w:pStyle w:val="ListParagraph"/>
        <w:spacing w:after="0" w:line="240" w:lineRule="auto"/>
        <w:ind w:left="360"/>
        <w:rPr>
          <w:rFonts w:ascii="Arial" w:hAnsi="Arial" w:cs="Arial"/>
          <w:i/>
        </w:rPr>
      </w:pPr>
      <w:r w:rsidRPr="00C1231E">
        <w:rPr>
          <w:rFonts w:ascii="Arial" w:hAnsi="Arial" w:cs="Arial"/>
          <w:i/>
        </w:rPr>
        <w:t>Process</w:t>
      </w:r>
    </w:p>
    <w:p w14:paraId="6ECEA118" w14:textId="30597740" w:rsidR="006D5113" w:rsidRDefault="002332AE" w:rsidP="00223F82">
      <w:pPr>
        <w:pStyle w:val="ListParagraph"/>
        <w:spacing w:after="0" w:line="240" w:lineRule="auto"/>
        <w:ind w:left="360"/>
        <w:rPr>
          <w:rFonts w:ascii="Arial" w:hAnsi="Arial" w:cs="Arial"/>
        </w:rPr>
      </w:pPr>
      <w:r w:rsidRPr="00C1231E">
        <w:rPr>
          <w:rFonts w:ascii="Arial" w:hAnsi="Arial" w:cs="Arial"/>
        </w:rPr>
        <w:t xml:space="preserve">Must be specifically requested in the budget.  </w:t>
      </w:r>
      <w:r w:rsidR="002A7315" w:rsidRPr="00C1231E">
        <w:rPr>
          <w:rFonts w:ascii="Arial" w:hAnsi="Arial" w:cs="Arial"/>
        </w:rPr>
        <w:t>Be mindful of the type of card</w:t>
      </w:r>
      <w:r w:rsidR="00D65CC0">
        <w:rPr>
          <w:rFonts w:ascii="Arial" w:hAnsi="Arial" w:cs="Arial"/>
        </w:rPr>
        <w:t xml:space="preserve"> you purchase. A</w:t>
      </w:r>
      <w:r w:rsidR="002A7315" w:rsidRPr="00C1231E">
        <w:rPr>
          <w:rFonts w:ascii="Arial" w:hAnsi="Arial" w:cs="Arial"/>
        </w:rPr>
        <w:t>re there fees to purchase the card or load fees, et</w:t>
      </w:r>
      <w:r w:rsidR="00D65CC0">
        <w:rPr>
          <w:rFonts w:ascii="Arial" w:hAnsi="Arial" w:cs="Arial"/>
        </w:rPr>
        <w:t>c.</w:t>
      </w:r>
      <w:r w:rsidRPr="00C1231E">
        <w:rPr>
          <w:rFonts w:ascii="Arial" w:hAnsi="Arial" w:cs="Arial"/>
        </w:rPr>
        <w:t xml:space="preserve"> </w:t>
      </w:r>
      <w:r w:rsidR="0078349D">
        <w:rPr>
          <w:rFonts w:ascii="Arial" w:hAnsi="Arial" w:cs="Arial"/>
        </w:rPr>
        <w:t xml:space="preserve">What is the plan for incentives?  Do you plan to hand them to participants in </w:t>
      </w:r>
      <w:r w:rsidR="00D65CC0">
        <w:rPr>
          <w:rFonts w:ascii="Arial" w:hAnsi="Arial" w:cs="Arial"/>
        </w:rPr>
        <w:t>person (</w:t>
      </w:r>
      <w:r w:rsidR="000D2125">
        <w:rPr>
          <w:rFonts w:ascii="Arial" w:hAnsi="Arial" w:cs="Arial"/>
        </w:rPr>
        <w:t>cash/gift card),</w:t>
      </w:r>
      <w:r w:rsidR="0078349D">
        <w:rPr>
          <w:rFonts w:ascii="Arial" w:hAnsi="Arial" w:cs="Arial"/>
        </w:rPr>
        <w:t xml:space="preserve"> email an electronic </w:t>
      </w:r>
      <w:r w:rsidR="000D2125">
        <w:rPr>
          <w:rFonts w:ascii="Arial" w:hAnsi="Arial" w:cs="Arial"/>
        </w:rPr>
        <w:t>gift card, mail a gift card (remember to add postage)</w:t>
      </w:r>
      <w:r w:rsidR="00F57F4B">
        <w:rPr>
          <w:rFonts w:ascii="Arial" w:hAnsi="Arial" w:cs="Arial"/>
        </w:rPr>
        <w:t>, etc.</w:t>
      </w:r>
    </w:p>
    <w:p w14:paraId="663892D8" w14:textId="77777777" w:rsidR="0009062E" w:rsidRDefault="0009062E" w:rsidP="00223F82">
      <w:pPr>
        <w:pStyle w:val="ListParagraph"/>
        <w:spacing w:after="0" w:line="240" w:lineRule="auto"/>
        <w:ind w:left="360"/>
        <w:rPr>
          <w:rFonts w:ascii="Arial" w:hAnsi="Arial" w:cs="Arial"/>
        </w:rPr>
      </w:pPr>
    </w:p>
    <w:p w14:paraId="2854DC7B" w14:textId="3FDE2B5D" w:rsidR="0009062E" w:rsidRPr="00C1231E" w:rsidRDefault="0009062E" w:rsidP="00223F82">
      <w:pPr>
        <w:pStyle w:val="ListParagraph"/>
        <w:spacing w:after="0" w:line="240" w:lineRule="auto"/>
        <w:ind w:left="360"/>
        <w:rPr>
          <w:rFonts w:ascii="Arial" w:hAnsi="Arial" w:cs="Arial"/>
        </w:rPr>
      </w:pPr>
      <w:r>
        <w:rPr>
          <w:rFonts w:ascii="Arial" w:hAnsi="Arial" w:cs="Arial"/>
        </w:rPr>
        <w:t>NOTE:  Not to be confused with Participant Support Costs (which is rarely used for NIH).  If you are holding a training course</w:t>
      </w:r>
      <w:r w:rsidR="006118B2">
        <w:rPr>
          <w:rFonts w:ascii="Arial" w:hAnsi="Arial" w:cs="Arial"/>
        </w:rPr>
        <w:t>/workshop</w:t>
      </w:r>
      <w:r>
        <w:rPr>
          <w:rFonts w:ascii="Arial" w:hAnsi="Arial" w:cs="Arial"/>
        </w:rPr>
        <w:t xml:space="preserve"> or a conference, please discuss with </w:t>
      </w:r>
      <w:r w:rsidR="006118B2">
        <w:rPr>
          <w:rFonts w:ascii="Arial" w:hAnsi="Arial" w:cs="Arial"/>
        </w:rPr>
        <w:t>your research administrator</w:t>
      </w:r>
      <w:r w:rsidR="0049040B">
        <w:rPr>
          <w:rFonts w:ascii="Arial" w:hAnsi="Arial" w:cs="Arial"/>
        </w:rPr>
        <w:t>.</w:t>
      </w:r>
    </w:p>
    <w:p w14:paraId="114B82CB" w14:textId="77777777" w:rsidR="006D5113" w:rsidRPr="00C1231E" w:rsidRDefault="006D5113" w:rsidP="00223F82">
      <w:pPr>
        <w:pStyle w:val="ListParagraph"/>
        <w:spacing w:after="0" w:line="240" w:lineRule="auto"/>
        <w:ind w:left="360"/>
        <w:rPr>
          <w:rFonts w:ascii="Arial" w:hAnsi="Arial" w:cs="Arial"/>
        </w:rPr>
      </w:pPr>
    </w:p>
    <w:p w14:paraId="3B7129BF" w14:textId="324819E3" w:rsidR="006D5113" w:rsidRPr="00C1231E" w:rsidRDefault="006D5113" w:rsidP="00223F82">
      <w:pPr>
        <w:pStyle w:val="ListParagraph"/>
        <w:numPr>
          <w:ilvl w:val="0"/>
          <w:numId w:val="1"/>
        </w:numPr>
        <w:spacing w:after="0" w:line="240" w:lineRule="auto"/>
        <w:ind w:left="360"/>
        <w:rPr>
          <w:rFonts w:ascii="Arial" w:hAnsi="Arial" w:cs="Arial"/>
          <w:b/>
        </w:rPr>
      </w:pPr>
      <w:r w:rsidRPr="00C1231E">
        <w:rPr>
          <w:rFonts w:ascii="Arial" w:hAnsi="Arial" w:cs="Arial"/>
          <w:b/>
        </w:rPr>
        <w:t xml:space="preserve">Travel </w:t>
      </w:r>
    </w:p>
    <w:p w14:paraId="15C67914" w14:textId="77777777" w:rsidR="006D5113" w:rsidRPr="00C1231E" w:rsidRDefault="006D5113" w:rsidP="00223F82">
      <w:pPr>
        <w:pStyle w:val="ListParagraph"/>
        <w:spacing w:after="0" w:line="240" w:lineRule="auto"/>
        <w:ind w:left="360"/>
        <w:rPr>
          <w:rFonts w:ascii="Arial" w:hAnsi="Arial" w:cs="Arial"/>
          <w:i/>
        </w:rPr>
      </w:pPr>
      <w:r w:rsidRPr="00C1231E">
        <w:rPr>
          <w:rFonts w:ascii="Arial" w:hAnsi="Arial" w:cs="Arial"/>
          <w:i/>
        </w:rPr>
        <w:lastRenderedPageBreak/>
        <w:t>Definition</w:t>
      </w:r>
    </w:p>
    <w:p w14:paraId="321D5FE6" w14:textId="1E212B31" w:rsidR="006D5113" w:rsidRPr="00C1231E" w:rsidRDefault="006D5113" w:rsidP="00223F82">
      <w:pPr>
        <w:pStyle w:val="ListParagraph"/>
        <w:spacing w:after="0" w:line="240" w:lineRule="auto"/>
        <w:ind w:left="360"/>
        <w:rPr>
          <w:rFonts w:ascii="Arial" w:hAnsi="Arial" w:cs="Arial"/>
        </w:rPr>
      </w:pPr>
      <w:r w:rsidRPr="00C1231E">
        <w:rPr>
          <w:rFonts w:ascii="Arial" w:hAnsi="Arial" w:cs="Arial"/>
        </w:rPr>
        <w:t xml:space="preserve">Travel for research assistants/project managers for data collection. Mileage, lodging, food </w:t>
      </w:r>
      <w:r w:rsidR="001B6200" w:rsidRPr="00C1231E">
        <w:rPr>
          <w:rFonts w:ascii="Arial" w:hAnsi="Arial" w:cs="Arial"/>
        </w:rPr>
        <w:t>(only if in overnight travel status)</w:t>
      </w:r>
      <w:r w:rsidR="001E6FD0" w:rsidRPr="00C1231E">
        <w:rPr>
          <w:rFonts w:ascii="Arial" w:hAnsi="Arial" w:cs="Arial"/>
        </w:rPr>
        <w:t>.</w:t>
      </w:r>
      <w:r w:rsidR="006553ED">
        <w:rPr>
          <w:rFonts w:ascii="Arial" w:hAnsi="Arial" w:cs="Arial"/>
        </w:rPr>
        <w:t xml:space="preserve">  Does RFA specify a required visit to Washington DC or other?</w:t>
      </w:r>
    </w:p>
    <w:p w14:paraId="052D0F33" w14:textId="77777777" w:rsidR="001B6200" w:rsidRPr="00C1231E" w:rsidRDefault="001B6200" w:rsidP="00223F82">
      <w:pPr>
        <w:pStyle w:val="ListParagraph"/>
        <w:spacing w:after="0" w:line="240" w:lineRule="auto"/>
        <w:ind w:left="360"/>
        <w:rPr>
          <w:rFonts w:ascii="Arial" w:hAnsi="Arial" w:cs="Arial"/>
        </w:rPr>
      </w:pPr>
    </w:p>
    <w:p w14:paraId="7B455EEC" w14:textId="44BA1098" w:rsidR="001B6200" w:rsidRDefault="0092579F" w:rsidP="00223F82">
      <w:pPr>
        <w:pStyle w:val="ListParagraph"/>
        <w:spacing w:after="0" w:line="240" w:lineRule="auto"/>
        <w:ind w:left="360"/>
        <w:rPr>
          <w:rFonts w:ascii="Arial" w:hAnsi="Arial" w:cs="Arial"/>
        </w:rPr>
      </w:pPr>
      <w:r w:rsidRPr="00C1231E">
        <w:rPr>
          <w:rFonts w:ascii="Arial" w:hAnsi="Arial" w:cs="Arial"/>
        </w:rPr>
        <w:t>Travel to conference/subaward sites – be as specific as possible (conference registration, mileage/airfare, lodging, subsistence (if overnight travel status)</w:t>
      </w:r>
      <w:r w:rsidR="001E6FD0" w:rsidRPr="00C1231E">
        <w:rPr>
          <w:rFonts w:ascii="Arial" w:hAnsi="Arial" w:cs="Arial"/>
        </w:rPr>
        <w:t>.</w:t>
      </w:r>
    </w:p>
    <w:p w14:paraId="5BD02A93" w14:textId="77777777" w:rsidR="001C4C26" w:rsidRDefault="001C4C26" w:rsidP="00223F82">
      <w:pPr>
        <w:pStyle w:val="ListParagraph"/>
        <w:spacing w:after="0" w:line="240" w:lineRule="auto"/>
        <w:ind w:left="360"/>
        <w:rPr>
          <w:rFonts w:ascii="Arial" w:hAnsi="Arial" w:cs="Arial"/>
        </w:rPr>
      </w:pPr>
    </w:p>
    <w:p w14:paraId="4246F46A" w14:textId="21EF913E" w:rsidR="001C4C26" w:rsidRPr="00C1231E" w:rsidRDefault="001C4C26" w:rsidP="00223F82">
      <w:pPr>
        <w:pStyle w:val="ListParagraph"/>
        <w:spacing w:after="0" w:line="240" w:lineRule="auto"/>
        <w:ind w:left="360"/>
        <w:rPr>
          <w:rFonts w:ascii="Arial" w:hAnsi="Arial" w:cs="Arial"/>
          <w:i/>
        </w:rPr>
      </w:pPr>
      <w:r w:rsidRPr="00DB0D12">
        <w:rPr>
          <w:rFonts w:ascii="Arial" w:hAnsi="Arial" w:cs="Arial"/>
        </w:rPr>
        <w:t xml:space="preserve">If international travel, please include the countries you plan to visit and reason for visit.  </w:t>
      </w:r>
    </w:p>
    <w:p w14:paraId="2BF4D1C6" w14:textId="77777777" w:rsidR="006D5113" w:rsidRPr="00C1231E" w:rsidRDefault="006D5113" w:rsidP="00223F82">
      <w:pPr>
        <w:pStyle w:val="ListParagraph"/>
        <w:spacing w:after="0" w:line="240" w:lineRule="auto"/>
        <w:ind w:left="360"/>
        <w:rPr>
          <w:rFonts w:ascii="Arial" w:hAnsi="Arial" w:cs="Arial"/>
        </w:rPr>
      </w:pPr>
    </w:p>
    <w:p w14:paraId="6A205CE3" w14:textId="77777777" w:rsidR="006D5113" w:rsidRPr="00C1231E" w:rsidRDefault="006D5113" w:rsidP="00223F82">
      <w:pPr>
        <w:pStyle w:val="ListParagraph"/>
        <w:spacing w:after="0" w:line="240" w:lineRule="auto"/>
        <w:ind w:left="360"/>
        <w:rPr>
          <w:rFonts w:ascii="Arial" w:hAnsi="Arial" w:cs="Arial"/>
          <w:i/>
        </w:rPr>
      </w:pPr>
      <w:r w:rsidRPr="00C1231E">
        <w:rPr>
          <w:rFonts w:ascii="Arial" w:hAnsi="Arial" w:cs="Arial"/>
          <w:i/>
        </w:rPr>
        <w:t>Process</w:t>
      </w:r>
    </w:p>
    <w:p w14:paraId="76986700" w14:textId="335C6809" w:rsidR="006D5113" w:rsidRDefault="006D5113" w:rsidP="00223F82">
      <w:pPr>
        <w:pStyle w:val="ListParagraph"/>
        <w:spacing w:after="0" w:line="240" w:lineRule="auto"/>
        <w:ind w:left="360"/>
        <w:rPr>
          <w:rFonts w:ascii="Arial" w:hAnsi="Arial" w:cs="Arial"/>
        </w:rPr>
      </w:pPr>
      <w:r w:rsidRPr="00C1231E">
        <w:rPr>
          <w:rFonts w:ascii="Arial" w:hAnsi="Arial" w:cs="Arial"/>
        </w:rPr>
        <w:t>Must be specifically requested in the budget, using current</w:t>
      </w:r>
      <w:r w:rsidR="007D56A1">
        <w:rPr>
          <w:rFonts w:ascii="Arial" w:hAnsi="Arial" w:cs="Arial"/>
        </w:rPr>
        <w:t xml:space="preserve"> </w:t>
      </w:r>
      <w:r w:rsidRPr="00C1231E">
        <w:rPr>
          <w:rFonts w:ascii="Arial" w:hAnsi="Arial" w:cs="Arial"/>
        </w:rPr>
        <w:t>rates.</w:t>
      </w:r>
      <w:r w:rsidR="006D6765">
        <w:rPr>
          <w:rFonts w:ascii="Arial" w:hAnsi="Arial" w:cs="Arial"/>
        </w:rPr>
        <w:t xml:space="preserve">  </w:t>
      </w:r>
      <w:hyperlink r:id="rId13" w:history="1">
        <w:r w:rsidR="006D6765" w:rsidRPr="00837845">
          <w:rPr>
            <w:rStyle w:val="Hyperlink"/>
            <w:rFonts w:ascii="Arial" w:hAnsi="Arial" w:cs="Arial"/>
          </w:rPr>
          <w:t>https://travel.msu.edu/reimbursement/reimbursement-charts</w:t>
        </w:r>
      </w:hyperlink>
    </w:p>
    <w:p w14:paraId="2A41BF6D" w14:textId="77777777" w:rsidR="006D6765" w:rsidRPr="00C1231E" w:rsidRDefault="006D6765" w:rsidP="00223F82">
      <w:pPr>
        <w:pStyle w:val="ListParagraph"/>
        <w:spacing w:after="0" w:line="240" w:lineRule="auto"/>
        <w:ind w:left="360"/>
        <w:rPr>
          <w:rFonts w:ascii="Arial" w:hAnsi="Arial" w:cs="Arial"/>
        </w:rPr>
      </w:pPr>
    </w:p>
    <w:p w14:paraId="19464E77" w14:textId="77777777" w:rsidR="006D5113" w:rsidRPr="00C1231E" w:rsidRDefault="006D5113" w:rsidP="006D6D3A">
      <w:pPr>
        <w:spacing w:after="0" w:line="240" w:lineRule="auto"/>
        <w:rPr>
          <w:rFonts w:ascii="Arial" w:hAnsi="Arial" w:cs="Arial"/>
          <w:b/>
        </w:rPr>
      </w:pPr>
    </w:p>
    <w:p w14:paraId="3479B067" w14:textId="23E08D58" w:rsidR="006D5113" w:rsidRPr="00C1231E" w:rsidRDefault="006D5113">
      <w:pPr>
        <w:pStyle w:val="ListParagraph"/>
        <w:numPr>
          <w:ilvl w:val="0"/>
          <w:numId w:val="1"/>
        </w:numPr>
        <w:spacing w:after="0" w:line="240" w:lineRule="auto"/>
        <w:ind w:left="360"/>
        <w:rPr>
          <w:rFonts w:ascii="Arial" w:hAnsi="Arial" w:cs="Arial"/>
        </w:rPr>
      </w:pPr>
      <w:r w:rsidRPr="00C1231E">
        <w:rPr>
          <w:rFonts w:ascii="Arial" w:hAnsi="Arial" w:cs="Arial"/>
          <w:b/>
        </w:rPr>
        <w:t>Focus Group</w:t>
      </w:r>
    </w:p>
    <w:p w14:paraId="3AFE2C68" w14:textId="77777777" w:rsidR="006D5113" w:rsidRPr="00C1231E" w:rsidRDefault="006D5113" w:rsidP="00223F82">
      <w:pPr>
        <w:pStyle w:val="ListParagraph"/>
        <w:spacing w:after="0" w:line="240" w:lineRule="auto"/>
        <w:ind w:left="360"/>
        <w:rPr>
          <w:rFonts w:ascii="Arial" w:hAnsi="Arial" w:cs="Arial"/>
          <w:i/>
        </w:rPr>
      </w:pPr>
      <w:r w:rsidRPr="00C1231E">
        <w:rPr>
          <w:rFonts w:ascii="Arial" w:hAnsi="Arial" w:cs="Arial"/>
          <w:i/>
        </w:rPr>
        <w:t>Definition</w:t>
      </w:r>
    </w:p>
    <w:p w14:paraId="43FA5B23" w14:textId="4BD6AC0F" w:rsidR="006D5113" w:rsidRPr="00C1231E" w:rsidRDefault="006D5113" w:rsidP="00223F82">
      <w:pPr>
        <w:pStyle w:val="ListParagraph"/>
        <w:spacing w:after="0" w:line="240" w:lineRule="auto"/>
        <w:ind w:left="360"/>
        <w:rPr>
          <w:rFonts w:ascii="Arial" w:hAnsi="Arial" w:cs="Arial"/>
        </w:rPr>
      </w:pPr>
      <w:r w:rsidRPr="189B91BE">
        <w:rPr>
          <w:rFonts w:ascii="Arial" w:hAnsi="Arial" w:cs="Arial"/>
        </w:rPr>
        <w:t xml:space="preserve">If your project </w:t>
      </w:r>
      <w:r w:rsidR="48645106" w:rsidRPr="189B91BE">
        <w:rPr>
          <w:rFonts w:ascii="Arial" w:hAnsi="Arial" w:cs="Arial"/>
        </w:rPr>
        <w:t>intends</w:t>
      </w:r>
      <w:r w:rsidRPr="189B91BE">
        <w:rPr>
          <w:rFonts w:ascii="Arial" w:hAnsi="Arial" w:cs="Arial"/>
        </w:rPr>
        <w:t xml:space="preserve"> to include focus groups for a portion of the </w:t>
      </w:r>
      <w:proofErr w:type="gramStart"/>
      <w:r w:rsidRPr="189B91BE">
        <w:rPr>
          <w:rFonts w:ascii="Arial" w:hAnsi="Arial" w:cs="Arial"/>
        </w:rPr>
        <w:t>project</w:t>
      </w:r>
      <w:proofErr w:type="gramEnd"/>
      <w:r w:rsidRPr="189B91BE">
        <w:rPr>
          <w:rFonts w:ascii="Arial" w:hAnsi="Arial" w:cs="Arial"/>
        </w:rPr>
        <w:t xml:space="preserve"> ensure proper accommodations are considered.</w:t>
      </w:r>
    </w:p>
    <w:p w14:paraId="768720E2" w14:textId="77777777" w:rsidR="006D5113" w:rsidRPr="00C1231E" w:rsidRDefault="006D5113" w:rsidP="00223F82">
      <w:pPr>
        <w:pStyle w:val="ListParagraph"/>
        <w:spacing w:after="0" w:line="240" w:lineRule="auto"/>
        <w:ind w:left="360"/>
        <w:rPr>
          <w:rFonts w:ascii="Arial" w:hAnsi="Arial" w:cs="Arial"/>
        </w:rPr>
      </w:pPr>
    </w:p>
    <w:p w14:paraId="39056FC5" w14:textId="77777777" w:rsidR="006D5113" w:rsidRPr="00C1231E" w:rsidRDefault="006D5113" w:rsidP="00223F82">
      <w:pPr>
        <w:pStyle w:val="ListParagraph"/>
        <w:spacing w:after="0" w:line="240" w:lineRule="auto"/>
        <w:ind w:left="360"/>
        <w:rPr>
          <w:rFonts w:ascii="Arial" w:hAnsi="Arial" w:cs="Arial"/>
          <w:i/>
        </w:rPr>
      </w:pPr>
      <w:r w:rsidRPr="00C1231E">
        <w:rPr>
          <w:rFonts w:ascii="Arial" w:hAnsi="Arial" w:cs="Arial"/>
          <w:i/>
        </w:rPr>
        <w:t>Process</w:t>
      </w:r>
    </w:p>
    <w:p w14:paraId="209DA12D" w14:textId="3F49A8F0" w:rsidR="006D5113" w:rsidRPr="00C1231E" w:rsidRDefault="006D5113" w:rsidP="00223F82">
      <w:pPr>
        <w:pStyle w:val="ListParagraph"/>
        <w:spacing w:after="0" w:line="240" w:lineRule="auto"/>
        <w:ind w:left="360"/>
        <w:rPr>
          <w:rFonts w:ascii="Arial" w:hAnsi="Arial" w:cs="Arial"/>
        </w:rPr>
      </w:pPr>
      <w:r w:rsidRPr="00C1231E">
        <w:rPr>
          <w:rFonts w:ascii="Arial" w:hAnsi="Arial" w:cs="Arial"/>
        </w:rPr>
        <w:t xml:space="preserve">Must be specifically requested in the budget. Be sure to specifically outline any food/snacks/beverages that might be necessary for in-person focus groups. You should also consider if room fees will be incurred for the focus group. </w:t>
      </w:r>
    </w:p>
    <w:p w14:paraId="5A3CEF32" w14:textId="77777777" w:rsidR="006D5113" w:rsidRPr="00C1231E" w:rsidRDefault="006D5113" w:rsidP="00223F82">
      <w:pPr>
        <w:pStyle w:val="ListParagraph"/>
        <w:spacing w:after="0" w:line="240" w:lineRule="auto"/>
        <w:ind w:left="360"/>
        <w:rPr>
          <w:rFonts w:ascii="Arial" w:hAnsi="Arial" w:cs="Arial"/>
        </w:rPr>
      </w:pPr>
    </w:p>
    <w:p w14:paraId="0F1C94D9" w14:textId="58507DB9" w:rsidR="00223F82" w:rsidRPr="00C1231E" w:rsidRDefault="006D5113" w:rsidP="00223F82">
      <w:pPr>
        <w:pStyle w:val="ListParagraph"/>
        <w:spacing w:after="0" w:line="240" w:lineRule="auto"/>
        <w:ind w:left="360"/>
        <w:rPr>
          <w:rFonts w:ascii="Arial" w:hAnsi="Arial" w:cs="Arial"/>
          <w:i/>
        </w:rPr>
      </w:pPr>
      <w:r w:rsidRPr="00C1231E">
        <w:rPr>
          <w:rFonts w:ascii="Arial" w:hAnsi="Arial" w:cs="Arial"/>
          <w:i/>
        </w:rPr>
        <w:t>Guidance</w:t>
      </w:r>
    </w:p>
    <w:p w14:paraId="12563715" w14:textId="2E7E7A71" w:rsidR="00223F82" w:rsidRPr="00C1231E" w:rsidRDefault="003A57B6" w:rsidP="00223F82">
      <w:pPr>
        <w:pStyle w:val="ListParagraph"/>
        <w:spacing w:after="0" w:line="240" w:lineRule="auto"/>
        <w:ind w:left="360"/>
        <w:rPr>
          <w:rFonts w:ascii="Arial" w:hAnsi="Arial" w:cs="Arial"/>
        </w:rPr>
      </w:pPr>
      <w:r w:rsidRPr="00C1231E">
        <w:rPr>
          <w:rFonts w:ascii="Arial" w:hAnsi="Arial" w:cs="Arial"/>
          <w:iCs/>
        </w:rPr>
        <w:t>For consideration,</w:t>
      </w:r>
      <w:r w:rsidR="00FD2F13" w:rsidRPr="00C1231E">
        <w:rPr>
          <w:rFonts w:ascii="Arial" w:hAnsi="Arial" w:cs="Arial"/>
        </w:rPr>
        <w:t xml:space="preserve"> if faculty has start-up/salary savings/IDC return account, it is best to utilize the internal funds for these but if they do not</w:t>
      </w:r>
      <w:r w:rsidR="005D238E" w:rsidRPr="00C1231E">
        <w:rPr>
          <w:rFonts w:ascii="Arial" w:hAnsi="Arial" w:cs="Arial"/>
        </w:rPr>
        <w:t>, then advise to write into budget.</w:t>
      </w:r>
    </w:p>
    <w:p w14:paraId="4921F2BC" w14:textId="77777777" w:rsidR="0094410C" w:rsidRPr="00C1231E" w:rsidRDefault="0094410C" w:rsidP="00223F82">
      <w:pPr>
        <w:pStyle w:val="ListParagraph"/>
        <w:spacing w:after="0" w:line="240" w:lineRule="auto"/>
        <w:ind w:left="360"/>
        <w:rPr>
          <w:rFonts w:ascii="Arial" w:hAnsi="Arial" w:cs="Arial"/>
          <w:iCs/>
        </w:rPr>
      </w:pPr>
    </w:p>
    <w:p w14:paraId="0EE3AFC3" w14:textId="624997A7" w:rsidR="00F23E61" w:rsidRPr="007D56A1" w:rsidRDefault="00F23E61" w:rsidP="0094410C">
      <w:pPr>
        <w:pStyle w:val="ListParagraph"/>
        <w:numPr>
          <w:ilvl w:val="0"/>
          <w:numId w:val="1"/>
        </w:numPr>
        <w:spacing w:after="0" w:line="240" w:lineRule="auto"/>
        <w:ind w:left="360"/>
        <w:rPr>
          <w:rFonts w:ascii="Arial" w:hAnsi="Arial" w:cs="Arial"/>
          <w:b/>
          <w:bCs/>
        </w:rPr>
      </w:pPr>
      <w:r w:rsidRPr="007D56A1">
        <w:rPr>
          <w:rFonts w:ascii="Arial" w:hAnsi="Arial" w:cs="Arial"/>
          <w:b/>
          <w:bCs/>
        </w:rPr>
        <w:t>Core Services</w:t>
      </w:r>
    </w:p>
    <w:p w14:paraId="75700BDE" w14:textId="0E4ED45B" w:rsidR="005C1869" w:rsidRPr="007D56A1" w:rsidRDefault="00B3166A" w:rsidP="005C1869">
      <w:pPr>
        <w:spacing w:after="0" w:line="240" w:lineRule="auto"/>
        <w:ind w:firstLine="360"/>
        <w:rPr>
          <w:rFonts w:ascii="Arial" w:hAnsi="Arial" w:cs="Arial"/>
          <w:i/>
        </w:rPr>
      </w:pPr>
      <w:r w:rsidRPr="007D56A1">
        <w:rPr>
          <w:rFonts w:ascii="Arial" w:hAnsi="Arial" w:cs="Arial"/>
          <w:i/>
        </w:rPr>
        <w:t>Definition</w:t>
      </w:r>
      <w:r w:rsidR="00D21A12" w:rsidRPr="007D56A1">
        <w:rPr>
          <w:rFonts w:ascii="Arial" w:hAnsi="Arial" w:cs="Arial"/>
          <w:i/>
        </w:rPr>
        <w:t xml:space="preserve">:  MSU has several research service cores available </w:t>
      </w:r>
      <w:hyperlink r:id="rId14" w:history="1">
        <w:r w:rsidR="005C1869" w:rsidRPr="007D56A1">
          <w:rPr>
            <w:rStyle w:val="Hyperlink"/>
            <w:rFonts w:ascii="Arial" w:hAnsi="Arial" w:cs="Arial"/>
            <w:i/>
          </w:rPr>
          <w:t>https://research.msu.edu/srr</w:t>
        </w:r>
      </w:hyperlink>
      <w:r w:rsidR="005C1869" w:rsidRPr="007D56A1">
        <w:rPr>
          <w:rFonts w:ascii="Arial" w:hAnsi="Arial" w:cs="Arial"/>
          <w:i/>
        </w:rPr>
        <w:t xml:space="preserve">.  There are other Core services available at our collaborator sites (Henry Ford, </w:t>
      </w:r>
      <w:proofErr w:type="spellStart"/>
      <w:r w:rsidR="005C1869" w:rsidRPr="007D56A1">
        <w:rPr>
          <w:rFonts w:ascii="Arial" w:hAnsi="Arial" w:cs="Arial"/>
          <w:i/>
        </w:rPr>
        <w:t>Corewell</w:t>
      </w:r>
      <w:proofErr w:type="spellEnd"/>
      <w:r w:rsidR="005C1869" w:rsidRPr="007D56A1">
        <w:rPr>
          <w:rFonts w:ascii="Arial" w:hAnsi="Arial" w:cs="Arial"/>
          <w:i/>
        </w:rPr>
        <w:t xml:space="preserve">, </w:t>
      </w:r>
      <w:proofErr w:type="spellStart"/>
      <w:r w:rsidR="005C1869" w:rsidRPr="007D56A1">
        <w:rPr>
          <w:rFonts w:ascii="Arial" w:hAnsi="Arial" w:cs="Arial"/>
          <w:i/>
        </w:rPr>
        <w:t>VanAndel</w:t>
      </w:r>
      <w:proofErr w:type="spellEnd"/>
      <w:r w:rsidR="005C1869" w:rsidRPr="007D56A1">
        <w:rPr>
          <w:rFonts w:ascii="Arial" w:hAnsi="Arial" w:cs="Arial"/>
          <w:i/>
        </w:rPr>
        <w:t xml:space="preserve">, </w:t>
      </w:r>
      <w:proofErr w:type="spellStart"/>
      <w:r w:rsidR="005C1869" w:rsidRPr="007D56A1">
        <w:rPr>
          <w:rFonts w:ascii="Arial" w:hAnsi="Arial" w:cs="Arial"/>
          <w:i/>
        </w:rPr>
        <w:t>etc</w:t>
      </w:r>
      <w:proofErr w:type="spellEnd"/>
      <w:r w:rsidR="005C1869" w:rsidRPr="007D56A1">
        <w:rPr>
          <w:rFonts w:ascii="Arial" w:hAnsi="Arial" w:cs="Arial"/>
          <w:i/>
        </w:rPr>
        <w:t xml:space="preserve">).  </w:t>
      </w:r>
    </w:p>
    <w:p w14:paraId="0EE79F2F" w14:textId="77777777" w:rsidR="00B3166A" w:rsidRPr="007D56A1" w:rsidRDefault="00B3166A" w:rsidP="00B3166A">
      <w:pPr>
        <w:pStyle w:val="ListParagraph"/>
        <w:spacing w:after="0" w:line="240" w:lineRule="auto"/>
        <w:rPr>
          <w:rFonts w:ascii="Arial" w:hAnsi="Arial" w:cs="Arial"/>
        </w:rPr>
      </w:pPr>
    </w:p>
    <w:p w14:paraId="3F27454F" w14:textId="4F436D2C" w:rsidR="009844CF" w:rsidRPr="007D56A1" w:rsidRDefault="00B3166A" w:rsidP="009844CF">
      <w:pPr>
        <w:spacing w:after="0" w:line="240" w:lineRule="auto"/>
        <w:ind w:firstLine="360"/>
        <w:rPr>
          <w:rFonts w:ascii="Arial" w:hAnsi="Arial" w:cs="Arial"/>
          <w:i/>
        </w:rPr>
      </w:pPr>
      <w:r w:rsidRPr="007D56A1">
        <w:rPr>
          <w:rFonts w:ascii="Arial" w:hAnsi="Arial" w:cs="Arial"/>
          <w:i/>
        </w:rPr>
        <w:t>Process</w:t>
      </w:r>
      <w:r w:rsidR="009844CF" w:rsidRPr="007D56A1">
        <w:rPr>
          <w:rFonts w:ascii="Arial" w:hAnsi="Arial" w:cs="Arial"/>
          <w:i/>
        </w:rPr>
        <w:t xml:space="preserve">:  PI should obtain a current quote for services to include with the proposal  </w:t>
      </w:r>
    </w:p>
    <w:p w14:paraId="66D27FE6" w14:textId="609ABFD0" w:rsidR="00B3166A" w:rsidRPr="007D56A1" w:rsidRDefault="00B3166A" w:rsidP="00B3166A">
      <w:pPr>
        <w:spacing w:after="0" w:line="240" w:lineRule="auto"/>
        <w:ind w:firstLine="360"/>
        <w:rPr>
          <w:rFonts w:ascii="Arial" w:hAnsi="Arial" w:cs="Arial"/>
          <w:i/>
        </w:rPr>
      </w:pPr>
    </w:p>
    <w:p w14:paraId="69E743FC" w14:textId="77777777" w:rsidR="00B3166A" w:rsidRPr="007D56A1" w:rsidRDefault="00B3166A" w:rsidP="00B3166A">
      <w:pPr>
        <w:pStyle w:val="ListParagraph"/>
        <w:spacing w:after="0" w:line="240" w:lineRule="auto"/>
        <w:rPr>
          <w:rFonts w:ascii="Arial" w:hAnsi="Arial" w:cs="Arial"/>
        </w:rPr>
      </w:pPr>
    </w:p>
    <w:p w14:paraId="682806E4" w14:textId="39EE77C4" w:rsidR="00B3166A" w:rsidRPr="00B3166A" w:rsidRDefault="00B3166A" w:rsidP="00B3166A">
      <w:pPr>
        <w:spacing w:after="0" w:line="240" w:lineRule="auto"/>
        <w:ind w:firstLine="360"/>
        <w:rPr>
          <w:rFonts w:ascii="Arial" w:hAnsi="Arial" w:cs="Arial"/>
          <w:i/>
        </w:rPr>
      </w:pPr>
      <w:r w:rsidRPr="007D56A1">
        <w:rPr>
          <w:rFonts w:ascii="Arial" w:hAnsi="Arial" w:cs="Arial"/>
          <w:i/>
        </w:rPr>
        <w:t>Guidance</w:t>
      </w:r>
      <w:r w:rsidR="009844CF" w:rsidRPr="007D56A1">
        <w:rPr>
          <w:rFonts w:ascii="Arial" w:hAnsi="Arial" w:cs="Arial"/>
          <w:i/>
        </w:rPr>
        <w:t xml:space="preserve"> – in budget justification indicate quote on file (attach to PD) and </w:t>
      </w:r>
      <w:r w:rsidR="00181F4F" w:rsidRPr="007D56A1">
        <w:rPr>
          <w:rFonts w:ascii="Arial" w:hAnsi="Arial" w:cs="Arial"/>
          <w:i/>
        </w:rPr>
        <w:t>justify need/work to be done and how it benefits the project</w:t>
      </w:r>
    </w:p>
    <w:p w14:paraId="43FE174F" w14:textId="73710AAB" w:rsidR="00B3166A" w:rsidRPr="00B3166A" w:rsidRDefault="00B3166A" w:rsidP="00B3166A">
      <w:pPr>
        <w:spacing w:after="0" w:line="240" w:lineRule="auto"/>
        <w:rPr>
          <w:rFonts w:ascii="Arial" w:hAnsi="Arial" w:cs="Arial"/>
          <w:b/>
          <w:bCs/>
        </w:rPr>
      </w:pPr>
    </w:p>
    <w:p w14:paraId="43FA32A5" w14:textId="77777777" w:rsidR="00F23E61" w:rsidRPr="00F23E61" w:rsidRDefault="00F23E61" w:rsidP="00F23E61">
      <w:pPr>
        <w:pStyle w:val="ListParagraph"/>
        <w:spacing w:after="0" w:line="240" w:lineRule="auto"/>
        <w:ind w:left="360"/>
        <w:rPr>
          <w:rFonts w:ascii="Arial" w:hAnsi="Arial" w:cs="Arial"/>
        </w:rPr>
      </w:pPr>
    </w:p>
    <w:p w14:paraId="33D0E6D5" w14:textId="29A08A3B" w:rsidR="0094410C" w:rsidRPr="00C1231E" w:rsidRDefault="0052296C" w:rsidP="0094410C">
      <w:pPr>
        <w:pStyle w:val="ListParagraph"/>
        <w:numPr>
          <w:ilvl w:val="0"/>
          <w:numId w:val="1"/>
        </w:numPr>
        <w:spacing w:after="0" w:line="240" w:lineRule="auto"/>
        <w:ind w:left="360"/>
        <w:rPr>
          <w:rFonts w:ascii="Arial" w:hAnsi="Arial" w:cs="Arial"/>
        </w:rPr>
      </w:pPr>
      <w:r w:rsidRPr="00C1231E">
        <w:rPr>
          <w:rFonts w:ascii="Arial" w:hAnsi="Arial" w:cs="Arial"/>
          <w:b/>
        </w:rPr>
        <w:t>Subawards vs Purchased Services</w:t>
      </w:r>
      <w:r w:rsidR="00873964" w:rsidRPr="00C1231E">
        <w:rPr>
          <w:rFonts w:ascii="Arial" w:hAnsi="Arial" w:cs="Arial"/>
          <w:b/>
        </w:rPr>
        <w:t xml:space="preserve"> vs Consultants</w:t>
      </w:r>
    </w:p>
    <w:p w14:paraId="5D6B4C13" w14:textId="77777777" w:rsidR="00050E30" w:rsidRPr="00C1231E" w:rsidRDefault="00050E30" w:rsidP="00050E30">
      <w:pPr>
        <w:spacing w:after="0" w:line="240" w:lineRule="auto"/>
        <w:ind w:left="360"/>
        <w:rPr>
          <w:rStyle w:val="normaltextrun"/>
          <w:rFonts w:ascii="Arial" w:hAnsi="Arial" w:cs="Arial"/>
        </w:rPr>
      </w:pPr>
    </w:p>
    <w:p w14:paraId="13DA384F" w14:textId="77777777" w:rsidR="00D07BE1" w:rsidRDefault="009963AB" w:rsidP="003C5DAA">
      <w:pPr>
        <w:spacing w:after="0" w:line="240" w:lineRule="auto"/>
        <w:rPr>
          <w:rFonts w:ascii="Arial" w:hAnsi="Arial" w:cs="Arial"/>
        </w:rPr>
      </w:pPr>
      <w:r w:rsidRPr="00C1231E">
        <w:rPr>
          <w:noProof/>
        </w:rPr>
        <w:lastRenderedPageBreak/>
        <w:drawing>
          <wp:anchor distT="0" distB="0" distL="114300" distR="114300" simplePos="0" relativeHeight="251658240" behindDoc="0" locked="0" layoutInCell="1" allowOverlap="1" wp14:anchorId="1987D707" wp14:editId="3133BC87">
            <wp:simplePos x="457200" y="2387600"/>
            <wp:positionH relativeFrom="column">
              <wp:align>left</wp:align>
            </wp:positionH>
            <wp:positionV relativeFrom="paragraph">
              <wp:align>top</wp:align>
            </wp:positionV>
            <wp:extent cx="5998210" cy="3177206"/>
            <wp:effectExtent l="0" t="0" r="2540" b="4445"/>
            <wp:wrapSquare wrapText="bothSides"/>
            <wp:docPr id="776865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65842" name=""/>
                    <pic:cNvPicPr/>
                  </pic:nvPicPr>
                  <pic:blipFill>
                    <a:blip r:embed="rId15">
                      <a:extLst>
                        <a:ext uri="{28A0092B-C50C-407E-A947-70E740481C1C}">
                          <a14:useLocalDpi xmlns:a14="http://schemas.microsoft.com/office/drawing/2010/main" val="0"/>
                        </a:ext>
                      </a:extLst>
                    </a:blip>
                    <a:stretch>
                      <a:fillRect/>
                    </a:stretch>
                  </pic:blipFill>
                  <pic:spPr>
                    <a:xfrm>
                      <a:off x="0" y="0"/>
                      <a:ext cx="5998210" cy="3177206"/>
                    </a:xfrm>
                    <a:prstGeom prst="rect">
                      <a:avLst/>
                    </a:prstGeom>
                  </pic:spPr>
                </pic:pic>
              </a:graphicData>
            </a:graphic>
          </wp:anchor>
        </w:drawing>
      </w:r>
    </w:p>
    <w:p w14:paraId="12809A81" w14:textId="77777777" w:rsidR="00D07BE1" w:rsidRPr="00D07BE1" w:rsidRDefault="00D07BE1" w:rsidP="00D07BE1">
      <w:pPr>
        <w:rPr>
          <w:rFonts w:ascii="Arial" w:hAnsi="Arial" w:cs="Arial"/>
        </w:rPr>
      </w:pPr>
    </w:p>
    <w:p w14:paraId="162766D0" w14:textId="77777777" w:rsidR="00D07BE1" w:rsidRPr="00D07BE1" w:rsidRDefault="00D07BE1" w:rsidP="00D07BE1">
      <w:pPr>
        <w:rPr>
          <w:rFonts w:ascii="Arial" w:hAnsi="Arial" w:cs="Arial"/>
        </w:rPr>
      </w:pPr>
    </w:p>
    <w:p w14:paraId="15E1C171" w14:textId="77777777" w:rsidR="00D07BE1" w:rsidRPr="00D07BE1" w:rsidRDefault="00D07BE1" w:rsidP="00D07BE1">
      <w:pPr>
        <w:rPr>
          <w:rFonts w:ascii="Arial" w:hAnsi="Arial" w:cs="Arial"/>
        </w:rPr>
      </w:pPr>
    </w:p>
    <w:p w14:paraId="33EDB85F" w14:textId="77777777" w:rsidR="00D07BE1" w:rsidRPr="00D07BE1" w:rsidRDefault="00D07BE1" w:rsidP="00D07BE1">
      <w:pPr>
        <w:rPr>
          <w:rFonts w:ascii="Arial" w:hAnsi="Arial" w:cs="Arial"/>
        </w:rPr>
      </w:pPr>
    </w:p>
    <w:p w14:paraId="07BCD3EB" w14:textId="77777777" w:rsidR="00D07BE1" w:rsidRPr="00D07BE1" w:rsidRDefault="00D07BE1" w:rsidP="00D07BE1">
      <w:pPr>
        <w:rPr>
          <w:rFonts w:ascii="Arial" w:hAnsi="Arial" w:cs="Arial"/>
        </w:rPr>
      </w:pPr>
    </w:p>
    <w:p w14:paraId="00FDDC23" w14:textId="77777777" w:rsidR="00D07BE1" w:rsidRPr="00D07BE1" w:rsidRDefault="00D07BE1" w:rsidP="00D07BE1">
      <w:pPr>
        <w:rPr>
          <w:rFonts w:ascii="Arial" w:hAnsi="Arial" w:cs="Arial"/>
        </w:rPr>
      </w:pPr>
    </w:p>
    <w:p w14:paraId="707F5844" w14:textId="77777777" w:rsidR="00D07BE1" w:rsidRPr="00D07BE1" w:rsidRDefault="00D07BE1" w:rsidP="00D07BE1">
      <w:pPr>
        <w:rPr>
          <w:rFonts w:ascii="Arial" w:hAnsi="Arial" w:cs="Arial"/>
        </w:rPr>
      </w:pPr>
    </w:p>
    <w:p w14:paraId="6158C907" w14:textId="77777777" w:rsidR="00D07BE1" w:rsidRDefault="00D07BE1" w:rsidP="003C5DAA">
      <w:pPr>
        <w:spacing w:after="0" w:line="240" w:lineRule="auto"/>
        <w:rPr>
          <w:rFonts w:ascii="Arial" w:hAnsi="Arial" w:cs="Arial"/>
        </w:rPr>
      </w:pPr>
    </w:p>
    <w:p w14:paraId="752F94B0" w14:textId="77777777" w:rsidR="00D07BE1" w:rsidRDefault="00D07BE1" w:rsidP="003C5DAA">
      <w:pPr>
        <w:spacing w:after="0" w:line="240" w:lineRule="auto"/>
        <w:rPr>
          <w:rFonts w:ascii="Arial" w:hAnsi="Arial" w:cs="Arial"/>
        </w:rPr>
      </w:pPr>
    </w:p>
    <w:p w14:paraId="5E05F8FF" w14:textId="77777777" w:rsidR="00D07BE1" w:rsidRDefault="00D07BE1" w:rsidP="003C5DAA">
      <w:pPr>
        <w:spacing w:after="0" w:line="240" w:lineRule="auto"/>
        <w:rPr>
          <w:rFonts w:ascii="Arial" w:hAnsi="Arial" w:cs="Arial"/>
        </w:rPr>
      </w:pPr>
    </w:p>
    <w:p w14:paraId="542CBDFB" w14:textId="77777777" w:rsidR="00D07BE1" w:rsidRDefault="00D07BE1" w:rsidP="003C5DAA">
      <w:pPr>
        <w:spacing w:after="0" w:line="240" w:lineRule="auto"/>
        <w:rPr>
          <w:rFonts w:ascii="Arial" w:hAnsi="Arial" w:cs="Arial"/>
        </w:rPr>
      </w:pPr>
    </w:p>
    <w:p w14:paraId="1F7F0C45" w14:textId="77777777" w:rsidR="00D07BE1" w:rsidRDefault="00D07BE1" w:rsidP="003C5DAA">
      <w:pPr>
        <w:spacing w:after="0" w:line="240" w:lineRule="auto"/>
        <w:rPr>
          <w:rFonts w:ascii="Arial" w:hAnsi="Arial" w:cs="Arial"/>
        </w:rPr>
      </w:pPr>
    </w:p>
    <w:p w14:paraId="181D1608" w14:textId="77777777" w:rsidR="00D07BE1" w:rsidRDefault="00D07BE1" w:rsidP="003C5DAA">
      <w:pPr>
        <w:spacing w:after="0" w:line="240" w:lineRule="auto"/>
        <w:rPr>
          <w:rFonts w:ascii="Arial" w:hAnsi="Arial" w:cs="Arial"/>
        </w:rPr>
      </w:pPr>
    </w:p>
    <w:p w14:paraId="6FECE924" w14:textId="03AD3451" w:rsidR="00D07BE1" w:rsidRDefault="00D07BE1" w:rsidP="003C5DAA">
      <w:pPr>
        <w:spacing w:after="0" w:line="240" w:lineRule="auto"/>
        <w:rPr>
          <w:rFonts w:ascii="Arial" w:hAnsi="Arial" w:cs="Arial"/>
        </w:rPr>
      </w:pPr>
      <w:r>
        <w:rPr>
          <w:rFonts w:ascii="Arial" w:hAnsi="Arial" w:cs="Arial"/>
        </w:rPr>
        <w:t xml:space="preserve">Adding a foreign subaward:  </w:t>
      </w:r>
      <w:hyperlink r:id="rId16" w:anchor="Foreign" w:history="1">
        <w:r w:rsidRPr="00837845">
          <w:rPr>
            <w:rStyle w:val="Hyperlink"/>
            <w:rFonts w:ascii="Arial" w:hAnsi="Arial" w:cs="Arial"/>
          </w:rPr>
          <w:t>https://grants.nih.gov/grants/policy/nihgps/HTML5/section_8/8.1.2_prior_approval_requirements.htm?Highlight=foreign%20component#Foreign</w:t>
        </w:r>
      </w:hyperlink>
    </w:p>
    <w:p w14:paraId="1F0823F2" w14:textId="0730A314" w:rsidR="00A01732" w:rsidRDefault="00D07BE1" w:rsidP="003C5DAA">
      <w:pPr>
        <w:spacing w:after="0" w:line="240" w:lineRule="auto"/>
        <w:rPr>
          <w:rFonts w:ascii="Arial" w:hAnsi="Arial" w:cs="Arial"/>
        </w:rPr>
      </w:pPr>
      <w:r>
        <w:rPr>
          <w:rFonts w:ascii="Arial" w:hAnsi="Arial" w:cs="Arial"/>
        </w:rPr>
        <w:br w:type="textWrapping" w:clear="all"/>
      </w:r>
    </w:p>
    <w:p w14:paraId="1A514D6F" w14:textId="77777777" w:rsidR="00E5602B" w:rsidRDefault="00E5602B" w:rsidP="003C5DAA">
      <w:pPr>
        <w:spacing w:after="0" w:line="240" w:lineRule="auto"/>
        <w:rPr>
          <w:rFonts w:ascii="Arial" w:hAnsi="Arial" w:cs="Arial"/>
        </w:rPr>
      </w:pPr>
    </w:p>
    <w:p w14:paraId="74C081E1" w14:textId="55B67023" w:rsidR="00E5602B" w:rsidRDefault="00E5602B" w:rsidP="003C5DAA">
      <w:pPr>
        <w:spacing w:after="0" w:line="240" w:lineRule="auto"/>
        <w:rPr>
          <w:rFonts w:ascii="Arial" w:hAnsi="Arial" w:cs="Arial"/>
        </w:rPr>
      </w:pPr>
      <w:r>
        <w:rPr>
          <w:rFonts w:ascii="Arial" w:hAnsi="Arial" w:cs="Arial"/>
        </w:rPr>
        <w:t>Additional information can be found at:</w:t>
      </w:r>
    </w:p>
    <w:p w14:paraId="2160E357" w14:textId="41944BDD" w:rsidR="00E5602B" w:rsidRDefault="00000000" w:rsidP="003C5DAA">
      <w:pPr>
        <w:spacing w:after="0" w:line="240" w:lineRule="auto"/>
        <w:rPr>
          <w:rFonts w:ascii="Arial" w:hAnsi="Arial" w:cs="Arial"/>
        </w:rPr>
      </w:pPr>
      <w:hyperlink r:id="rId17" w:history="1">
        <w:r w:rsidR="00976412" w:rsidRPr="00837845">
          <w:rPr>
            <w:rStyle w:val="Hyperlink"/>
            <w:rFonts w:ascii="Arial" w:hAnsi="Arial" w:cs="Arial"/>
          </w:rPr>
          <w:t>https://osp.msu.edu/PL/Portal/356/DevelopBudget</w:t>
        </w:r>
      </w:hyperlink>
    </w:p>
    <w:p w14:paraId="0A91D5A8" w14:textId="77777777" w:rsidR="00976412" w:rsidRDefault="00000000" w:rsidP="00976412">
      <w:pPr>
        <w:spacing w:after="0" w:line="240" w:lineRule="auto"/>
        <w:rPr>
          <w:rFonts w:ascii="Arial" w:hAnsi="Arial" w:cs="Arial"/>
        </w:rPr>
      </w:pPr>
      <w:hyperlink r:id="rId18" w:history="1">
        <w:r w:rsidR="00976412" w:rsidRPr="00837845">
          <w:rPr>
            <w:rStyle w:val="Hyperlink"/>
            <w:rFonts w:ascii="Arial" w:hAnsi="Arial" w:cs="Arial"/>
          </w:rPr>
          <w:t>https://grants.nih.gov/grants/policy/nihgps/HTML5/introduction.htm</w:t>
        </w:r>
      </w:hyperlink>
    </w:p>
    <w:p w14:paraId="38A77074" w14:textId="77777777" w:rsidR="00976412" w:rsidRDefault="00976412" w:rsidP="003C5DAA">
      <w:pPr>
        <w:spacing w:after="0" w:line="240" w:lineRule="auto"/>
        <w:rPr>
          <w:rFonts w:ascii="Arial" w:hAnsi="Arial" w:cs="Arial"/>
        </w:rPr>
      </w:pPr>
    </w:p>
    <w:p w14:paraId="52383354" w14:textId="77777777" w:rsidR="00976412" w:rsidRDefault="00976412" w:rsidP="003C5DAA">
      <w:pPr>
        <w:spacing w:after="0" w:line="240" w:lineRule="auto"/>
        <w:rPr>
          <w:rFonts w:ascii="Arial" w:hAnsi="Arial" w:cs="Arial"/>
        </w:rPr>
      </w:pPr>
    </w:p>
    <w:p w14:paraId="43B59EF9" w14:textId="77777777" w:rsidR="00F23E61" w:rsidRPr="00C1231E" w:rsidRDefault="00F23E61" w:rsidP="003C5DAA">
      <w:pPr>
        <w:spacing w:after="0" w:line="240" w:lineRule="auto"/>
        <w:rPr>
          <w:rFonts w:ascii="Arial" w:hAnsi="Arial" w:cs="Arial"/>
        </w:rPr>
      </w:pPr>
    </w:p>
    <w:p w14:paraId="4EA85E2A" w14:textId="77777777" w:rsidR="0094410C" w:rsidRPr="00C1231E" w:rsidRDefault="0094410C" w:rsidP="00223F82">
      <w:pPr>
        <w:pStyle w:val="ListParagraph"/>
        <w:spacing w:after="0" w:line="240" w:lineRule="auto"/>
        <w:ind w:left="360"/>
        <w:rPr>
          <w:rFonts w:ascii="Arial" w:hAnsi="Arial" w:cs="Arial"/>
          <w:iCs/>
        </w:rPr>
      </w:pPr>
    </w:p>
    <w:sectPr w:rsidR="0094410C" w:rsidRPr="00C1231E" w:rsidSect="00223F82">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FD9A" w14:textId="77777777" w:rsidR="00B96B5C" w:rsidRDefault="00B96B5C" w:rsidP="00486F5C">
      <w:pPr>
        <w:spacing w:after="0" w:line="240" w:lineRule="auto"/>
      </w:pPr>
      <w:r>
        <w:separator/>
      </w:r>
    </w:p>
  </w:endnote>
  <w:endnote w:type="continuationSeparator" w:id="0">
    <w:p w14:paraId="518F62F0" w14:textId="77777777" w:rsidR="00B96B5C" w:rsidRDefault="00B96B5C" w:rsidP="00486F5C">
      <w:pPr>
        <w:spacing w:after="0" w:line="240" w:lineRule="auto"/>
      </w:pPr>
      <w:r>
        <w:continuationSeparator/>
      </w:r>
    </w:p>
  </w:endnote>
  <w:endnote w:type="continuationNotice" w:id="1">
    <w:p w14:paraId="3FF6E39C" w14:textId="77777777" w:rsidR="00B96B5C" w:rsidRDefault="00B96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4492" w14:textId="61682BAA" w:rsidR="00F70970" w:rsidRDefault="009A30E7">
    <w:pPr>
      <w:pStyle w:val="Footer"/>
    </w:pPr>
    <w:r>
      <w:t>February 21, 2025</w:t>
    </w:r>
  </w:p>
  <w:p w14:paraId="5EB49F5A" w14:textId="77777777" w:rsidR="00486F5C" w:rsidRDefault="0048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5346" w14:textId="77777777" w:rsidR="00B96B5C" w:rsidRDefault="00B96B5C" w:rsidP="00486F5C">
      <w:pPr>
        <w:spacing w:after="0" w:line="240" w:lineRule="auto"/>
      </w:pPr>
      <w:r>
        <w:separator/>
      </w:r>
    </w:p>
  </w:footnote>
  <w:footnote w:type="continuationSeparator" w:id="0">
    <w:p w14:paraId="10611536" w14:textId="77777777" w:rsidR="00B96B5C" w:rsidRDefault="00B96B5C" w:rsidP="00486F5C">
      <w:pPr>
        <w:spacing w:after="0" w:line="240" w:lineRule="auto"/>
      </w:pPr>
      <w:r>
        <w:continuationSeparator/>
      </w:r>
    </w:p>
  </w:footnote>
  <w:footnote w:type="continuationNotice" w:id="1">
    <w:p w14:paraId="3AE80CFD" w14:textId="77777777" w:rsidR="00B96B5C" w:rsidRDefault="00B96B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73B2A"/>
    <w:multiLevelType w:val="multilevel"/>
    <w:tmpl w:val="FE686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302D2"/>
    <w:multiLevelType w:val="hybridMultilevel"/>
    <w:tmpl w:val="E21E4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909BB"/>
    <w:multiLevelType w:val="hybridMultilevel"/>
    <w:tmpl w:val="19402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97643192">
    <w:abstractNumId w:val="1"/>
  </w:num>
  <w:num w:numId="2" w16cid:durableId="2086491615">
    <w:abstractNumId w:val="0"/>
  </w:num>
  <w:num w:numId="3" w16cid:durableId="258637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CC"/>
    <w:rsid w:val="000019A0"/>
    <w:rsid w:val="0001102D"/>
    <w:rsid w:val="00015E02"/>
    <w:rsid w:val="00022540"/>
    <w:rsid w:val="000320C0"/>
    <w:rsid w:val="00050E30"/>
    <w:rsid w:val="00062353"/>
    <w:rsid w:val="000712D3"/>
    <w:rsid w:val="00085032"/>
    <w:rsid w:val="0009062E"/>
    <w:rsid w:val="000B6F1E"/>
    <w:rsid w:val="000C22A4"/>
    <w:rsid w:val="000C3693"/>
    <w:rsid w:val="000D01CB"/>
    <w:rsid w:val="000D2125"/>
    <w:rsid w:val="000D6BB8"/>
    <w:rsid w:val="000E110F"/>
    <w:rsid w:val="000E7BA2"/>
    <w:rsid w:val="000F2D50"/>
    <w:rsid w:val="000F35D9"/>
    <w:rsid w:val="000F4A6F"/>
    <w:rsid w:val="00116CDE"/>
    <w:rsid w:val="00125C3E"/>
    <w:rsid w:val="001366FD"/>
    <w:rsid w:val="00136EC4"/>
    <w:rsid w:val="00137D73"/>
    <w:rsid w:val="0014338B"/>
    <w:rsid w:val="001457E0"/>
    <w:rsid w:val="0015301D"/>
    <w:rsid w:val="00153FCD"/>
    <w:rsid w:val="00155AAB"/>
    <w:rsid w:val="00170484"/>
    <w:rsid w:val="00181EC6"/>
    <w:rsid w:val="00181F4F"/>
    <w:rsid w:val="001917C9"/>
    <w:rsid w:val="00195182"/>
    <w:rsid w:val="0019691A"/>
    <w:rsid w:val="001A30E2"/>
    <w:rsid w:val="001B19CC"/>
    <w:rsid w:val="001B5458"/>
    <w:rsid w:val="001B6200"/>
    <w:rsid w:val="001C37E1"/>
    <w:rsid w:val="001C3959"/>
    <w:rsid w:val="001C4C26"/>
    <w:rsid w:val="001C77C4"/>
    <w:rsid w:val="001E6FD0"/>
    <w:rsid w:val="0021499A"/>
    <w:rsid w:val="002172F5"/>
    <w:rsid w:val="00217555"/>
    <w:rsid w:val="00223EE5"/>
    <w:rsid w:val="00223F82"/>
    <w:rsid w:val="00226E6D"/>
    <w:rsid w:val="002332AE"/>
    <w:rsid w:val="0025419A"/>
    <w:rsid w:val="002612D7"/>
    <w:rsid w:val="00274124"/>
    <w:rsid w:val="00274162"/>
    <w:rsid w:val="00282A6F"/>
    <w:rsid w:val="00290FB1"/>
    <w:rsid w:val="002A7315"/>
    <w:rsid w:val="002D468A"/>
    <w:rsid w:val="002E128F"/>
    <w:rsid w:val="002E137C"/>
    <w:rsid w:val="002E38A7"/>
    <w:rsid w:val="003067A8"/>
    <w:rsid w:val="00313C5E"/>
    <w:rsid w:val="00327B60"/>
    <w:rsid w:val="003608E6"/>
    <w:rsid w:val="003662D1"/>
    <w:rsid w:val="003828B2"/>
    <w:rsid w:val="0039688C"/>
    <w:rsid w:val="00396F38"/>
    <w:rsid w:val="00397020"/>
    <w:rsid w:val="003A57B6"/>
    <w:rsid w:val="003B4B6B"/>
    <w:rsid w:val="003C4CE5"/>
    <w:rsid w:val="003C5DAA"/>
    <w:rsid w:val="003D26DB"/>
    <w:rsid w:val="003D55B6"/>
    <w:rsid w:val="003E0A6E"/>
    <w:rsid w:val="003E1026"/>
    <w:rsid w:val="003E331A"/>
    <w:rsid w:val="003E34F7"/>
    <w:rsid w:val="003E620D"/>
    <w:rsid w:val="003E6323"/>
    <w:rsid w:val="004129ED"/>
    <w:rsid w:val="00412E1A"/>
    <w:rsid w:val="004260B7"/>
    <w:rsid w:val="00430EBF"/>
    <w:rsid w:val="00446646"/>
    <w:rsid w:val="00454DDC"/>
    <w:rsid w:val="004730D3"/>
    <w:rsid w:val="00486BEE"/>
    <w:rsid w:val="00486F5C"/>
    <w:rsid w:val="0049040B"/>
    <w:rsid w:val="004A6E4A"/>
    <w:rsid w:val="004C1730"/>
    <w:rsid w:val="004D70A1"/>
    <w:rsid w:val="004E12B9"/>
    <w:rsid w:val="004E4DF5"/>
    <w:rsid w:val="004F1BAE"/>
    <w:rsid w:val="004F2A30"/>
    <w:rsid w:val="004F5271"/>
    <w:rsid w:val="00501667"/>
    <w:rsid w:val="0052296C"/>
    <w:rsid w:val="005548A8"/>
    <w:rsid w:val="00561810"/>
    <w:rsid w:val="005760C2"/>
    <w:rsid w:val="005B03C3"/>
    <w:rsid w:val="005B2285"/>
    <w:rsid w:val="005B3C4A"/>
    <w:rsid w:val="005B62A6"/>
    <w:rsid w:val="005C1869"/>
    <w:rsid w:val="005D238E"/>
    <w:rsid w:val="005D6B31"/>
    <w:rsid w:val="005E2DB9"/>
    <w:rsid w:val="005F2612"/>
    <w:rsid w:val="00607275"/>
    <w:rsid w:val="006118B2"/>
    <w:rsid w:val="0061496A"/>
    <w:rsid w:val="00616643"/>
    <w:rsid w:val="006472D0"/>
    <w:rsid w:val="006540C2"/>
    <w:rsid w:val="006553ED"/>
    <w:rsid w:val="006732E9"/>
    <w:rsid w:val="00680BDD"/>
    <w:rsid w:val="00687CA7"/>
    <w:rsid w:val="00696A5E"/>
    <w:rsid w:val="006A627C"/>
    <w:rsid w:val="006C3059"/>
    <w:rsid w:val="006D5113"/>
    <w:rsid w:val="006D6765"/>
    <w:rsid w:val="006D6D3A"/>
    <w:rsid w:val="006F0FA4"/>
    <w:rsid w:val="006F3CBC"/>
    <w:rsid w:val="0071107D"/>
    <w:rsid w:val="007160C3"/>
    <w:rsid w:val="00730F67"/>
    <w:rsid w:val="00753806"/>
    <w:rsid w:val="007575AD"/>
    <w:rsid w:val="0076050C"/>
    <w:rsid w:val="007668B1"/>
    <w:rsid w:val="007807A0"/>
    <w:rsid w:val="0078349D"/>
    <w:rsid w:val="007857BC"/>
    <w:rsid w:val="00787734"/>
    <w:rsid w:val="007A75CA"/>
    <w:rsid w:val="007A79FD"/>
    <w:rsid w:val="007B29DD"/>
    <w:rsid w:val="007C1E8A"/>
    <w:rsid w:val="007D56A1"/>
    <w:rsid w:val="007D74AE"/>
    <w:rsid w:val="007E1837"/>
    <w:rsid w:val="007F23F1"/>
    <w:rsid w:val="007F5D2C"/>
    <w:rsid w:val="0080013A"/>
    <w:rsid w:val="00801FD3"/>
    <w:rsid w:val="00827B32"/>
    <w:rsid w:val="008317A7"/>
    <w:rsid w:val="008327F2"/>
    <w:rsid w:val="008562E1"/>
    <w:rsid w:val="00857329"/>
    <w:rsid w:val="00873964"/>
    <w:rsid w:val="00877725"/>
    <w:rsid w:val="008965AE"/>
    <w:rsid w:val="008E6B2C"/>
    <w:rsid w:val="008F2704"/>
    <w:rsid w:val="00923934"/>
    <w:rsid w:val="0092579F"/>
    <w:rsid w:val="0094410C"/>
    <w:rsid w:val="00974F6C"/>
    <w:rsid w:val="00976412"/>
    <w:rsid w:val="009844CF"/>
    <w:rsid w:val="009963AB"/>
    <w:rsid w:val="009A0756"/>
    <w:rsid w:val="009A30E7"/>
    <w:rsid w:val="009E6EEC"/>
    <w:rsid w:val="009F60B3"/>
    <w:rsid w:val="00A01732"/>
    <w:rsid w:val="00A0499D"/>
    <w:rsid w:val="00A13E27"/>
    <w:rsid w:val="00A15D3C"/>
    <w:rsid w:val="00A16A90"/>
    <w:rsid w:val="00A2260A"/>
    <w:rsid w:val="00A23247"/>
    <w:rsid w:val="00A256EA"/>
    <w:rsid w:val="00A36C28"/>
    <w:rsid w:val="00A57982"/>
    <w:rsid w:val="00A65DEF"/>
    <w:rsid w:val="00A8330B"/>
    <w:rsid w:val="00A906F8"/>
    <w:rsid w:val="00A94635"/>
    <w:rsid w:val="00AA1E05"/>
    <w:rsid w:val="00AA4D20"/>
    <w:rsid w:val="00AB2FF1"/>
    <w:rsid w:val="00AB3002"/>
    <w:rsid w:val="00AC6E64"/>
    <w:rsid w:val="00AC7E57"/>
    <w:rsid w:val="00AD62A8"/>
    <w:rsid w:val="00AE2BE6"/>
    <w:rsid w:val="00AE36F8"/>
    <w:rsid w:val="00B16C88"/>
    <w:rsid w:val="00B258BC"/>
    <w:rsid w:val="00B3166A"/>
    <w:rsid w:val="00B52F86"/>
    <w:rsid w:val="00B54FC0"/>
    <w:rsid w:val="00B620A1"/>
    <w:rsid w:val="00B62EF2"/>
    <w:rsid w:val="00B66E3C"/>
    <w:rsid w:val="00B72D7F"/>
    <w:rsid w:val="00B811A6"/>
    <w:rsid w:val="00B92304"/>
    <w:rsid w:val="00B92BC1"/>
    <w:rsid w:val="00B96B5C"/>
    <w:rsid w:val="00BB0C8D"/>
    <w:rsid w:val="00BC3307"/>
    <w:rsid w:val="00BD57DC"/>
    <w:rsid w:val="00BF7185"/>
    <w:rsid w:val="00C00588"/>
    <w:rsid w:val="00C024A1"/>
    <w:rsid w:val="00C07671"/>
    <w:rsid w:val="00C116AA"/>
    <w:rsid w:val="00C1231E"/>
    <w:rsid w:val="00C17DC6"/>
    <w:rsid w:val="00C22F76"/>
    <w:rsid w:val="00C384D7"/>
    <w:rsid w:val="00C421CD"/>
    <w:rsid w:val="00C74C5F"/>
    <w:rsid w:val="00C84BAA"/>
    <w:rsid w:val="00CB098B"/>
    <w:rsid w:val="00CB4BF5"/>
    <w:rsid w:val="00CB6B55"/>
    <w:rsid w:val="00CD0838"/>
    <w:rsid w:val="00D07BE1"/>
    <w:rsid w:val="00D1709B"/>
    <w:rsid w:val="00D21733"/>
    <w:rsid w:val="00D21A12"/>
    <w:rsid w:val="00D45F47"/>
    <w:rsid w:val="00D51172"/>
    <w:rsid w:val="00D63CB9"/>
    <w:rsid w:val="00D65CC0"/>
    <w:rsid w:val="00D8097F"/>
    <w:rsid w:val="00D873FA"/>
    <w:rsid w:val="00D900ED"/>
    <w:rsid w:val="00D933FE"/>
    <w:rsid w:val="00D9456D"/>
    <w:rsid w:val="00DA2CF3"/>
    <w:rsid w:val="00DB0D12"/>
    <w:rsid w:val="00DB2882"/>
    <w:rsid w:val="00DD0122"/>
    <w:rsid w:val="00DD04E3"/>
    <w:rsid w:val="00DE5785"/>
    <w:rsid w:val="00DF3237"/>
    <w:rsid w:val="00DF4DB5"/>
    <w:rsid w:val="00DF6E75"/>
    <w:rsid w:val="00E02482"/>
    <w:rsid w:val="00E05909"/>
    <w:rsid w:val="00E078CF"/>
    <w:rsid w:val="00E12607"/>
    <w:rsid w:val="00E25985"/>
    <w:rsid w:val="00E26213"/>
    <w:rsid w:val="00E34430"/>
    <w:rsid w:val="00E42FEA"/>
    <w:rsid w:val="00E4763A"/>
    <w:rsid w:val="00E5517B"/>
    <w:rsid w:val="00E5602B"/>
    <w:rsid w:val="00E623A8"/>
    <w:rsid w:val="00E62B9B"/>
    <w:rsid w:val="00E63436"/>
    <w:rsid w:val="00EA4C91"/>
    <w:rsid w:val="00EC13FE"/>
    <w:rsid w:val="00ED2E31"/>
    <w:rsid w:val="00EE3D56"/>
    <w:rsid w:val="00EE4A1E"/>
    <w:rsid w:val="00EF5988"/>
    <w:rsid w:val="00F01126"/>
    <w:rsid w:val="00F0592C"/>
    <w:rsid w:val="00F17629"/>
    <w:rsid w:val="00F23E61"/>
    <w:rsid w:val="00F329D0"/>
    <w:rsid w:val="00F45353"/>
    <w:rsid w:val="00F453CC"/>
    <w:rsid w:val="00F57F4B"/>
    <w:rsid w:val="00F70970"/>
    <w:rsid w:val="00F72C3E"/>
    <w:rsid w:val="00FA1C3C"/>
    <w:rsid w:val="00FB1BE4"/>
    <w:rsid w:val="00FB1F69"/>
    <w:rsid w:val="00FB22D9"/>
    <w:rsid w:val="00FC6945"/>
    <w:rsid w:val="00FC6DAA"/>
    <w:rsid w:val="00FD2F13"/>
    <w:rsid w:val="04BF7B25"/>
    <w:rsid w:val="055927F1"/>
    <w:rsid w:val="10606BE8"/>
    <w:rsid w:val="10E84DA3"/>
    <w:rsid w:val="113ED527"/>
    <w:rsid w:val="1220FFAE"/>
    <w:rsid w:val="189B91BE"/>
    <w:rsid w:val="1EB494C6"/>
    <w:rsid w:val="22680E12"/>
    <w:rsid w:val="2B584E62"/>
    <w:rsid w:val="2C1202CE"/>
    <w:rsid w:val="2D8209A1"/>
    <w:rsid w:val="3090E0B0"/>
    <w:rsid w:val="310A17D4"/>
    <w:rsid w:val="322B6960"/>
    <w:rsid w:val="35558D95"/>
    <w:rsid w:val="371C95CC"/>
    <w:rsid w:val="39D49908"/>
    <w:rsid w:val="3B536AA0"/>
    <w:rsid w:val="4033E48E"/>
    <w:rsid w:val="41D467CE"/>
    <w:rsid w:val="435652BF"/>
    <w:rsid w:val="4640705A"/>
    <w:rsid w:val="4771876F"/>
    <w:rsid w:val="47DE3A69"/>
    <w:rsid w:val="48645106"/>
    <w:rsid w:val="48DDE59E"/>
    <w:rsid w:val="4F401C4B"/>
    <w:rsid w:val="5753B6BF"/>
    <w:rsid w:val="5BA506A4"/>
    <w:rsid w:val="5C40DE03"/>
    <w:rsid w:val="60EA4A7F"/>
    <w:rsid w:val="62B524EC"/>
    <w:rsid w:val="640D080E"/>
    <w:rsid w:val="6BA4F94F"/>
    <w:rsid w:val="6D7D5808"/>
    <w:rsid w:val="7208B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4425"/>
  <w15:docId w15:val="{3F911777-AA28-4AD1-9F7C-8D30D790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FA"/>
    <w:pPr>
      <w:ind w:left="720"/>
      <w:contextualSpacing/>
    </w:pPr>
  </w:style>
  <w:style w:type="paragraph" w:styleId="NormalWeb">
    <w:name w:val="Normal (Web)"/>
    <w:basedOn w:val="Normal"/>
    <w:uiPriority w:val="99"/>
    <w:semiHidden/>
    <w:unhideWhenUsed/>
    <w:rsid w:val="007B29D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712D3"/>
    <w:rPr>
      <w:color w:val="0000FF" w:themeColor="hyperlink"/>
      <w:u w:val="single"/>
    </w:rPr>
  </w:style>
  <w:style w:type="paragraph" w:styleId="BalloonText">
    <w:name w:val="Balloon Text"/>
    <w:basedOn w:val="Normal"/>
    <w:link w:val="BalloonTextChar"/>
    <w:uiPriority w:val="99"/>
    <w:semiHidden/>
    <w:unhideWhenUsed/>
    <w:rsid w:val="002E3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8A7"/>
    <w:rPr>
      <w:rFonts w:ascii="Tahoma" w:hAnsi="Tahoma" w:cs="Tahoma"/>
      <w:sz w:val="16"/>
      <w:szCs w:val="16"/>
    </w:rPr>
  </w:style>
  <w:style w:type="paragraph" w:styleId="Header">
    <w:name w:val="header"/>
    <w:basedOn w:val="Normal"/>
    <w:link w:val="HeaderChar"/>
    <w:uiPriority w:val="99"/>
    <w:unhideWhenUsed/>
    <w:rsid w:val="00486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F5C"/>
  </w:style>
  <w:style w:type="paragraph" w:styleId="Footer">
    <w:name w:val="footer"/>
    <w:basedOn w:val="Normal"/>
    <w:link w:val="FooterChar"/>
    <w:uiPriority w:val="99"/>
    <w:unhideWhenUsed/>
    <w:rsid w:val="00486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F5C"/>
  </w:style>
  <w:style w:type="character" w:styleId="CommentReference">
    <w:name w:val="annotation reference"/>
    <w:basedOn w:val="DefaultParagraphFont"/>
    <w:uiPriority w:val="99"/>
    <w:semiHidden/>
    <w:unhideWhenUsed/>
    <w:rsid w:val="002172F5"/>
    <w:rPr>
      <w:sz w:val="16"/>
      <w:szCs w:val="16"/>
    </w:rPr>
  </w:style>
  <w:style w:type="paragraph" w:styleId="CommentText">
    <w:name w:val="annotation text"/>
    <w:basedOn w:val="Normal"/>
    <w:link w:val="CommentTextChar"/>
    <w:uiPriority w:val="99"/>
    <w:unhideWhenUsed/>
    <w:rsid w:val="002172F5"/>
    <w:pPr>
      <w:spacing w:line="240" w:lineRule="auto"/>
    </w:pPr>
    <w:rPr>
      <w:sz w:val="20"/>
      <w:szCs w:val="20"/>
    </w:rPr>
  </w:style>
  <w:style w:type="character" w:customStyle="1" w:styleId="CommentTextChar">
    <w:name w:val="Comment Text Char"/>
    <w:basedOn w:val="DefaultParagraphFont"/>
    <w:link w:val="CommentText"/>
    <w:uiPriority w:val="99"/>
    <w:rsid w:val="002172F5"/>
    <w:rPr>
      <w:sz w:val="20"/>
      <w:szCs w:val="20"/>
    </w:rPr>
  </w:style>
  <w:style w:type="paragraph" w:styleId="CommentSubject">
    <w:name w:val="annotation subject"/>
    <w:basedOn w:val="CommentText"/>
    <w:next w:val="CommentText"/>
    <w:link w:val="CommentSubjectChar"/>
    <w:uiPriority w:val="99"/>
    <w:semiHidden/>
    <w:unhideWhenUsed/>
    <w:rsid w:val="002172F5"/>
    <w:rPr>
      <w:b/>
      <w:bCs/>
    </w:rPr>
  </w:style>
  <w:style w:type="character" w:customStyle="1" w:styleId="CommentSubjectChar">
    <w:name w:val="Comment Subject Char"/>
    <w:basedOn w:val="CommentTextChar"/>
    <w:link w:val="CommentSubject"/>
    <w:uiPriority w:val="99"/>
    <w:semiHidden/>
    <w:rsid w:val="002172F5"/>
    <w:rPr>
      <w:b/>
      <w:bCs/>
      <w:sz w:val="20"/>
      <w:szCs w:val="20"/>
    </w:rPr>
  </w:style>
  <w:style w:type="paragraph" w:styleId="Revision">
    <w:name w:val="Revision"/>
    <w:hidden/>
    <w:uiPriority w:val="99"/>
    <w:semiHidden/>
    <w:rsid w:val="002172F5"/>
    <w:pPr>
      <w:spacing w:after="0" w:line="240" w:lineRule="auto"/>
    </w:pPr>
  </w:style>
  <w:style w:type="paragraph" w:customStyle="1" w:styleId="paragraph">
    <w:name w:val="paragraph"/>
    <w:basedOn w:val="Normal"/>
    <w:rsid w:val="0013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66FD"/>
  </w:style>
  <w:style w:type="character" w:customStyle="1" w:styleId="eop">
    <w:name w:val="eop"/>
    <w:basedOn w:val="DefaultParagraphFont"/>
    <w:rsid w:val="001366FD"/>
  </w:style>
  <w:style w:type="character" w:styleId="UnresolvedMention">
    <w:name w:val="Unresolved Mention"/>
    <w:basedOn w:val="DefaultParagraphFont"/>
    <w:uiPriority w:val="99"/>
    <w:semiHidden/>
    <w:unhideWhenUsed/>
    <w:rsid w:val="0013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92368">
      <w:bodyDiv w:val="1"/>
      <w:marLeft w:val="0"/>
      <w:marRight w:val="0"/>
      <w:marTop w:val="0"/>
      <w:marBottom w:val="0"/>
      <w:divBdr>
        <w:top w:val="none" w:sz="0" w:space="0" w:color="auto"/>
        <w:left w:val="none" w:sz="0" w:space="0" w:color="auto"/>
        <w:bottom w:val="none" w:sz="0" w:space="0" w:color="auto"/>
        <w:right w:val="none" w:sz="0" w:space="0" w:color="auto"/>
      </w:divBdr>
    </w:div>
    <w:div w:id="754211070">
      <w:bodyDiv w:val="1"/>
      <w:marLeft w:val="0"/>
      <w:marRight w:val="0"/>
      <w:marTop w:val="0"/>
      <w:marBottom w:val="0"/>
      <w:divBdr>
        <w:top w:val="none" w:sz="0" w:space="0" w:color="auto"/>
        <w:left w:val="none" w:sz="0" w:space="0" w:color="auto"/>
        <w:bottom w:val="none" w:sz="0" w:space="0" w:color="auto"/>
        <w:right w:val="none" w:sz="0" w:space="0" w:color="auto"/>
      </w:divBdr>
      <w:divsChild>
        <w:div w:id="145244133">
          <w:marLeft w:val="0"/>
          <w:marRight w:val="0"/>
          <w:marTop w:val="0"/>
          <w:marBottom w:val="0"/>
          <w:divBdr>
            <w:top w:val="none" w:sz="0" w:space="0" w:color="auto"/>
            <w:left w:val="none" w:sz="0" w:space="0" w:color="auto"/>
            <w:bottom w:val="none" w:sz="0" w:space="0" w:color="auto"/>
            <w:right w:val="none" w:sz="0" w:space="0" w:color="auto"/>
          </w:divBdr>
          <w:divsChild>
            <w:div w:id="1671369176">
              <w:marLeft w:val="0"/>
              <w:marRight w:val="0"/>
              <w:marTop w:val="0"/>
              <w:marBottom w:val="0"/>
              <w:divBdr>
                <w:top w:val="none" w:sz="0" w:space="0" w:color="auto"/>
                <w:left w:val="none" w:sz="0" w:space="0" w:color="auto"/>
                <w:bottom w:val="none" w:sz="0" w:space="0" w:color="auto"/>
                <w:right w:val="none" w:sz="0" w:space="0" w:color="auto"/>
              </w:divBdr>
            </w:div>
          </w:divsChild>
        </w:div>
        <w:div w:id="354816483">
          <w:marLeft w:val="0"/>
          <w:marRight w:val="0"/>
          <w:marTop w:val="0"/>
          <w:marBottom w:val="0"/>
          <w:divBdr>
            <w:top w:val="none" w:sz="0" w:space="0" w:color="auto"/>
            <w:left w:val="none" w:sz="0" w:space="0" w:color="auto"/>
            <w:bottom w:val="none" w:sz="0" w:space="0" w:color="auto"/>
            <w:right w:val="none" w:sz="0" w:space="0" w:color="auto"/>
          </w:divBdr>
          <w:divsChild>
            <w:div w:id="2022855579">
              <w:marLeft w:val="0"/>
              <w:marRight w:val="0"/>
              <w:marTop w:val="0"/>
              <w:marBottom w:val="0"/>
              <w:divBdr>
                <w:top w:val="none" w:sz="0" w:space="0" w:color="auto"/>
                <w:left w:val="none" w:sz="0" w:space="0" w:color="auto"/>
                <w:bottom w:val="none" w:sz="0" w:space="0" w:color="auto"/>
                <w:right w:val="none" w:sz="0" w:space="0" w:color="auto"/>
              </w:divBdr>
            </w:div>
          </w:divsChild>
        </w:div>
        <w:div w:id="426662388">
          <w:marLeft w:val="0"/>
          <w:marRight w:val="0"/>
          <w:marTop w:val="0"/>
          <w:marBottom w:val="0"/>
          <w:divBdr>
            <w:top w:val="none" w:sz="0" w:space="0" w:color="auto"/>
            <w:left w:val="none" w:sz="0" w:space="0" w:color="auto"/>
            <w:bottom w:val="none" w:sz="0" w:space="0" w:color="auto"/>
            <w:right w:val="none" w:sz="0" w:space="0" w:color="auto"/>
          </w:divBdr>
          <w:divsChild>
            <w:div w:id="827750182">
              <w:marLeft w:val="0"/>
              <w:marRight w:val="0"/>
              <w:marTop w:val="0"/>
              <w:marBottom w:val="0"/>
              <w:divBdr>
                <w:top w:val="none" w:sz="0" w:space="0" w:color="auto"/>
                <w:left w:val="none" w:sz="0" w:space="0" w:color="auto"/>
                <w:bottom w:val="none" w:sz="0" w:space="0" w:color="auto"/>
                <w:right w:val="none" w:sz="0" w:space="0" w:color="auto"/>
              </w:divBdr>
            </w:div>
          </w:divsChild>
        </w:div>
        <w:div w:id="428280151">
          <w:marLeft w:val="0"/>
          <w:marRight w:val="0"/>
          <w:marTop w:val="0"/>
          <w:marBottom w:val="0"/>
          <w:divBdr>
            <w:top w:val="none" w:sz="0" w:space="0" w:color="auto"/>
            <w:left w:val="none" w:sz="0" w:space="0" w:color="auto"/>
            <w:bottom w:val="none" w:sz="0" w:space="0" w:color="auto"/>
            <w:right w:val="none" w:sz="0" w:space="0" w:color="auto"/>
          </w:divBdr>
          <w:divsChild>
            <w:div w:id="151331770">
              <w:marLeft w:val="0"/>
              <w:marRight w:val="0"/>
              <w:marTop w:val="0"/>
              <w:marBottom w:val="0"/>
              <w:divBdr>
                <w:top w:val="none" w:sz="0" w:space="0" w:color="auto"/>
                <w:left w:val="none" w:sz="0" w:space="0" w:color="auto"/>
                <w:bottom w:val="none" w:sz="0" w:space="0" w:color="auto"/>
                <w:right w:val="none" w:sz="0" w:space="0" w:color="auto"/>
              </w:divBdr>
            </w:div>
          </w:divsChild>
        </w:div>
        <w:div w:id="602491339">
          <w:marLeft w:val="0"/>
          <w:marRight w:val="0"/>
          <w:marTop w:val="0"/>
          <w:marBottom w:val="0"/>
          <w:divBdr>
            <w:top w:val="none" w:sz="0" w:space="0" w:color="auto"/>
            <w:left w:val="none" w:sz="0" w:space="0" w:color="auto"/>
            <w:bottom w:val="none" w:sz="0" w:space="0" w:color="auto"/>
            <w:right w:val="none" w:sz="0" w:space="0" w:color="auto"/>
          </w:divBdr>
          <w:divsChild>
            <w:div w:id="1848524028">
              <w:marLeft w:val="0"/>
              <w:marRight w:val="0"/>
              <w:marTop w:val="0"/>
              <w:marBottom w:val="0"/>
              <w:divBdr>
                <w:top w:val="none" w:sz="0" w:space="0" w:color="auto"/>
                <w:left w:val="none" w:sz="0" w:space="0" w:color="auto"/>
                <w:bottom w:val="none" w:sz="0" w:space="0" w:color="auto"/>
                <w:right w:val="none" w:sz="0" w:space="0" w:color="auto"/>
              </w:divBdr>
            </w:div>
          </w:divsChild>
        </w:div>
        <w:div w:id="718474093">
          <w:marLeft w:val="0"/>
          <w:marRight w:val="0"/>
          <w:marTop w:val="0"/>
          <w:marBottom w:val="0"/>
          <w:divBdr>
            <w:top w:val="none" w:sz="0" w:space="0" w:color="auto"/>
            <w:left w:val="none" w:sz="0" w:space="0" w:color="auto"/>
            <w:bottom w:val="none" w:sz="0" w:space="0" w:color="auto"/>
            <w:right w:val="none" w:sz="0" w:space="0" w:color="auto"/>
          </w:divBdr>
          <w:divsChild>
            <w:div w:id="447234657">
              <w:marLeft w:val="0"/>
              <w:marRight w:val="0"/>
              <w:marTop w:val="0"/>
              <w:marBottom w:val="0"/>
              <w:divBdr>
                <w:top w:val="none" w:sz="0" w:space="0" w:color="auto"/>
                <w:left w:val="none" w:sz="0" w:space="0" w:color="auto"/>
                <w:bottom w:val="none" w:sz="0" w:space="0" w:color="auto"/>
                <w:right w:val="none" w:sz="0" w:space="0" w:color="auto"/>
              </w:divBdr>
            </w:div>
          </w:divsChild>
        </w:div>
        <w:div w:id="840000478">
          <w:marLeft w:val="0"/>
          <w:marRight w:val="0"/>
          <w:marTop w:val="0"/>
          <w:marBottom w:val="0"/>
          <w:divBdr>
            <w:top w:val="none" w:sz="0" w:space="0" w:color="auto"/>
            <w:left w:val="none" w:sz="0" w:space="0" w:color="auto"/>
            <w:bottom w:val="none" w:sz="0" w:space="0" w:color="auto"/>
            <w:right w:val="none" w:sz="0" w:space="0" w:color="auto"/>
          </w:divBdr>
          <w:divsChild>
            <w:div w:id="831986558">
              <w:marLeft w:val="0"/>
              <w:marRight w:val="0"/>
              <w:marTop w:val="0"/>
              <w:marBottom w:val="0"/>
              <w:divBdr>
                <w:top w:val="none" w:sz="0" w:space="0" w:color="auto"/>
                <w:left w:val="none" w:sz="0" w:space="0" w:color="auto"/>
                <w:bottom w:val="none" w:sz="0" w:space="0" w:color="auto"/>
                <w:right w:val="none" w:sz="0" w:space="0" w:color="auto"/>
              </w:divBdr>
            </w:div>
          </w:divsChild>
        </w:div>
        <w:div w:id="976953876">
          <w:marLeft w:val="0"/>
          <w:marRight w:val="0"/>
          <w:marTop w:val="0"/>
          <w:marBottom w:val="0"/>
          <w:divBdr>
            <w:top w:val="none" w:sz="0" w:space="0" w:color="auto"/>
            <w:left w:val="none" w:sz="0" w:space="0" w:color="auto"/>
            <w:bottom w:val="none" w:sz="0" w:space="0" w:color="auto"/>
            <w:right w:val="none" w:sz="0" w:space="0" w:color="auto"/>
          </w:divBdr>
          <w:divsChild>
            <w:div w:id="826360481">
              <w:marLeft w:val="0"/>
              <w:marRight w:val="0"/>
              <w:marTop w:val="0"/>
              <w:marBottom w:val="0"/>
              <w:divBdr>
                <w:top w:val="none" w:sz="0" w:space="0" w:color="auto"/>
                <w:left w:val="none" w:sz="0" w:space="0" w:color="auto"/>
                <w:bottom w:val="none" w:sz="0" w:space="0" w:color="auto"/>
                <w:right w:val="none" w:sz="0" w:space="0" w:color="auto"/>
              </w:divBdr>
            </w:div>
          </w:divsChild>
        </w:div>
        <w:div w:id="1032338361">
          <w:marLeft w:val="0"/>
          <w:marRight w:val="0"/>
          <w:marTop w:val="0"/>
          <w:marBottom w:val="0"/>
          <w:divBdr>
            <w:top w:val="none" w:sz="0" w:space="0" w:color="auto"/>
            <w:left w:val="none" w:sz="0" w:space="0" w:color="auto"/>
            <w:bottom w:val="none" w:sz="0" w:space="0" w:color="auto"/>
            <w:right w:val="none" w:sz="0" w:space="0" w:color="auto"/>
          </w:divBdr>
          <w:divsChild>
            <w:div w:id="803087207">
              <w:marLeft w:val="0"/>
              <w:marRight w:val="0"/>
              <w:marTop w:val="0"/>
              <w:marBottom w:val="0"/>
              <w:divBdr>
                <w:top w:val="none" w:sz="0" w:space="0" w:color="auto"/>
                <w:left w:val="none" w:sz="0" w:space="0" w:color="auto"/>
                <w:bottom w:val="none" w:sz="0" w:space="0" w:color="auto"/>
                <w:right w:val="none" w:sz="0" w:space="0" w:color="auto"/>
              </w:divBdr>
            </w:div>
          </w:divsChild>
        </w:div>
        <w:div w:id="1200362705">
          <w:marLeft w:val="0"/>
          <w:marRight w:val="0"/>
          <w:marTop w:val="0"/>
          <w:marBottom w:val="0"/>
          <w:divBdr>
            <w:top w:val="none" w:sz="0" w:space="0" w:color="auto"/>
            <w:left w:val="none" w:sz="0" w:space="0" w:color="auto"/>
            <w:bottom w:val="none" w:sz="0" w:space="0" w:color="auto"/>
            <w:right w:val="none" w:sz="0" w:space="0" w:color="auto"/>
          </w:divBdr>
          <w:divsChild>
            <w:div w:id="1573849948">
              <w:marLeft w:val="0"/>
              <w:marRight w:val="0"/>
              <w:marTop w:val="0"/>
              <w:marBottom w:val="0"/>
              <w:divBdr>
                <w:top w:val="none" w:sz="0" w:space="0" w:color="auto"/>
                <w:left w:val="none" w:sz="0" w:space="0" w:color="auto"/>
                <w:bottom w:val="none" w:sz="0" w:space="0" w:color="auto"/>
                <w:right w:val="none" w:sz="0" w:space="0" w:color="auto"/>
              </w:divBdr>
            </w:div>
          </w:divsChild>
        </w:div>
        <w:div w:id="1306668964">
          <w:marLeft w:val="0"/>
          <w:marRight w:val="0"/>
          <w:marTop w:val="0"/>
          <w:marBottom w:val="0"/>
          <w:divBdr>
            <w:top w:val="none" w:sz="0" w:space="0" w:color="auto"/>
            <w:left w:val="none" w:sz="0" w:space="0" w:color="auto"/>
            <w:bottom w:val="none" w:sz="0" w:space="0" w:color="auto"/>
            <w:right w:val="none" w:sz="0" w:space="0" w:color="auto"/>
          </w:divBdr>
          <w:divsChild>
            <w:div w:id="942224713">
              <w:marLeft w:val="0"/>
              <w:marRight w:val="0"/>
              <w:marTop w:val="0"/>
              <w:marBottom w:val="0"/>
              <w:divBdr>
                <w:top w:val="none" w:sz="0" w:space="0" w:color="auto"/>
                <w:left w:val="none" w:sz="0" w:space="0" w:color="auto"/>
                <w:bottom w:val="none" w:sz="0" w:space="0" w:color="auto"/>
                <w:right w:val="none" w:sz="0" w:space="0" w:color="auto"/>
              </w:divBdr>
            </w:div>
          </w:divsChild>
        </w:div>
        <w:div w:id="1637876352">
          <w:marLeft w:val="0"/>
          <w:marRight w:val="0"/>
          <w:marTop w:val="0"/>
          <w:marBottom w:val="0"/>
          <w:divBdr>
            <w:top w:val="none" w:sz="0" w:space="0" w:color="auto"/>
            <w:left w:val="none" w:sz="0" w:space="0" w:color="auto"/>
            <w:bottom w:val="none" w:sz="0" w:space="0" w:color="auto"/>
            <w:right w:val="none" w:sz="0" w:space="0" w:color="auto"/>
          </w:divBdr>
          <w:divsChild>
            <w:div w:id="1171409177">
              <w:marLeft w:val="0"/>
              <w:marRight w:val="0"/>
              <w:marTop w:val="0"/>
              <w:marBottom w:val="0"/>
              <w:divBdr>
                <w:top w:val="none" w:sz="0" w:space="0" w:color="auto"/>
                <w:left w:val="none" w:sz="0" w:space="0" w:color="auto"/>
                <w:bottom w:val="none" w:sz="0" w:space="0" w:color="auto"/>
                <w:right w:val="none" w:sz="0" w:space="0" w:color="auto"/>
              </w:divBdr>
            </w:div>
          </w:divsChild>
        </w:div>
        <w:div w:id="1734427571">
          <w:marLeft w:val="0"/>
          <w:marRight w:val="0"/>
          <w:marTop w:val="0"/>
          <w:marBottom w:val="0"/>
          <w:divBdr>
            <w:top w:val="none" w:sz="0" w:space="0" w:color="auto"/>
            <w:left w:val="none" w:sz="0" w:space="0" w:color="auto"/>
            <w:bottom w:val="none" w:sz="0" w:space="0" w:color="auto"/>
            <w:right w:val="none" w:sz="0" w:space="0" w:color="auto"/>
          </w:divBdr>
          <w:divsChild>
            <w:div w:id="361176382">
              <w:marLeft w:val="0"/>
              <w:marRight w:val="0"/>
              <w:marTop w:val="0"/>
              <w:marBottom w:val="0"/>
              <w:divBdr>
                <w:top w:val="none" w:sz="0" w:space="0" w:color="auto"/>
                <w:left w:val="none" w:sz="0" w:space="0" w:color="auto"/>
                <w:bottom w:val="none" w:sz="0" w:space="0" w:color="auto"/>
                <w:right w:val="none" w:sz="0" w:space="0" w:color="auto"/>
              </w:divBdr>
            </w:div>
          </w:divsChild>
        </w:div>
        <w:div w:id="1823353013">
          <w:marLeft w:val="0"/>
          <w:marRight w:val="0"/>
          <w:marTop w:val="0"/>
          <w:marBottom w:val="0"/>
          <w:divBdr>
            <w:top w:val="none" w:sz="0" w:space="0" w:color="auto"/>
            <w:left w:val="none" w:sz="0" w:space="0" w:color="auto"/>
            <w:bottom w:val="none" w:sz="0" w:space="0" w:color="auto"/>
            <w:right w:val="none" w:sz="0" w:space="0" w:color="auto"/>
          </w:divBdr>
          <w:divsChild>
            <w:div w:id="2048488462">
              <w:marLeft w:val="0"/>
              <w:marRight w:val="0"/>
              <w:marTop w:val="0"/>
              <w:marBottom w:val="0"/>
              <w:divBdr>
                <w:top w:val="none" w:sz="0" w:space="0" w:color="auto"/>
                <w:left w:val="none" w:sz="0" w:space="0" w:color="auto"/>
                <w:bottom w:val="none" w:sz="0" w:space="0" w:color="auto"/>
                <w:right w:val="none" w:sz="0" w:space="0" w:color="auto"/>
              </w:divBdr>
            </w:div>
          </w:divsChild>
        </w:div>
        <w:div w:id="2097701342">
          <w:marLeft w:val="0"/>
          <w:marRight w:val="0"/>
          <w:marTop w:val="0"/>
          <w:marBottom w:val="0"/>
          <w:divBdr>
            <w:top w:val="none" w:sz="0" w:space="0" w:color="auto"/>
            <w:left w:val="none" w:sz="0" w:space="0" w:color="auto"/>
            <w:bottom w:val="none" w:sz="0" w:space="0" w:color="auto"/>
            <w:right w:val="none" w:sz="0" w:space="0" w:color="auto"/>
          </w:divBdr>
          <w:divsChild>
            <w:div w:id="14167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3900">
      <w:bodyDiv w:val="1"/>
      <w:marLeft w:val="0"/>
      <w:marRight w:val="0"/>
      <w:marTop w:val="0"/>
      <w:marBottom w:val="0"/>
      <w:divBdr>
        <w:top w:val="none" w:sz="0" w:space="0" w:color="auto"/>
        <w:left w:val="none" w:sz="0" w:space="0" w:color="auto"/>
        <w:bottom w:val="none" w:sz="0" w:space="0" w:color="auto"/>
        <w:right w:val="none" w:sz="0" w:space="0" w:color="auto"/>
      </w:divBdr>
    </w:div>
    <w:div w:id="985352526">
      <w:bodyDiv w:val="1"/>
      <w:marLeft w:val="0"/>
      <w:marRight w:val="0"/>
      <w:marTop w:val="0"/>
      <w:marBottom w:val="0"/>
      <w:divBdr>
        <w:top w:val="none" w:sz="0" w:space="0" w:color="auto"/>
        <w:left w:val="none" w:sz="0" w:space="0" w:color="auto"/>
        <w:bottom w:val="none" w:sz="0" w:space="0" w:color="auto"/>
        <w:right w:val="none" w:sz="0" w:space="0" w:color="auto"/>
      </w:divBdr>
      <w:divsChild>
        <w:div w:id="12728570">
          <w:marLeft w:val="0"/>
          <w:marRight w:val="0"/>
          <w:marTop w:val="0"/>
          <w:marBottom w:val="0"/>
          <w:divBdr>
            <w:top w:val="none" w:sz="0" w:space="0" w:color="auto"/>
            <w:left w:val="none" w:sz="0" w:space="0" w:color="auto"/>
            <w:bottom w:val="none" w:sz="0" w:space="0" w:color="auto"/>
            <w:right w:val="none" w:sz="0" w:space="0" w:color="auto"/>
          </w:divBdr>
        </w:div>
        <w:div w:id="24672553">
          <w:marLeft w:val="0"/>
          <w:marRight w:val="0"/>
          <w:marTop w:val="0"/>
          <w:marBottom w:val="0"/>
          <w:divBdr>
            <w:top w:val="none" w:sz="0" w:space="0" w:color="auto"/>
            <w:left w:val="none" w:sz="0" w:space="0" w:color="auto"/>
            <w:bottom w:val="none" w:sz="0" w:space="0" w:color="auto"/>
            <w:right w:val="none" w:sz="0" w:space="0" w:color="auto"/>
          </w:divBdr>
        </w:div>
        <w:div w:id="49158915">
          <w:marLeft w:val="0"/>
          <w:marRight w:val="0"/>
          <w:marTop w:val="0"/>
          <w:marBottom w:val="0"/>
          <w:divBdr>
            <w:top w:val="none" w:sz="0" w:space="0" w:color="auto"/>
            <w:left w:val="none" w:sz="0" w:space="0" w:color="auto"/>
            <w:bottom w:val="none" w:sz="0" w:space="0" w:color="auto"/>
            <w:right w:val="none" w:sz="0" w:space="0" w:color="auto"/>
          </w:divBdr>
        </w:div>
        <w:div w:id="52823955">
          <w:marLeft w:val="0"/>
          <w:marRight w:val="0"/>
          <w:marTop w:val="0"/>
          <w:marBottom w:val="0"/>
          <w:divBdr>
            <w:top w:val="none" w:sz="0" w:space="0" w:color="auto"/>
            <w:left w:val="none" w:sz="0" w:space="0" w:color="auto"/>
            <w:bottom w:val="none" w:sz="0" w:space="0" w:color="auto"/>
            <w:right w:val="none" w:sz="0" w:space="0" w:color="auto"/>
          </w:divBdr>
        </w:div>
        <w:div w:id="71707901">
          <w:marLeft w:val="0"/>
          <w:marRight w:val="0"/>
          <w:marTop w:val="0"/>
          <w:marBottom w:val="0"/>
          <w:divBdr>
            <w:top w:val="none" w:sz="0" w:space="0" w:color="auto"/>
            <w:left w:val="none" w:sz="0" w:space="0" w:color="auto"/>
            <w:bottom w:val="none" w:sz="0" w:space="0" w:color="auto"/>
            <w:right w:val="none" w:sz="0" w:space="0" w:color="auto"/>
          </w:divBdr>
        </w:div>
        <w:div w:id="78721644">
          <w:marLeft w:val="0"/>
          <w:marRight w:val="0"/>
          <w:marTop w:val="0"/>
          <w:marBottom w:val="0"/>
          <w:divBdr>
            <w:top w:val="none" w:sz="0" w:space="0" w:color="auto"/>
            <w:left w:val="none" w:sz="0" w:space="0" w:color="auto"/>
            <w:bottom w:val="none" w:sz="0" w:space="0" w:color="auto"/>
            <w:right w:val="none" w:sz="0" w:space="0" w:color="auto"/>
          </w:divBdr>
        </w:div>
        <w:div w:id="93285618">
          <w:marLeft w:val="0"/>
          <w:marRight w:val="0"/>
          <w:marTop w:val="0"/>
          <w:marBottom w:val="0"/>
          <w:divBdr>
            <w:top w:val="none" w:sz="0" w:space="0" w:color="auto"/>
            <w:left w:val="none" w:sz="0" w:space="0" w:color="auto"/>
            <w:bottom w:val="none" w:sz="0" w:space="0" w:color="auto"/>
            <w:right w:val="none" w:sz="0" w:space="0" w:color="auto"/>
          </w:divBdr>
        </w:div>
        <w:div w:id="95832180">
          <w:marLeft w:val="0"/>
          <w:marRight w:val="0"/>
          <w:marTop w:val="0"/>
          <w:marBottom w:val="0"/>
          <w:divBdr>
            <w:top w:val="none" w:sz="0" w:space="0" w:color="auto"/>
            <w:left w:val="none" w:sz="0" w:space="0" w:color="auto"/>
            <w:bottom w:val="none" w:sz="0" w:space="0" w:color="auto"/>
            <w:right w:val="none" w:sz="0" w:space="0" w:color="auto"/>
          </w:divBdr>
        </w:div>
        <w:div w:id="132065874">
          <w:marLeft w:val="0"/>
          <w:marRight w:val="0"/>
          <w:marTop w:val="0"/>
          <w:marBottom w:val="0"/>
          <w:divBdr>
            <w:top w:val="none" w:sz="0" w:space="0" w:color="auto"/>
            <w:left w:val="none" w:sz="0" w:space="0" w:color="auto"/>
            <w:bottom w:val="none" w:sz="0" w:space="0" w:color="auto"/>
            <w:right w:val="none" w:sz="0" w:space="0" w:color="auto"/>
          </w:divBdr>
        </w:div>
        <w:div w:id="133765854">
          <w:marLeft w:val="0"/>
          <w:marRight w:val="0"/>
          <w:marTop w:val="0"/>
          <w:marBottom w:val="0"/>
          <w:divBdr>
            <w:top w:val="none" w:sz="0" w:space="0" w:color="auto"/>
            <w:left w:val="none" w:sz="0" w:space="0" w:color="auto"/>
            <w:bottom w:val="none" w:sz="0" w:space="0" w:color="auto"/>
            <w:right w:val="none" w:sz="0" w:space="0" w:color="auto"/>
          </w:divBdr>
        </w:div>
        <w:div w:id="138545571">
          <w:marLeft w:val="0"/>
          <w:marRight w:val="0"/>
          <w:marTop w:val="0"/>
          <w:marBottom w:val="0"/>
          <w:divBdr>
            <w:top w:val="none" w:sz="0" w:space="0" w:color="auto"/>
            <w:left w:val="none" w:sz="0" w:space="0" w:color="auto"/>
            <w:bottom w:val="none" w:sz="0" w:space="0" w:color="auto"/>
            <w:right w:val="none" w:sz="0" w:space="0" w:color="auto"/>
          </w:divBdr>
        </w:div>
        <w:div w:id="173038502">
          <w:marLeft w:val="0"/>
          <w:marRight w:val="0"/>
          <w:marTop w:val="0"/>
          <w:marBottom w:val="0"/>
          <w:divBdr>
            <w:top w:val="none" w:sz="0" w:space="0" w:color="auto"/>
            <w:left w:val="none" w:sz="0" w:space="0" w:color="auto"/>
            <w:bottom w:val="none" w:sz="0" w:space="0" w:color="auto"/>
            <w:right w:val="none" w:sz="0" w:space="0" w:color="auto"/>
          </w:divBdr>
        </w:div>
        <w:div w:id="181239007">
          <w:marLeft w:val="0"/>
          <w:marRight w:val="0"/>
          <w:marTop w:val="0"/>
          <w:marBottom w:val="0"/>
          <w:divBdr>
            <w:top w:val="none" w:sz="0" w:space="0" w:color="auto"/>
            <w:left w:val="none" w:sz="0" w:space="0" w:color="auto"/>
            <w:bottom w:val="none" w:sz="0" w:space="0" w:color="auto"/>
            <w:right w:val="none" w:sz="0" w:space="0" w:color="auto"/>
          </w:divBdr>
        </w:div>
        <w:div w:id="208230576">
          <w:marLeft w:val="0"/>
          <w:marRight w:val="0"/>
          <w:marTop w:val="0"/>
          <w:marBottom w:val="0"/>
          <w:divBdr>
            <w:top w:val="none" w:sz="0" w:space="0" w:color="auto"/>
            <w:left w:val="none" w:sz="0" w:space="0" w:color="auto"/>
            <w:bottom w:val="none" w:sz="0" w:space="0" w:color="auto"/>
            <w:right w:val="none" w:sz="0" w:space="0" w:color="auto"/>
          </w:divBdr>
        </w:div>
        <w:div w:id="233511731">
          <w:marLeft w:val="0"/>
          <w:marRight w:val="0"/>
          <w:marTop w:val="0"/>
          <w:marBottom w:val="0"/>
          <w:divBdr>
            <w:top w:val="none" w:sz="0" w:space="0" w:color="auto"/>
            <w:left w:val="none" w:sz="0" w:space="0" w:color="auto"/>
            <w:bottom w:val="none" w:sz="0" w:space="0" w:color="auto"/>
            <w:right w:val="none" w:sz="0" w:space="0" w:color="auto"/>
          </w:divBdr>
        </w:div>
        <w:div w:id="255212750">
          <w:marLeft w:val="0"/>
          <w:marRight w:val="0"/>
          <w:marTop w:val="0"/>
          <w:marBottom w:val="0"/>
          <w:divBdr>
            <w:top w:val="none" w:sz="0" w:space="0" w:color="auto"/>
            <w:left w:val="none" w:sz="0" w:space="0" w:color="auto"/>
            <w:bottom w:val="none" w:sz="0" w:space="0" w:color="auto"/>
            <w:right w:val="none" w:sz="0" w:space="0" w:color="auto"/>
          </w:divBdr>
        </w:div>
        <w:div w:id="269703312">
          <w:marLeft w:val="0"/>
          <w:marRight w:val="0"/>
          <w:marTop w:val="0"/>
          <w:marBottom w:val="0"/>
          <w:divBdr>
            <w:top w:val="none" w:sz="0" w:space="0" w:color="auto"/>
            <w:left w:val="none" w:sz="0" w:space="0" w:color="auto"/>
            <w:bottom w:val="none" w:sz="0" w:space="0" w:color="auto"/>
            <w:right w:val="none" w:sz="0" w:space="0" w:color="auto"/>
          </w:divBdr>
        </w:div>
        <w:div w:id="289098489">
          <w:marLeft w:val="0"/>
          <w:marRight w:val="0"/>
          <w:marTop w:val="0"/>
          <w:marBottom w:val="0"/>
          <w:divBdr>
            <w:top w:val="none" w:sz="0" w:space="0" w:color="auto"/>
            <w:left w:val="none" w:sz="0" w:space="0" w:color="auto"/>
            <w:bottom w:val="none" w:sz="0" w:space="0" w:color="auto"/>
            <w:right w:val="none" w:sz="0" w:space="0" w:color="auto"/>
          </w:divBdr>
        </w:div>
        <w:div w:id="291131165">
          <w:marLeft w:val="0"/>
          <w:marRight w:val="0"/>
          <w:marTop w:val="0"/>
          <w:marBottom w:val="0"/>
          <w:divBdr>
            <w:top w:val="none" w:sz="0" w:space="0" w:color="auto"/>
            <w:left w:val="none" w:sz="0" w:space="0" w:color="auto"/>
            <w:bottom w:val="none" w:sz="0" w:space="0" w:color="auto"/>
            <w:right w:val="none" w:sz="0" w:space="0" w:color="auto"/>
          </w:divBdr>
        </w:div>
        <w:div w:id="382948934">
          <w:marLeft w:val="0"/>
          <w:marRight w:val="0"/>
          <w:marTop w:val="0"/>
          <w:marBottom w:val="0"/>
          <w:divBdr>
            <w:top w:val="none" w:sz="0" w:space="0" w:color="auto"/>
            <w:left w:val="none" w:sz="0" w:space="0" w:color="auto"/>
            <w:bottom w:val="none" w:sz="0" w:space="0" w:color="auto"/>
            <w:right w:val="none" w:sz="0" w:space="0" w:color="auto"/>
          </w:divBdr>
        </w:div>
        <w:div w:id="409735359">
          <w:marLeft w:val="0"/>
          <w:marRight w:val="0"/>
          <w:marTop w:val="0"/>
          <w:marBottom w:val="0"/>
          <w:divBdr>
            <w:top w:val="none" w:sz="0" w:space="0" w:color="auto"/>
            <w:left w:val="none" w:sz="0" w:space="0" w:color="auto"/>
            <w:bottom w:val="none" w:sz="0" w:space="0" w:color="auto"/>
            <w:right w:val="none" w:sz="0" w:space="0" w:color="auto"/>
          </w:divBdr>
        </w:div>
        <w:div w:id="417094355">
          <w:marLeft w:val="0"/>
          <w:marRight w:val="0"/>
          <w:marTop w:val="0"/>
          <w:marBottom w:val="0"/>
          <w:divBdr>
            <w:top w:val="none" w:sz="0" w:space="0" w:color="auto"/>
            <w:left w:val="none" w:sz="0" w:space="0" w:color="auto"/>
            <w:bottom w:val="none" w:sz="0" w:space="0" w:color="auto"/>
            <w:right w:val="none" w:sz="0" w:space="0" w:color="auto"/>
          </w:divBdr>
        </w:div>
        <w:div w:id="422184806">
          <w:marLeft w:val="0"/>
          <w:marRight w:val="0"/>
          <w:marTop w:val="0"/>
          <w:marBottom w:val="0"/>
          <w:divBdr>
            <w:top w:val="none" w:sz="0" w:space="0" w:color="auto"/>
            <w:left w:val="none" w:sz="0" w:space="0" w:color="auto"/>
            <w:bottom w:val="none" w:sz="0" w:space="0" w:color="auto"/>
            <w:right w:val="none" w:sz="0" w:space="0" w:color="auto"/>
          </w:divBdr>
        </w:div>
        <w:div w:id="447090874">
          <w:marLeft w:val="0"/>
          <w:marRight w:val="0"/>
          <w:marTop w:val="0"/>
          <w:marBottom w:val="0"/>
          <w:divBdr>
            <w:top w:val="none" w:sz="0" w:space="0" w:color="auto"/>
            <w:left w:val="none" w:sz="0" w:space="0" w:color="auto"/>
            <w:bottom w:val="none" w:sz="0" w:space="0" w:color="auto"/>
            <w:right w:val="none" w:sz="0" w:space="0" w:color="auto"/>
          </w:divBdr>
        </w:div>
        <w:div w:id="461389778">
          <w:marLeft w:val="0"/>
          <w:marRight w:val="0"/>
          <w:marTop w:val="0"/>
          <w:marBottom w:val="0"/>
          <w:divBdr>
            <w:top w:val="none" w:sz="0" w:space="0" w:color="auto"/>
            <w:left w:val="none" w:sz="0" w:space="0" w:color="auto"/>
            <w:bottom w:val="none" w:sz="0" w:space="0" w:color="auto"/>
            <w:right w:val="none" w:sz="0" w:space="0" w:color="auto"/>
          </w:divBdr>
        </w:div>
        <w:div w:id="491608014">
          <w:marLeft w:val="0"/>
          <w:marRight w:val="0"/>
          <w:marTop w:val="0"/>
          <w:marBottom w:val="0"/>
          <w:divBdr>
            <w:top w:val="none" w:sz="0" w:space="0" w:color="auto"/>
            <w:left w:val="none" w:sz="0" w:space="0" w:color="auto"/>
            <w:bottom w:val="none" w:sz="0" w:space="0" w:color="auto"/>
            <w:right w:val="none" w:sz="0" w:space="0" w:color="auto"/>
          </w:divBdr>
        </w:div>
        <w:div w:id="506291155">
          <w:marLeft w:val="0"/>
          <w:marRight w:val="0"/>
          <w:marTop w:val="0"/>
          <w:marBottom w:val="0"/>
          <w:divBdr>
            <w:top w:val="none" w:sz="0" w:space="0" w:color="auto"/>
            <w:left w:val="none" w:sz="0" w:space="0" w:color="auto"/>
            <w:bottom w:val="none" w:sz="0" w:space="0" w:color="auto"/>
            <w:right w:val="none" w:sz="0" w:space="0" w:color="auto"/>
          </w:divBdr>
        </w:div>
        <w:div w:id="547451054">
          <w:marLeft w:val="0"/>
          <w:marRight w:val="0"/>
          <w:marTop w:val="0"/>
          <w:marBottom w:val="0"/>
          <w:divBdr>
            <w:top w:val="none" w:sz="0" w:space="0" w:color="auto"/>
            <w:left w:val="none" w:sz="0" w:space="0" w:color="auto"/>
            <w:bottom w:val="none" w:sz="0" w:space="0" w:color="auto"/>
            <w:right w:val="none" w:sz="0" w:space="0" w:color="auto"/>
          </w:divBdr>
        </w:div>
        <w:div w:id="580482847">
          <w:marLeft w:val="0"/>
          <w:marRight w:val="0"/>
          <w:marTop w:val="0"/>
          <w:marBottom w:val="0"/>
          <w:divBdr>
            <w:top w:val="none" w:sz="0" w:space="0" w:color="auto"/>
            <w:left w:val="none" w:sz="0" w:space="0" w:color="auto"/>
            <w:bottom w:val="none" w:sz="0" w:space="0" w:color="auto"/>
            <w:right w:val="none" w:sz="0" w:space="0" w:color="auto"/>
          </w:divBdr>
        </w:div>
        <w:div w:id="584995145">
          <w:marLeft w:val="0"/>
          <w:marRight w:val="0"/>
          <w:marTop w:val="0"/>
          <w:marBottom w:val="0"/>
          <w:divBdr>
            <w:top w:val="none" w:sz="0" w:space="0" w:color="auto"/>
            <w:left w:val="none" w:sz="0" w:space="0" w:color="auto"/>
            <w:bottom w:val="none" w:sz="0" w:space="0" w:color="auto"/>
            <w:right w:val="none" w:sz="0" w:space="0" w:color="auto"/>
          </w:divBdr>
        </w:div>
        <w:div w:id="596140180">
          <w:marLeft w:val="0"/>
          <w:marRight w:val="0"/>
          <w:marTop w:val="0"/>
          <w:marBottom w:val="0"/>
          <w:divBdr>
            <w:top w:val="none" w:sz="0" w:space="0" w:color="auto"/>
            <w:left w:val="none" w:sz="0" w:space="0" w:color="auto"/>
            <w:bottom w:val="none" w:sz="0" w:space="0" w:color="auto"/>
            <w:right w:val="none" w:sz="0" w:space="0" w:color="auto"/>
          </w:divBdr>
        </w:div>
        <w:div w:id="605890186">
          <w:marLeft w:val="0"/>
          <w:marRight w:val="0"/>
          <w:marTop w:val="0"/>
          <w:marBottom w:val="0"/>
          <w:divBdr>
            <w:top w:val="none" w:sz="0" w:space="0" w:color="auto"/>
            <w:left w:val="none" w:sz="0" w:space="0" w:color="auto"/>
            <w:bottom w:val="none" w:sz="0" w:space="0" w:color="auto"/>
            <w:right w:val="none" w:sz="0" w:space="0" w:color="auto"/>
          </w:divBdr>
        </w:div>
        <w:div w:id="620958956">
          <w:marLeft w:val="0"/>
          <w:marRight w:val="0"/>
          <w:marTop w:val="0"/>
          <w:marBottom w:val="0"/>
          <w:divBdr>
            <w:top w:val="none" w:sz="0" w:space="0" w:color="auto"/>
            <w:left w:val="none" w:sz="0" w:space="0" w:color="auto"/>
            <w:bottom w:val="none" w:sz="0" w:space="0" w:color="auto"/>
            <w:right w:val="none" w:sz="0" w:space="0" w:color="auto"/>
          </w:divBdr>
        </w:div>
        <w:div w:id="648750625">
          <w:marLeft w:val="0"/>
          <w:marRight w:val="0"/>
          <w:marTop w:val="0"/>
          <w:marBottom w:val="0"/>
          <w:divBdr>
            <w:top w:val="none" w:sz="0" w:space="0" w:color="auto"/>
            <w:left w:val="none" w:sz="0" w:space="0" w:color="auto"/>
            <w:bottom w:val="none" w:sz="0" w:space="0" w:color="auto"/>
            <w:right w:val="none" w:sz="0" w:space="0" w:color="auto"/>
          </w:divBdr>
        </w:div>
        <w:div w:id="659577371">
          <w:marLeft w:val="0"/>
          <w:marRight w:val="0"/>
          <w:marTop w:val="0"/>
          <w:marBottom w:val="0"/>
          <w:divBdr>
            <w:top w:val="none" w:sz="0" w:space="0" w:color="auto"/>
            <w:left w:val="none" w:sz="0" w:space="0" w:color="auto"/>
            <w:bottom w:val="none" w:sz="0" w:space="0" w:color="auto"/>
            <w:right w:val="none" w:sz="0" w:space="0" w:color="auto"/>
          </w:divBdr>
        </w:div>
        <w:div w:id="670059565">
          <w:marLeft w:val="0"/>
          <w:marRight w:val="0"/>
          <w:marTop w:val="0"/>
          <w:marBottom w:val="0"/>
          <w:divBdr>
            <w:top w:val="none" w:sz="0" w:space="0" w:color="auto"/>
            <w:left w:val="none" w:sz="0" w:space="0" w:color="auto"/>
            <w:bottom w:val="none" w:sz="0" w:space="0" w:color="auto"/>
            <w:right w:val="none" w:sz="0" w:space="0" w:color="auto"/>
          </w:divBdr>
        </w:div>
        <w:div w:id="670109126">
          <w:marLeft w:val="0"/>
          <w:marRight w:val="0"/>
          <w:marTop w:val="0"/>
          <w:marBottom w:val="0"/>
          <w:divBdr>
            <w:top w:val="none" w:sz="0" w:space="0" w:color="auto"/>
            <w:left w:val="none" w:sz="0" w:space="0" w:color="auto"/>
            <w:bottom w:val="none" w:sz="0" w:space="0" w:color="auto"/>
            <w:right w:val="none" w:sz="0" w:space="0" w:color="auto"/>
          </w:divBdr>
        </w:div>
        <w:div w:id="698092804">
          <w:marLeft w:val="0"/>
          <w:marRight w:val="0"/>
          <w:marTop w:val="0"/>
          <w:marBottom w:val="0"/>
          <w:divBdr>
            <w:top w:val="none" w:sz="0" w:space="0" w:color="auto"/>
            <w:left w:val="none" w:sz="0" w:space="0" w:color="auto"/>
            <w:bottom w:val="none" w:sz="0" w:space="0" w:color="auto"/>
            <w:right w:val="none" w:sz="0" w:space="0" w:color="auto"/>
          </w:divBdr>
        </w:div>
        <w:div w:id="718818681">
          <w:marLeft w:val="0"/>
          <w:marRight w:val="0"/>
          <w:marTop w:val="0"/>
          <w:marBottom w:val="0"/>
          <w:divBdr>
            <w:top w:val="none" w:sz="0" w:space="0" w:color="auto"/>
            <w:left w:val="none" w:sz="0" w:space="0" w:color="auto"/>
            <w:bottom w:val="none" w:sz="0" w:space="0" w:color="auto"/>
            <w:right w:val="none" w:sz="0" w:space="0" w:color="auto"/>
          </w:divBdr>
        </w:div>
        <w:div w:id="724330463">
          <w:marLeft w:val="0"/>
          <w:marRight w:val="0"/>
          <w:marTop w:val="0"/>
          <w:marBottom w:val="0"/>
          <w:divBdr>
            <w:top w:val="none" w:sz="0" w:space="0" w:color="auto"/>
            <w:left w:val="none" w:sz="0" w:space="0" w:color="auto"/>
            <w:bottom w:val="none" w:sz="0" w:space="0" w:color="auto"/>
            <w:right w:val="none" w:sz="0" w:space="0" w:color="auto"/>
          </w:divBdr>
        </w:div>
        <w:div w:id="733090110">
          <w:marLeft w:val="0"/>
          <w:marRight w:val="0"/>
          <w:marTop w:val="0"/>
          <w:marBottom w:val="0"/>
          <w:divBdr>
            <w:top w:val="none" w:sz="0" w:space="0" w:color="auto"/>
            <w:left w:val="none" w:sz="0" w:space="0" w:color="auto"/>
            <w:bottom w:val="none" w:sz="0" w:space="0" w:color="auto"/>
            <w:right w:val="none" w:sz="0" w:space="0" w:color="auto"/>
          </w:divBdr>
        </w:div>
        <w:div w:id="742869372">
          <w:marLeft w:val="0"/>
          <w:marRight w:val="0"/>
          <w:marTop w:val="0"/>
          <w:marBottom w:val="0"/>
          <w:divBdr>
            <w:top w:val="none" w:sz="0" w:space="0" w:color="auto"/>
            <w:left w:val="none" w:sz="0" w:space="0" w:color="auto"/>
            <w:bottom w:val="none" w:sz="0" w:space="0" w:color="auto"/>
            <w:right w:val="none" w:sz="0" w:space="0" w:color="auto"/>
          </w:divBdr>
        </w:div>
        <w:div w:id="766734726">
          <w:marLeft w:val="0"/>
          <w:marRight w:val="0"/>
          <w:marTop w:val="0"/>
          <w:marBottom w:val="0"/>
          <w:divBdr>
            <w:top w:val="none" w:sz="0" w:space="0" w:color="auto"/>
            <w:left w:val="none" w:sz="0" w:space="0" w:color="auto"/>
            <w:bottom w:val="none" w:sz="0" w:space="0" w:color="auto"/>
            <w:right w:val="none" w:sz="0" w:space="0" w:color="auto"/>
          </w:divBdr>
        </w:div>
        <w:div w:id="781845578">
          <w:marLeft w:val="0"/>
          <w:marRight w:val="0"/>
          <w:marTop w:val="0"/>
          <w:marBottom w:val="0"/>
          <w:divBdr>
            <w:top w:val="none" w:sz="0" w:space="0" w:color="auto"/>
            <w:left w:val="none" w:sz="0" w:space="0" w:color="auto"/>
            <w:bottom w:val="none" w:sz="0" w:space="0" w:color="auto"/>
            <w:right w:val="none" w:sz="0" w:space="0" w:color="auto"/>
          </w:divBdr>
        </w:div>
        <w:div w:id="806162952">
          <w:marLeft w:val="0"/>
          <w:marRight w:val="0"/>
          <w:marTop w:val="0"/>
          <w:marBottom w:val="0"/>
          <w:divBdr>
            <w:top w:val="none" w:sz="0" w:space="0" w:color="auto"/>
            <w:left w:val="none" w:sz="0" w:space="0" w:color="auto"/>
            <w:bottom w:val="none" w:sz="0" w:space="0" w:color="auto"/>
            <w:right w:val="none" w:sz="0" w:space="0" w:color="auto"/>
          </w:divBdr>
        </w:div>
        <w:div w:id="865218791">
          <w:marLeft w:val="0"/>
          <w:marRight w:val="0"/>
          <w:marTop w:val="0"/>
          <w:marBottom w:val="0"/>
          <w:divBdr>
            <w:top w:val="none" w:sz="0" w:space="0" w:color="auto"/>
            <w:left w:val="none" w:sz="0" w:space="0" w:color="auto"/>
            <w:bottom w:val="none" w:sz="0" w:space="0" w:color="auto"/>
            <w:right w:val="none" w:sz="0" w:space="0" w:color="auto"/>
          </w:divBdr>
        </w:div>
        <w:div w:id="882327848">
          <w:marLeft w:val="0"/>
          <w:marRight w:val="0"/>
          <w:marTop w:val="0"/>
          <w:marBottom w:val="0"/>
          <w:divBdr>
            <w:top w:val="none" w:sz="0" w:space="0" w:color="auto"/>
            <w:left w:val="none" w:sz="0" w:space="0" w:color="auto"/>
            <w:bottom w:val="none" w:sz="0" w:space="0" w:color="auto"/>
            <w:right w:val="none" w:sz="0" w:space="0" w:color="auto"/>
          </w:divBdr>
        </w:div>
        <w:div w:id="897546731">
          <w:marLeft w:val="0"/>
          <w:marRight w:val="0"/>
          <w:marTop w:val="0"/>
          <w:marBottom w:val="0"/>
          <w:divBdr>
            <w:top w:val="none" w:sz="0" w:space="0" w:color="auto"/>
            <w:left w:val="none" w:sz="0" w:space="0" w:color="auto"/>
            <w:bottom w:val="none" w:sz="0" w:space="0" w:color="auto"/>
            <w:right w:val="none" w:sz="0" w:space="0" w:color="auto"/>
          </w:divBdr>
        </w:div>
        <w:div w:id="913592336">
          <w:marLeft w:val="0"/>
          <w:marRight w:val="0"/>
          <w:marTop w:val="0"/>
          <w:marBottom w:val="0"/>
          <w:divBdr>
            <w:top w:val="none" w:sz="0" w:space="0" w:color="auto"/>
            <w:left w:val="none" w:sz="0" w:space="0" w:color="auto"/>
            <w:bottom w:val="none" w:sz="0" w:space="0" w:color="auto"/>
            <w:right w:val="none" w:sz="0" w:space="0" w:color="auto"/>
          </w:divBdr>
        </w:div>
        <w:div w:id="922689628">
          <w:marLeft w:val="0"/>
          <w:marRight w:val="0"/>
          <w:marTop w:val="0"/>
          <w:marBottom w:val="0"/>
          <w:divBdr>
            <w:top w:val="none" w:sz="0" w:space="0" w:color="auto"/>
            <w:left w:val="none" w:sz="0" w:space="0" w:color="auto"/>
            <w:bottom w:val="none" w:sz="0" w:space="0" w:color="auto"/>
            <w:right w:val="none" w:sz="0" w:space="0" w:color="auto"/>
          </w:divBdr>
        </w:div>
        <w:div w:id="924415926">
          <w:marLeft w:val="0"/>
          <w:marRight w:val="0"/>
          <w:marTop w:val="0"/>
          <w:marBottom w:val="0"/>
          <w:divBdr>
            <w:top w:val="none" w:sz="0" w:space="0" w:color="auto"/>
            <w:left w:val="none" w:sz="0" w:space="0" w:color="auto"/>
            <w:bottom w:val="none" w:sz="0" w:space="0" w:color="auto"/>
            <w:right w:val="none" w:sz="0" w:space="0" w:color="auto"/>
          </w:divBdr>
        </w:div>
        <w:div w:id="926112779">
          <w:marLeft w:val="0"/>
          <w:marRight w:val="0"/>
          <w:marTop w:val="0"/>
          <w:marBottom w:val="0"/>
          <w:divBdr>
            <w:top w:val="none" w:sz="0" w:space="0" w:color="auto"/>
            <w:left w:val="none" w:sz="0" w:space="0" w:color="auto"/>
            <w:bottom w:val="none" w:sz="0" w:space="0" w:color="auto"/>
            <w:right w:val="none" w:sz="0" w:space="0" w:color="auto"/>
          </w:divBdr>
        </w:div>
        <w:div w:id="950817612">
          <w:marLeft w:val="0"/>
          <w:marRight w:val="0"/>
          <w:marTop w:val="0"/>
          <w:marBottom w:val="0"/>
          <w:divBdr>
            <w:top w:val="none" w:sz="0" w:space="0" w:color="auto"/>
            <w:left w:val="none" w:sz="0" w:space="0" w:color="auto"/>
            <w:bottom w:val="none" w:sz="0" w:space="0" w:color="auto"/>
            <w:right w:val="none" w:sz="0" w:space="0" w:color="auto"/>
          </w:divBdr>
        </w:div>
        <w:div w:id="958999261">
          <w:marLeft w:val="0"/>
          <w:marRight w:val="0"/>
          <w:marTop w:val="0"/>
          <w:marBottom w:val="0"/>
          <w:divBdr>
            <w:top w:val="none" w:sz="0" w:space="0" w:color="auto"/>
            <w:left w:val="none" w:sz="0" w:space="0" w:color="auto"/>
            <w:bottom w:val="none" w:sz="0" w:space="0" w:color="auto"/>
            <w:right w:val="none" w:sz="0" w:space="0" w:color="auto"/>
          </w:divBdr>
        </w:div>
        <w:div w:id="981958079">
          <w:marLeft w:val="0"/>
          <w:marRight w:val="0"/>
          <w:marTop w:val="0"/>
          <w:marBottom w:val="0"/>
          <w:divBdr>
            <w:top w:val="none" w:sz="0" w:space="0" w:color="auto"/>
            <w:left w:val="none" w:sz="0" w:space="0" w:color="auto"/>
            <w:bottom w:val="none" w:sz="0" w:space="0" w:color="auto"/>
            <w:right w:val="none" w:sz="0" w:space="0" w:color="auto"/>
          </w:divBdr>
        </w:div>
        <w:div w:id="1010916088">
          <w:marLeft w:val="0"/>
          <w:marRight w:val="0"/>
          <w:marTop w:val="0"/>
          <w:marBottom w:val="0"/>
          <w:divBdr>
            <w:top w:val="none" w:sz="0" w:space="0" w:color="auto"/>
            <w:left w:val="none" w:sz="0" w:space="0" w:color="auto"/>
            <w:bottom w:val="none" w:sz="0" w:space="0" w:color="auto"/>
            <w:right w:val="none" w:sz="0" w:space="0" w:color="auto"/>
          </w:divBdr>
        </w:div>
        <w:div w:id="1016886177">
          <w:marLeft w:val="0"/>
          <w:marRight w:val="0"/>
          <w:marTop w:val="0"/>
          <w:marBottom w:val="0"/>
          <w:divBdr>
            <w:top w:val="none" w:sz="0" w:space="0" w:color="auto"/>
            <w:left w:val="none" w:sz="0" w:space="0" w:color="auto"/>
            <w:bottom w:val="none" w:sz="0" w:space="0" w:color="auto"/>
            <w:right w:val="none" w:sz="0" w:space="0" w:color="auto"/>
          </w:divBdr>
        </w:div>
        <w:div w:id="1060905393">
          <w:marLeft w:val="0"/>
          <w:marRight w:val="0"/>
          <w:marTop w:val="0"/>
          <w:marBottom w:val="0"/>
          <w:divBdr>
            <w:top w:val="none" w:sz="0" w:space="0" w:color="auto"/>
            <w:left w:val="none" w:sz="0" w:space="0" w:color="auto"/>
            <w:bottom w:val="none" w:sz="0" w:space="0" w:color="auto"/>
            <w:right w:val="none" w:sz="0" w:space="0" w:color="auto"/>
          </w:divBdr>
        </w:div>
        <w:div w:id="1085348454">
          <w:marLeft w:val="0"/>
          <w:marRight w:val="0"/>
          <w:marTop w:val="0"/>
          <w:marBottom w:val="0"/>
          <w:divBdr>
            <w:top w:val="none" w:sz="0" w:space="0" w:color="auto"/>
            <w:left w:val="none" w:sz="0" w:space="0" w:color="auto"/>
            <w:bottom w:val="none" w:sz="0" w:space="0" w:color="auto"/>
            <w:right w:val="none" w:sz="0" w:space="0" w:color="auto"/>
          </w:divBdr>
        </w:div>
        <w:div w:id="1091049952">
          <w:marLeft w:val="0"/>
          <w:marRight w:val="0"/>
          <w:marTop w:val="0"/>
          <w:marBottom w:val="0"/>
          <w:divBdr>
            <w:top w:val="none" w:sz="0" w:space="0" w:color="auto"/>
            <w:left w:val="none" w:sz="0" w:space="0" w:color="auto"/>
            <w:bottom w:val="none" w:sz="0" w:space="0" w:color="auto"/>
            <w:right w:val="none" w:sz="0" w:space="0" w:color="auto"/>
          </w:divBdr>
        </w:div>
        <w:div w:id="1108046506">
          <w:marLeft w:val="0"/>
          <w:marRight w:val="0"/>
          <w:marTop w:val="0"/>
          <w:marBottom w:val="0"/>
          <w:divBdr>
            <w:top w:val="none" w:sz="0" w:space="0" w:color="auto"/>
            <w:left w:val="none" w:sz="0" w:space="0" w:color="auto"/>
            <w:bottom w:val="none" w:sz="0" w:space="0" w:color="auto"/>
            <w:right w:val="none" w:sz="0" w:space="0" w:color="auto"/>
          </w:divBdr>
        </w:div>
        <w:div w:id="1121261188">
          <w:marLeft w:val="0"/>
          <w:marRight w:val="0"/>
          <w:marTop w:val="0"/>
          <w:marBottom w:val="0"/>
          <w:divBdr>
            <w:top w:val="none" w:sz="0" w:space="0" w:color="auto"/>
            <w:left w:val="none" w:sz="0" w:space="0" w:color="auto"/>
            <w:bottom w:val="none" w:sz="0" w:space="0" w:color="auto"/>
            <w:right w:val="none" w:sz="0" w:space="0" w:color="auto"/>
          </w:divBdr>
        </w:div>
        <w:div w:id="1166625855">
          <w:marLeft w:val="0"/>
          <w:marRight w:val="0"/>
          <w:marTop w:val="0"/>
          <w:marBottom w:val="0"/>
          <w:divBdr>
            <w:top w:val="none" w:sz="0" w:space="0" w:color="auto"/>
            <w:left w:val="none" w:sz="0" w:space="0" w:color="auto"/>
            <w:bottom w:val="none" w:sz="0" w:space="0" w:color="auto"/>
            <w:right w:val="none" w:sz="0" w:space="0" w:color="auto"/>
          </w:divBdr>
        </w:div>
        <w:div w:id="1173956562">
          <w:marLeft w:val="0"/>
          <w:marRight w:val="0"/>
          <w:marTop w:val="0"/>
          <w:marBottom w:val="0"/>
          <w:divBdr>
            <w:top w:val="none" w:sz="0" w:space="0" w:color="auto"/>
            <w:left w:val="none" w:sz="0" w:space="0" w:color="auto"/>
            <w:bottom w:val="none" w:sz="0" w:space="0" w:color="auto"/>
            <w:right w:val="none" w:sz="0" w:space="0" w:color="auto"/>
          </w:divBdr>
        </w:div>
        <w:div w:id="1191067497">
          <w:marLeft w:val="0"/>
          <w:marRight w:val="0"/>
          <w:marTop w:val="0"/>
          <w:marBottom w:val="0"/>
          <w:divBdr>
            <w:top w:val="none" w:sz="0" w:space="0" w:color="auto"/>
            <w:left w:val="none" w:sz="0" w:space="0" w:color="auto"/>
            <w:bottom w:val="none" w:sz="0" w:space="0" w:color="auto"/>
            <w:right w:val="none" w:sz="0" w:space="0" w:color="auto"/>
          </w:divBdr>
        </w:div>
        <w:div w:id="1204054677">
          <w:marLeft w:val="0"/>
          <w:marRight w:val="0"/>
          <w:marTop w:val="0"/>
          <w:marBottom w:val="0"/>
          <w:divBdr>
            <w:top w:val="none" w:sz="0" w:space="0" w:color="auto"/>
            <w:left w:val="none" w:sz="0" w:space="0" w:color="auto"/>
            <w:bottom w:val="none" w:sz="0" w:space="0" w:color="auto"/>
            <w:right w:val="none" w:sz="0" w:space="0" w:color="auto"/>
          </w:divBdr>
        </w:div>
        <w:div w:id="1227688651">
          <w:marLeft w:val="0"/>
          <w:marRight w:val="0"/>
          <w:marTop w:val="0"/>
          <w:marBottom w:val="0"/>
          <w:divBdr>
            <w:top w:val="none" w:sz="0" w:space="0" w:color="auto"/>
            <w:left w:val="none" w:sz="0" w:space="0" w:color="auto"/>
            <w:bottom w:val="none" w:sz="0" w:space="0" w:color="auto"/>
            <w:right w:val="none" w:sz="0" w:space="0" w:color="auto"/>
          </w:divBdr>
        </w:div>
        <w:div w:id="1233810498">
          <w:marLeft w:val="0"/>
          <w:marRight w:val="0"/>
          <w:marTop w:val="0"/>
          <w:marBottom w:val="0"/>
          <w:divBdr>
            <w:top w:val="none" w:sz="0" w:space="0" w:color="auto"/>
            <w:left w:val="none" w:sz="0" w:space="0" w:color="auto"/>
            <w:bottom w:val="none" w:sz="0" w:space="0" w:color="auto"/>
            <w:right w:val="none" w:sz="0" w:space="0" w:color="auto"/>
          </w:divBdr>
        </w:div>
        <w:div w:id="1261136665">
          <w:marLeft w:val="0"/>
          <w:marRight w:val="0"/>
          <w:marTop w:val="0"/>
          <w:marBottom w:val="0"/>
          <w:divBdr>
            <w:top w:val="none" w:sz="0" w:space="0" w:color="auto"/>
            <w:left w:val="none" w:sz="0" w:space="0" w:color="auto"/>
            <w:bottom w:val="none" w:sz="0" w:space="0" w:color="auto"/>
            <w:right w:val="none" w:sz="0" w:space="0" w:color="auto"/>
          </w:divBdr>
        </w:div>
        <w:div w:id="1262254917">
          <w:marLeft w:val="0"/>
          <w:marRight w:val="0"/>
          <w:marTop w:val="0"/>
          <w:marBottom w:val="0"/>
          <w:divBdr>
            <w:top w:val="none" w:sz="0" w:space="0" w:color="auto"/>
            <w:left w:val="none" w:sz="0" w:space="0" w:color="auto"/>
            <w:bottom w:val="none" w:sz="0" w:space="0" w:color="auto"/>
            <w:right w:val="none" w:sz="0" w:space="0" w:color="auto"/>
          </w:divBdr>
        </w:div>
        <w:div w:id="1275863870">
          <w:marLeft w:val="0"/>
          <w:marRight w:val="0"/>
          <w:marTop w:val="0"/>
          <w:marBottom w:val="0"/>
          <w:divBdr>
            <w:top w:val="none" w:sz="0" w:space="0" w:color="auto"/>
            <w:left w:val="none" w:sz="0" w:space="0" w:color="auto"/>
            <w:bottom w:val="none" w:sz="0" w:space="0" w:color="auto"/>
            <w:right w:val="none" w:sz="0" w:space="0" w:color="auto"/>
          </w:divBdr>
        </w:div>
        <w:div w:id="1280066087">
          <w:marLeft w:val="0"/>
          <w:marRight w:val="0"/>
          <w:marTop w:val="0"/>
          <w:marBottom w:val="0"/>
          <w:divBdr>
            <w:top w:val="none" w:sz="0" w:space="0" w:color="auto"/>
            <w:left w:val="none" w:sz="0" w:space="0" w:color="auto"/>
            <w:bottom w:val="none" w:sz="0" w:space="0" w:color="auto"/>
            <w:right w:val="none" w:sz="0" w:space="0" w:color="auto"/>
          </w:divBdr>
        </w:div>
        <w:div w:id="1319309407">
          <w:marLeft w:val="0"/>
          <w:marRight w:val="0"/>
          <w:marTop w:val="0"/>
          <w:marBottom w:val="0"/>
          <w:divBdr>
            <w:top w:val="none" w:sz="0" w:space="0" w:color="auto"/>
            <w:left w:val="none" w:sz="0" w:space="0" w:color="auto"/>
            <w:bottom w:val="none" w:sz="0" w:space="0" w:color="auto"/>
            <w:right w:val="none" w:sz="0" w:space="0" w:color="auto"/>
          </w:divBdr>
        </w:div>
        <w:div w:id="1342009880">
          <w:marLeft w:val="0"/>
          <w:marRight w:val="0"/>
          <w:marTop w:val="0"/>
          <w:marBottom w:val="0"/>
          <w:divBdr>
            <w:top w:val="none" w:sz="0" w:space="0" w:color="auto"/>
            <w:left w:val="none" w:sz="0" w:space="0" w:color="auto"/>
            <w:bottom w:val="none" w:sz="0" w:space="0" w:color="auto"/>
            <w:right w:val="none" w:sz="0" w:space="0" w:color="auto"/>
          </w:divBdr>
        </w:div>
        <w:div w:id="1367410794">
          <w:marLeft w:val="0"/>
          <w:marRight w:val="0"/>
          <w:marTop w:val="0"/>
          <w:marBottom w:val="0"/>
          <w:divBdr>
            <w:top w:val="none" w:sz="0" w:space="0" w:color="auto"/>
            <w:left w:val="none" w:sz="0" w:space="0" w:color="auto"/>
            <w:bottom w:val="none" w:sz="0" w:space="0" w:color="auto"/>
            <w:right w:val="none" w:sz="0" w:space="0" w:color="auto"/>
          </w:divBdr>
        </w:div>
        <w:div w:id="1476995449">
          <w:marLeft w:val="0"/>
          <w:marRight w:val="0"/>
          <w:marTop w:val="0"/>
          <w:marBottom w:val="0"/>
          <w:divBdr>
            <w:top w:val="none" w:sz="0" w:space="0" w:color="auto"/>
            <w:left w:val="none" w:sz="0" w:space="0" w:color="auto"/>
            <w:bottom w:val="none" w:sz="0" w:space="0" w:color="auto"/>
            <w:right w:val="none" w:sz="0" w:space="0" w:color="auto"/>
          </w:divBdr>
        </w:div>
        <w:div w:id="1507939458">
          <w:marLeft w:val="0"/>
          <w:marRight w:val="0"/>
          <w:marTop w:val="0"/>
          <w:marBottom w:val="0"/>
          <w:divBdr>
            <w:top w:val="none" w:sz="0" w:space="0" w:color="auto"/>
            <w:left w:val="none" w:sz="0" w:space="0" w:color="auto"/>
            <w:bottom w:val="none" w:sz="0" w:space="0" w:color="auto"/>
            <w:right w:val="none" w:sz="0" w:space="0" w:color="auto"/>
          </w:divBdr>
        </w:div>
        <w:div w:id="1559896844">
          <w:marLeft w:val="0"/>
          <w:marRight w:val="0"/>
          <w:marTop w:val="0"/>
          <w:marBottom w:val="0"/>
          <w:divBdr>
            <w:top w:val="none" w:sz="0" w:space="0" w:color="auto"/>
            <w:left w:val="none" w:sz="0" w:space="0" w:color="auto"/>
            <w:bottom w:val="none" w:sz="0" w:space="0" w:color="auto"/>
            <w:right w:val="none" w:sz="0" w:space="0" w:color="auto"/>
          </w:divBdr>
        </w:div>
        <w:div w:id="1575427898">
          <w:marLeft w:val="0"/>
          <w:marRight w:val="0"/>
          <w:marTop w:val="0"/>
          <w:marBottom w:val="0"/>
          <w:divBdr>
            <w:top w:val="none" w:sz="0" w:space="0" w:color="auto"/>
            <w:left w:val="none" w:sz="0" w:space="0" w:color="auto"/>
            <w:bottom w:val="none" w:sz="0" w:space="0" w:color="auto"/>
            <w:right w:val="none" w:sz="0" w:space="0" w:color="auto"/>
          </w:divBdr>
        </w:div>
        <w:div w:id="1581135949">
          <w:marLeft w:val="0"/>
          <w:marRight w:val="0"/>
          <w:marTop w:val="0"/>
          <w:marBottom w:val="0"/>
          <w:divBdr>
            <w:top w:val="none" w:sz="0" w:space="0" w:color="auto"/>
            <w:left w:val="none" w:sz="0" w:space="0" w:color="auto"/>
            <w:bottom w:val="none" w:sz="0" w:space="0" w:color="auto"/>
            <w:right w:val="none" w:sz="0" w:space="0" w:color="auto"/>
          </w:divBdr>
        </w:div>
        <w:div w:id="1581986945">
          <w:marLeft w:val="0"/>
          <w:marRight w:val="0"/>
          <w:marTop w:val="0"/>
          <w:marBottom w:val="0"/>
          <w:divBdr>
            <w:top w:val="none" w:sz="0" w:space="0" w:color="auto"/>
            <w:left w:val="none" w:sz="0" w:space="0" w:color="auto"/>
            <w:bottom w:val="none" w:sz="0" w:space="0" w:color="auto"/>
            <w:right w:val="none" w:sz="0" w:space="0" w:color="auto"/>
          </w:divBdr>
        </w:div>
        <w:div w:id="1588616144">
          <w:marLeft w:val="0"/>
          <w:marRight w:val="0"/>
          <w:marTop w:val="0"/>
          <w:marBottom w:val="0"/>
          <w:divBdr>
            <w:top w:val="none" w:sz="0" w:space="0" w:color="auto"/>
            <w:left w:val="none" w:sz="0" w:space="0" w:color="auto"/>
            <w:bottom w:val="none" w:sz="0" w:space="0" w:color="auto"/>
            <w:right w:val="none" w:sz="0" w:space="0" w:color="auto"/>
          </w:divBdr>
        </w:div>
        <w:div w:id="1612084419">
          <w:marLeft w:val="0"/>
          <w:marRight w:val="0"/>
          <w:marTop w:val="0"/>
          <w:marBottom w:val="0"/>
          <w:divBdr>
            <w:top w:val="none" w:sz="0" w:space="0" w:color="auto"/>
            <w:left w:val="none" w:sz="0" w:space="0" w:color="auto"/>
            <w:bottom w:val="none" w:sz="0" w:space="0" w:color="auto"/>
            <w:right w:val="none" w:sz="0" w:space="0" w:color="auto"/>
          </w:divBdr>
        </w:div>
        <w:div w:id="1649045802">
          <w:marLeft w:val="0"/>
          <w:marRight w:val="0"/>
          <w:marTop w:val="0"/>
          <w:marBottom w:val="0"/>
          <w:divBdr>
            <w:top w:val="none" w:sz="0" w:space="0" w:color="auto"/>
            <w:left w:val="none" w:sz="0" w:space="0" w:color="auto"/>
            <w:bottom w:val="none" w:sz="0" w:space="0" w:color="auto"/>
            <w:right w:val="none" w:sz="0" w:space="0" w:color="auto"/>
          </w:divBdr>
        </w:div>
        <w:div w:id="1649940310">
          <w:marLeft w:val="0"/>
          <w:marRight w:val="0"/>
          <w:marTop w:val="0"/>
          <w:marBottom w:val="0"/>
          <w:divBdr>
            <w:top w:val="none" w:sz="0" w:space="0" w:color="auto"/>
            <w:left w:val="none" w:sz="0" w:space="0" w:color="auto"/>
            <w:bottom w:val="none" w:sz="0" w:space="0" w:color="auto"/>
            <w:right w:val="none" w:sz="0" w:space="0" w:color="auto"/>
          </w:divBdr>
        </w:div>
        <w:div w:id="1684555489">
          <w:marLeft w:val="0"/>
          <w:marRight w:val="0"/>
          <w:marTop w:val="0"/>
          <w:marBottom w:val="0"/>
          <w:divBdr>
            <w:top w:val="none" w:sz="0" w:space="0" w:color="auto"/>
            <w:left w:val="none" w:sz="0" w:space="0" w:color="auto"/>
            <w:bottom w:val="none" w:sz="0" w:space="0" w:color="auto"/>
            <w:right w:val="none" w:sz="0" w:space="0" w:color="auto"/>
          </w:divBdr>
        </w:div>
        <w:div w:id="1689481495">
          <w:marLeft w:val="0"/>
          <w:marRight w:val="0"/>
          <w:marTop w:val="0"/>
          <w:marBottom w:val="0"/>
          <w:divBdr>
            <w:top w:val="none" w:sz="0" w:space="0" w:color="auto"/>
            <w:left w:val="none" w:sz="0" w:space="0" w:color="auto"/>
            <w:bottom w:val="none" w:sz="0" w:space="0" w:color="auto"/>
            <w:right w:val="none" w:sz="0" w:space="0" w:color="auto"/>
          </w:divBdr>
        </w:div>
        <w:div w:id="1733455983">
          <w:marLeft w:val="0"/>
          <w:marRight w:val="0"/>
          <w:marTop w:val="0"/>
          <w:marBottom w:val="0"/>
          <w:divBdr>
            <w:top w:val="none" w:sz="0" w:space="0" w:color="auto"/>
            <w:left w:val="none" w:sz="0" w:space="0" w:color="auto"/>
            <w:bottom w:val="none" w:sz="0" w:space="0" w:color="auto"/>
            <w:right w:val="none" w:sz="0" w:space="0" w:color="auto"/>
          </w:divBdr>
        </w:div>
        <w:div w:id="1766263580">
          <w:marLeft w:val="0"/>
          <w:marRight w:val="0"/>
          <w:marTop w:val="0"/>
          <w:marBottom w:val="0"/>
          <w:divBdr>
            <w:top w:val="none" w:sz="0" w:space="0" w:color="auto"/>
            <w:left w:val="none" w:sz="0" w:space="0" w:color="auto"/>
            <w:bottom w:val="none" w:sz="0" w:space="0" w:color="auto"/>
            <w:right w:val="none" w:sz="0" w:space="0" w:color="auto"/>
          </w:divBdr>
        </w:div>
        <w:div w:id="1775516916">
          <w:marLeft w:val="0"/>
          <w:marRight w:val="0"/>
          <w:marTop w:val="0"/>
          <w:marBottom w:val="0"/>
          <w:divBdr>
            <w:top w:val="none" w:sz="0" w:space="0" w:color="auto"/>
            <w:left w:val="none" w:sz="0" w:space="0" w:color="auto"/>
            <w:bottom w:val="none" w:sz="0" w:space="0" w:color="auto"/>
            <w:right w:val="none" w:sz="0" w:space="0" w:color="auto"/>
          </w:divBdr>
        </w:div>
        <w:div w:id="1800490914">
          <w:marLeft w:val="0"/>
          <w:marRight w:val="0"/>
          <w:marTop w:val="0"/>
          <w:marBottom w:val="0"/>
          <w:divBdr>
            <w:top w:val="none" w:sz="0" w:space="0" w:color="auto"/>
            <w:left w:val="none" w:sz="0" w:space="0" w:color="auto"/>
            <w:bottom w:val="none" w:sz="0" w:space="0" w:color="auto"/>
            <w:right w:val="none" w:sz="0" w:space="0" w:color="auto"/>
          </w:divBdr>
        </w:div>
        <w:div w:id="1834712717">
          <w:marLeft w:val="0"/>
          <w:marRight w:val="0"/>
          <w:marTop w:val="0"/>
          <w:marBottom w:val="0"/>
          <w:divBdr>
            <w:top w:val="none" w:sz="0" w:space="0" w:color="auto"/>
            <w:left w:val="none" w:sz="0" w:space="0" w:color="auto"/>
            <w:bottom w:val="none" w:sz="0" w:space="0" w:color="auto"/>
            <w:right w:val="none" w:sz="0" w:space="0" w:color="auto"/>
          </w:divBdr>
        </w:div>
        <w:div w:id="1879078946">
          <w:marLeft w:val="0"/>
          <w:marRight w:val="0"/>
          <w:marTop w:val="0"/>
          <w:marBottom w:val="0"/>
          <w:divBdr>
            <w:top w:val="none" w:sz="0" w:space="0" w:color="auto"/>
            <w:left w:val="none" w:sz="0" w:space="0" w:color="auto"/>
            <w:bottom w:val="none" w:sz="0" w:space="0" w:color="auto"/>
            <w:right w:val="none" w:sz="0" w:space="0" w:color="auto"/>
          </w:divBdr>
        </w:div>
        <w:div w:id="1882937679">
          <w:marLeft w:val="0"/>
          <w:marRight w:val="0"/>
          <w:marTop w:val="0"/>
          <w:marBottom w:val="0"/>
          <w:divBdr>
            <w:top w:val="none" w:sz="0" w:space="0" w:color="auto"/>
            <w:left w:val="none" w:sz="0" w:space="0" w:color="auto"/>
            <w:bottom w:val="none" w:sz="0" w:space="0" w:color="auto"/>
            <w:right w:val="none" w:sz="0" w:space="0" w:color="auto"/>
          </w:divBdr>
        </w:div>
        <w:div w:id="1886334371">
          <w:marLeft w:val="0"/>
          <w:marRight w:val="0"/>
          <w:marTop w:val="0"/>
          <w:marBottom w:val="0"/>
          <w:divBdr>
            <w:top w:val="none" w:sz="0" w:space="0" w:color="auto"/>
            <w:left w:val="none" w:sz="0" w:space="0" w:color="auto"/>
            <w:bottom w:val="none" w:sz="0" w:space="0" w:color="auto"/>
            <w:right w:val="none" w:sz="0" w:space="0" w:color="auto"/>
          </w:divBdr>
        </w:div>
        <w:div w:id="1906795482">
          <w:marLeft w:val="0"/>
          <w:marRight w:val="0"/>
          <w:marTop w:val="0"/>
          <w:marBottom w:val="0"/>
          <w:divBdr>
            <w:top w:val="none" w:sz="0" w:space="0" w:color="auto"/>
            <w:left w:val="none" w:sz="0" w:space="0" w:color="auto"/>
            <w:bottom w:val="none" w:sz="0" w:space="0" w:color="auto"/>
            <w:right w:val="none" w:sz="0" w:space="0" w:color="auto"/>
          </w:divBdr>
        </w:div>
        <w:div w:id="1959752046">
          <w:marLeft w:val="0"/>
          <w:marRight w:val="0"/>
          <w:marTop w:val="0"/>
          <w:marBottom w:val="0"/>
          <w:divBdr>
            <w:top w:val="none" w:sz="0" w:space="0" w:color="auto"/>
            <w:left w:val="none" w:sz="0" w:space="0" w:color="auto"/>
            <w:bottom w:val="none" w:sz="0" w:space="0" w:color="auto"/>
            <w:right w:val="none" w:sz="0" w:space="0" w:color="auto"/>
          </w:divBdr>
        </w:div>
        <w:div w:id="1972711274">
          <w:marLeft w:val="0"/>
          <w:marRight w:val="0"/>
          <w:marTop w:val="0"/>
          <w:marBottom w:val="0"/>
          <w:divBdr>
            <w:top w:val="none" w:sz="0" w:space="0" w:color="auto"/>
            <w:left w:val="none" w:sz="0" w:space="0" w:color="auto"/>
            <w:bottom w:val="none" w:sz="0" w:space="0" w:color="auto"/>
            <w:right w:val="none" w:sz="0" w:space="0" w:color="auto"/>
          </w:divBdr>
        </w:div>
        <w:div w:id="2014141371">
          <w:marLeft w:val="0"/>
          <w:marRight w:val="0"/>
          <w:marTop w:val="0"/>
          <w:marBottom w:val="0"/>
          <w:divBdr>
            <w:top w:val="none" w:sz="0" w:space="0" w:color="auto"/>
            <w:left w:val="none" w:sz="0" w:space="0" w:color="auto"/>
            <w:bottom w:val="none" w:sz="0" w:space="0" w:color="auto"/>
            <w:right w:val="none" w:sz="0" w:space="0" w:color="auto"/>
          </w:divBdr>
        </w:div>
        <w:div w:id="2020347702">
          <w:marLeft w:val="0"/>
          <w:marRight w:val="0"/>
          <w:marTop w:val="0"/>
          <w:marBottom w:val="0"/>
          <w:divBdr>
            <w:top w:val="none" w:sz="0" w:space="0" w:color="auto"/>
            <w:left w:val="none" w:sz="0" w:space="0" w:color="auto"/>
            <w:bottom w:val="none" w:sz="0" w:space="0" w:color="auto"/>
            <w:right w:val="none" w:sz="0" w:space="0" w:color="auto"/>
          </w:divBdr>
        </w:div>
        <w:div w:id="2058620681">
          <w:marLeft w:val="0"/>
          <w:marRight w:val="0"/>
          <w:marTop w:val="0"/>
          <w:marBottom w:val="0"/>
          <w:divBdr>
            <w:top w:val="none" w:sz="0" w:space="0" w:color="auto"/>
            <w:left w:val="none" w:sz="0" w:space="0" w:color="auto"/>
            <w:bottom w:val="none" w:sz="0" w:space="0" w:color="auto"/>
            <w:right w:val="none" w:sz="0" w:space="0" w:color="auto"/>
          </w:divBdr>
        </w:div>
        <w:div w:id="2064057899">
          <w:marLeft w:val="0"/>
          <w:marRight w:val="0"/>
          <w:marTop w:val="0"/>
          <w:marBottom w:val="0"/>
          <w:divBdr>
            <w:top w:val="none" w:sz="0" w:space="0" w:color="auto"/>
            <w:left w:val="none" w:sz="0" w:space="0" w:color="auto"/>
            <w:bottom w:val="none" w:sz="0" w:space="0" w:color="auto"/>
            <w:right w:val="none" w:sz="0" w:space="0" w:color="auto"/>
          </w:divBdr>
        </w:div>
        <w:div w:id="2112160871">
          <w:marLeft w:val="0"/>
          <w:marRight w:val="0"/>
          <w:marTop w:val="0"/>
          <w:marBottom w:val="0"/>
          <w:divBdr>
            <w:top w:val="none" w:sz="0" w:space="0" w:color="auto"/>
            <w:left w:val="none" w:sz="0" w:space="0" w:color="auto"/>
            <w:bottom w:val="none" w:sz="0" w:space="0" w:color="auto"/>
            <w:right w:val="none" w:sz="0" w:space="0" w:color="auto"/>
          </w:divBdr>
        </w:div>
        <w:div w:id="2117089767">
          <w:marLeft w:val="0"/>
          <w:marRight w:val="0"/>
          <w:marTop w:val="0"/>
          <w:marBottom w:val="0"/>
          <w:divBdr>
            <w:top w:val="none" w:sz="0" w:space="0" w:color="auto"/>
            <w:left w:val="none" w:sz="0" w:space="0" w:color="auto"/>
            <w:bottom w:val="none" w:sz="0" w:space="0" w:color="auto"/>
            <w:right w:val="none" w:sz="0" w:space="0" w:color="auto"/>
          </w:divBdr>
        </w:div>
        <w:div w:id="2120679481">
          <w:marLeft w:val="0"/>
          <w:marRight w:val="0"/>
          <w:marTop w:val="0"/>
          <w:marBottom w:val="0"/>
          <w:divBdr>
            <w:top w:val="none" w:sz="0" w:space="0" w:color="auto"/>
            <w:left w:val="none" w:sz="0" w:space="0" w:color="auto"/>
            <w:bottom w:val="none" w:sz="0" w:space="0" w:color="auto"/>
            <w:right w:val="none" w:sz="0" w:space="0" w:color="auto"/>
          </w:divBdr>
        </w:div>
      </w:divsChild>
    </w:div>
    <w:div w:id="18993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vel.msu.edu/reimbursement/reimbursement-charts" TargetMode="External"/><Relationship Id="rId18" Type="http://schemas.openxmlformats.org/officeDocument/2006/relationships/hyperlink" Target="https://grants.nih.gov/grants/policy/nihgps/HTML5/introduction.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sp.msu.edu/PL/Portal/382/SalaryandFringeBenefits" TargetMode="External"/><Relationship Id="rId17" Type="http://schemas.openxmlformats.org/officeDocument/2006/relationships/hyperlink" Target="https://osp.msu.edu/PL/Portal/356/DevelopBudget" TargetMode="External"/><Relationship Id="rId2" Type="http://schemas.openxmlformats.org/officeDocument/2006/relationships/customXml" Target="../customXml/item2.xml"/><Relationship Id="rId16" Type="http://schemas.openxmlformats.org/officeDocument/2006/relationships/hyperlink" Target="https://grants.nih.gov/grants/policy/nihgps/HTML5/section_8/8.1.2_prior_approval_requirements.htm?Highlight=foreign%20compon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aid.nih.gov/grants-contracts/create-budget"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grants.nih.gov/grants-process/write-application/advice-on-application-sections/develop-your-budge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msu.edu/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f0b387-15d1-4189-9d39-cf5c41b2883e">
      <Terms xmlns="http://schemas.microsoft.com/office/infopath/2007/PartnerControls"/>
    </lcf76f155ced4ddcb4097134ff3c332f>
    <TaxCatchAll xmlns="b70e154e-7953-4433-9eda-635d346f2d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B3A89C1727542AEFBA5C5337350B8" ma:contentTypeVersion="18" ma:contentTypeDescription="Create a new document." ma:contentTypeScope="" ma:versionID="bfb60cdeee3dfef9e29997221d2475c5">
  <xsd:schema xmlns:xsd="http://www.w3.org/2001/XMLSchema" xmlns:xs="http://www.w3.org/2001/XMLSchema" xmlns:p="http://schemas.microsoft.com/office/2006/metadata/properties" xmlns:ns2="3cf0b387-15d1-4189-9d39-cf5c41b2883e" xmlns:ns3="b70e154e-7953-4433-9eda-635d346f2de0" targetNamespace="http://schemas.microsoft.com/office/2006/metadata/properties" ma:root="true" ma:fieldsID="4cbfc2f09583985a9bcff524dda523d3" ns2:_="" ns3:_="">
    <xsd:import namespace="3cf0b387-15d1-4189-9d39-cf5c41b2883e"/>
    <xsd:import namespace="b70e154e-7953-4433-9eda-635d346f2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0b387-15d1-4189-9d39-cf5c41b2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e154e-7953-4433-9eda-635d346f2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051427-1767-4e1c-8715-62b1b3c21744}" ma:internalName="TaxCatchAll" ma:showField="CatchAllData" ma:web="b70e154e-7953-4433-9eda-635d346f2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16221-C7C5-4C12-AFAC-E90CAE39B33F}">
  <ds:schemaRefs>
    <ds:schemaRef ds:uri="http://schemas.microsoft.com/sharepoint/v3/contenttype/forms"/>
  </ds:schemaRefs>
</ds:datastoreItem>
</file>

<file path=customXml/itemProps2.xml><?xml version="1.0" encoding="utf-8"?>
<ds:datastoreItem xmlns:ds="http://schemas.openxmlformats.org/officeDocument/2006/customXml" ds:itemID="{0FEE7B2C-02FF-4132-81D2-9901120E3F4B}">
  <ds:schemaRefs>
    <ds:schemaRef ds:uri="http://schemas.microsoft.com/office/2006/metadata/properties"/>
    <ds:schemaRef ds:uri="http://schemas.microsoft.com/office/infopath/2007/PartnerControls"/>
    <ds:schemaRef ds:uri="3cf0b387-15d1-4189-9d39-cf5c41b2883e"/>
    <ds:schemaRef ds:uri="b70e154e-7953-4433-9eda-635d346f2de0"/>
  </ds:schemaRefs>
</ds:datastoreItem>
</file>

<file path=customXml/itemProps3.xml><?xml version="1.0" encoding="utf-8"?>
<ds:datastoreItem xmlns:ds="http://schemas.openxmlformats.org/officeDocument/2006/customXml" ds:itemID="{C9B9C4FD-B646-4B30-AC68-E2385018C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0b387-15d1-4189-9d39-cf5c41b2883e"/>
    <ds:schemaRef ds:uri="b70e154e-7953-4433-9eda-635d346f2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Misra</dc:creator>
  <cp:keywords/>
  <cp:lastModifiedBy>Grysiewicz, Catherine</cp:lastModifiedBy>
  <cp:revision>5</cp:revision>
  <dcterms:created xsi:type="dcterms:W3CDTF">2025-02-14T01:33:00Z</dcterms:created>
  <dcterms:modified xsi:type="dcterms:W3CDTF">2025-02-21T13:42:00Z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0x0101006A7B3A89C1727542AEFBA5C5337350B8</vt:lpwstr>
  </property>
  <property fmtid="{D5CDD505-2E9C-101B-9397-08002B2CF9AE}" pid="3" name="MediaServiceImageTags">
    <vt:lpwstr/>
  </property>
</Properties>
</file>