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D139" w14:textId="1837DE04" w:rsidR="00206EFF" w:rsidRPr="00732554" w:rsidRDefault="005B383B" w:rsidP="005B383B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mbria" w:hAnsi="Cambria"/>
          <w:b/>
          <w:sz w:val="28"/>
          <w:szCs w:val="28"/>
        </w:rPr>
        <w:t>Ahnalee M. Brincks</w:t>
      </w:r>
      <w:r w:rsidR="008268E9" w:rsidRPr="00731D67">
        <w:rPr>
          <w:rFonts w:ascii="Cambria" w:hAnsi="Cambria"/>
          <w:b/>
          <w:sz w:val="28"/>
          <w:szCs w:val="28"/>
        </w:rPr>
        <w:t xml:space="preserve">, </w:t>
      </w:r>
      <w:r w:rsidR="002A4E20">
        <w:rPr>
          <w:rFonts w:ascii="Cambria" w:hAnsi="Cambria"/>
          <w:b/>
          <w:sz w:val="28"/>
          <w:szCs w:val="28"/>
        </w:rPr>
        <w:t>Ph.D.</w:t>
      </w:r>
    </w:p>
    <w:p w14:paraId="4016FAC7" w14:textId="455EA377" w:rsidR="00732554" w:rsidRPr="005B383B" w:rsidRDefault="00732554" w:rsidP="00903F64">
      <w:pPr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732554">
        <w:rPr>
          <w:rFonts w:asciiTheme="minorHAnsi" w:hAnsiTheme="minorHAnsi" w:cstheme="minorHAnsi"/>
          <w:sz w:val="22"/>
          <w:szCs w:val="22"/>
        </w:rPr>
        <w:t>ORCID ID</w:t>
      </w:r>
      <w:r w:rsidRPr="004B304F">
        <w:rPr>
          <w:rFonts w:asciiTheme="minorHAnsi" w:hAnsiTheme="minorHAnsi" w:cstheme="minorHAnsi"/>
          <w:sz w:val="22"/>
          <w:szCs w:val="22"/>
        </w:rPr>
        <w:t xml:space="preserve">: </w:t>
      </w:r>
      <w:r w:rsidR="005B383B" w:rsidRPr="004B304F">
        <w:rPr>
          <w:rFonts w:asciiTheme="minorHAnsi" w:hAnsiTheme="minorHAnsi" w:cstheme="minorHAnsi"/>
          <w:color w:val="494A4C"/>
          <w:sz w:val="22"/>
          <w:szCs w:val="22"/>
          <w:shd w:val="clear" w:color="auto" w:fill="FFFFFF"/>
        </w:rPr>
        <w:t>0000-0002-5049-1229</w:t>
      </w:r>
    </w:p>
    <w:p w14:paraId="061A634E" w14:textId="3564108A" w:rsidR="008268E9" w:rsidRDefault="005B383B" w:rsidP="003C73CC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A7007">
        <w:rPr>
          <w:rFonts w:asciiTheme="minorHAnsi" w:hAnsiTheme="minorHAnsi"/>
          <w:sz w:val="22"/>
          <w:szCs w:val="22"/>
        </w:rPr>
        <w:t>brincksa@msu.edu</w:t>
      </w:r>
    </w:p>
    <w:p w14:paraId="106E8A46" w14:textId="77777777" w:rsidR="003C73CC" w:rsidRPr="00206EFF" w:rsidRDefault="003C73CC" w:rsidP="003C73CC">
      <w:pPr>
        <w:tabs>
          <w:tab w:val="left" w:pos="0"/>
        </w:tabs>
        <w:jc w:val="center"/>
        <w:rPr>
          <w:rFonts w:ascii="Calibri" w:hAnsi="Calibri"/>
          <w:sz w:val="22"/>
          <w:szCs w:val="22"/>
        </w:rPr>
      </w:pPr>
    </w:p>
    <w:p w14:paraId="3D6061DB" w14:textId="77777777" w:rsidR="008268E9" w:rsidRPr="00133424" w:rsidRDefault="008268E9" w:rsidP="008268E9">
      <w:pPr>
        <w:pStyle w:val="Title"/>
        <w:jc w:val="left"/>
        <w:rPr>
          <w:rFonts w:ascii="Calibri" w:hAnsi="Calibri"/>
          <w:b w:val="0"/>
          <w:sz w:val="22"/>
          <w:szCs w:val="22"/>
        </w:rPr>
        <w:sectPr w:rsidR="008268E9" w:rsidRPr="00133424" w:rsidSect="00E46A79">
          <w:headerReference w:type="default" r:id="rId8"/>
          <w:headerReference w:type="first" r:id="rId9"/>
          <w:pgSz w:w="12240" w:h="15840"/>
          <w:pgMar w:top="1152" w:right="994" w:bottom="1152" w:left="1440" w:header="720" w:footer="720" w:gutter="0"/>
          <w:cols w:space="720"/>
          <w:titlePg/>
          <w:docGrid w:linePitch="326"/>
        </w:sectPr>
      </w:pPr>
    </w:p>
    <w:p w14:paraId="2AA7CDE7" w14:textId="11AECBE6" w:rsidR="007654CE" w:rsidRDefault="009A7007" w:rsidP="00903F64">
      <w:pPr>
        <w:tabs>
          <w:tab w:val="left" w:pos="270"/>
        </w:tabs>
        <w:ind w:right="583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ACADEMIC EMPLOYMENT</w:t>
      </w:r>
    </w:p>
    <w:p w14:paraId="38FEFD72" w14:textId="0DD6A4CC" w:rsidR="007654CE" w:rsidRDefault="007654CE" w:rsidP="00903F64">
      <w:pPr>
        <w:tabs>
          <w:tab w:val="left" w:pos="270"/>
        </w:tabs>
        <w:ind w:right="583"/>
        <w:jc w:val="both"/>
        <w:rPr>
          <w:rFonts w:ascii="Cambria" w:hAnsi="Cambria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E7CEB57" wp14:editId="3EBB1880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096000" cy="635"/>
                <wp:effectExtent l="76200" t="76200" r="76200" b="75565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DF4E8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0;margin-top:2.2pt;width:480pt;height: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">
                <o:extrusion v:ext="view" backdepth=".75mm" color="#00b0f0" on="t"/>
              </v:shape>
            </w:pict>
          </mc:Fallback>
        </mc:AlternateContent>
      </w:r>
    </w:p>
    <w:p w14:paraId="6367BF19" w14:textId="77777777" w:rsidR="00D11BB4" w:rsidRDefault="00D11BB4" w:rsidP="00D11BB4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Associate Professor</w:t>
      </w:r>
      <w:r>
        <w:rPr>
          <w:rFonts w:ascii="Calibri" w:hAnsi="Calibri"/>
          <w:b/>
          <w:sz w:val="22"/>
          <w:szCs w:val="22"/>
        </w:rPr>
        <w:tab/>
        <w:t>College of Social Science, Michigan State University,</w:t>
      </w:r>
      <w:r w:rsidRPr="00E7021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East Lansing, MI</w:t>
      </w:r>
    </w:p>
    <w:p w14:paraId="1E1B1A45" w14:textId="51AE5A71" w:rsidR="00D11BB4" w:rsidRPr="00D11BB4" w:rsidRDefault="00D11BB4" w:rsidP="00D11BB4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Tenure Stream </w:t>
      </w:r>
      <w:r>
        <w:rPr>
          <w:rFonts w:ascii="Calibri" w:hAnsi="Calibri"/>
          <w:i/>
          <w:iCs/>
          <w:sz w:val="22"/>
          <w:szCs w:val="22"/>
        </w:rPr>
        <w:tab/>
      </w:r>
      <w:r w:rsidRPr="00E70214">
        <w:rPr>
          <w:rFonts w:ascii="Calibri" w:hAnsi="Calibri"/>
          <w:sz w:val="22"/>
          <w:szCs w:val="22"/>
        </w:rPr>
        <w:t xml:space="preserve">Department of </w:t>
      </w:r>
      <w:r>
        <w:rPr>
          <w:rFonts w:ascii="Calibri" w:hAnsi="Calibri"/>
          <w:sz w:val="22"/>
          <w:szCs w:val="22"/>
        </w:rPr>
        <w:t xml:space="preserve">Human Development and Family Studies </w:t>
      </w:r>
    </w:p>
    <w:p w14:paraId="10CB8A08" w14:textId="325253A2" w:rsidR="00D11BB4" w:rsidRDefault="00D11BB4" w:rsidP="00D11BB4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202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– Present   </w:t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6B7B1AE3" w14:textId="77777777" w:rsidR="00D11BB4" w:rsidRDefault="00D11BB4" w:rsidP="00D11BB4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</w:p>
    <w:p w14:paraId="30F609A2" w14:textId="77777777" w:rsidR="00FF42AC" w:rsidRDefault="00FF42AC" w:rsidP="00FF42AC">
      <w:pPr>
        <w:tabs>
          <w:tab w:val="left" w:pos="1890"/>
        </w:tabs>
        <w:ind w:right="-9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Visiting Scholar  </w:t>
      </w:r>
      <w:r>
        <w:rPr>
          <w:rFonts w:ascii="Calibri" w:hAnsi="Calibri"/>
          <w:b/>
          <w:sz w:val="22"/>
          <w:szCs w:val="22"/>
        </w:rPr>
        <w:tab/>
        <w:t>Institute for Social Research, University of Michigan</w:t>
      </w:r>
      <w:r w:rsidRPr="00AC77E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Ann Arbor, MI</w:t>
      </w:r>
    </w:p>
    <w:p w14:paraId="69DC489E" w14:textId="77777777" w:rsidR="00FF42AC" w:rsidRPr="00BA12E6" w:rsidRDefault="00FF42AC" w:rsidP="00FF42AC">
      <w:pPr>
        <w:tabs>
          <w:tab w:val="left" w:pos="1890"/>
        </w:tabs>
        <w:ind w:right="-90"/>
        <w:rPr>
          <w:rFonts w:ascii="Calibri" w:hAnsi="Calibri"/>
          <w:bCs/>
          <w:sz w:val="22"/>
          <w:szCs w:val="22"/>
        </w:rPr>
      </w:pPr>
      <w:r w:rsidRPr="00495B74">
        <w:rPr>
          <w:rFonts w:ascii="Calibri" w:hAnsi="Calibri"/>
          <w:bCs/>
          <w:sz w:val="22"/>
          <w:szCs w:val="22"/>
        </w:rPr>
        <w:t>2017 - Present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Survey Research Center, Quantitative Methods</w:t>
      </w:r>
    </w:p>
    <w:p w14:paraId="5C4A9445" w14:textId="77777777" w:rsidR="00FF42AC" w:rsidRDefault="00FF42AC" w:rsidP="005F7AD1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</w:p>
    <w:p w14:paraId="67F886D3" w14:textId="42DABB27" w:rsidR="005F7AD1" w:rsidRDefault="005F7AD1" w:rsidP="005F7AD1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Associate Professor</w:t>
      </w:r>
      <w:r>
        <w:rPr>
          <w:rFonts w:ascii="Calibri" w:hAnsi="Calibri"/>
          <w:b/>
          <w:sz w:val="22"/>
          <w:szCs w:val="22"/>
        </w:rPr>
        <w:tab/>
        <w:t>College of Social Science, Michigan State University,</w:t>
      </w:r>
      <w:r w:rsidRPr="00E7021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East Lansing, MI</w:t>
      </w:r>
    </w:p>
    <w:p w14:paraId="77753963" w14:textId="325D6983" w:rsidR="00D11BB4" w:rsidRPr="00D11BB4" w:rsidRDefault="00D11BB4" w:rsidP="00D11BB4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  <w:r w:rsidRPr="00D11BB4">
        <w:rPr>
          <w:rFonts w:ascii="Calibri" w:hAnsi="Calibri"/>
          <w:i/>
          <w:iCs/>
          <w:sz w:val="22"/>
          <w:szCs w:val="22"/>
        </w:rPr>
        <w:t>Fixed Term</w:t>
      </w:r>
      <w:r>
        <w:rPr>
          <w:rFonts w:ascii="Calibri" w:hAnsi="Calibri"/>
          <w:i/>
          <w:iCs/>
          <w:sz w:val="22"/>
          <w:szCs w:val="22"/>
        </w:rPr>
        <w:tab/>
      </w:r>
      <w:r w:rsidRPr="00E70214">
        <w:rPr>
          <w:rFonts w:ascii="Calibri" w:hAnsi="Calibri"/>
          <w:sz w:val="22"/>
          <w:szCs w:val="22"/>
        </w:rPr>
        <w:t xml:space="preserve">Department of </w:t>
      </w:r>
      <w:r>
        <w:rPr>
          <w:rFonts w:ascii="Calibri" w:hAnsi="Calibri"/>
          <w:sz w:val="22"/>
          <w:szCs w:val="22"/>
        </w:rPr>
        <w:t xml:space="preserve">Human Development and Family Studies </w:t>
      </w:r>
    </w:p>
    <w:p w14:paraId="445945F6" w14:textId="5FB6F168" w:rsidR="005F7AD1" w:rsidRDefault="005F7AD1" w:rsidP="005F7AD1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2022 – </w:t>
      </w:r>
      <w:r w:rsidR="00D11BB4">
        <w:rPr>
          <w:rFonts w:ascii="Calibri" w:hAnsi="Calibri"/>
          <w:sz w:val="22"/>
          <w:szCs w:val="22"/>
        </w:rPr>
        <w:t>2023</w:t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6AC685E1" w14:textId="77777777" w:rsidR="005F7AD1" w:rsidRDefault="005F7AD1" w:rsidP="00E70214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</w:p>
    <w:p w14:paraId="1630F9A6" w14:textId="2FDDCB21" w:rsidR="00CB224D" w:rsidRDefault="00CB224D" w:rsidP="00E70214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Assistant Professor</w:t>
      </w:r>
      <w:r>
        <w:rPr>
          <w:rFonts w:ascii="Calibri" w:hAnsi="Calibri"/>
          <w:b/>
          <w:sz w:val="22"/>
          <w:szCs w:val="22"/>
        </w:rPr>
        <w:tab/>
      </w:r>
      <w:r w:rsidR="009A7007">
        <w:rPr>
          <w:rFonts w:ascii="Calibri" w:hAnsi="Calibri"/>
          <w:b/>
          <w:sz w:val="22"/>
          <w:szCs w:val="22"/>
        </w:rPr>
        <w:t>College of Social Science</w:t>
      </w:r>
      <w:r>
        <w:rPr>
          <w:rFonts w:ascii="Calibri" w:hAnsi="Calibri"/>
          <w:b/>
          <w:sz w:val="22"/>
          <w:szCs w:val="22"/>
        </w:rPr>
        <w:t xml:space="preserve">, </w:t>
      </w:r>
      <w:r w:rsidR="009A7007">
        <w:rPr>
          <w:rFonts w:ascii="Calibri" w:hAnsi="Calibri"/>
          <w:b/>
          <w:sz w:val="22"/>
          <w:szCs w:val="22"/>
        </w:rPr>
        <w:t>Michigan State University</w:t>
      </w:r>
      <w:r>
        <w:rPr>
          <w:rFonts w:ascii="Calibri" w:hAnsi="Calibri"/>
          <w:b/>
          <w:sz w:val="22"/>
          <w:szCs w:val="22"/>
        </w:rPr>
        <w:t>,</w:t>
      </w:r>
      <w:r w:rsidR="00E70214" w:rsidRPr="00E70214">
        <w:rPr>
          <w:rFonts w:ascii="Calibri" w:hAnsi="Calibri"/>
          <w:sz w:val="22"/>
          <w:szCs w:val="22"/>
        </w:rPr>
        <w:t xml:space="preserve"> </w:t>
      </w:r>
      <w:r w:rsidR="009A7007">
        <w:rPr>
          <w:rFonts w:ascii="Calibri" w:hAnsi="Calibri"/>
          <w:sz w:val="22"/>
          <w:szCs w:val="22"/>
        </w:rPr>
        <w:t>East Lansing, MI</w:t>
      </w:r>
    </w:p>
    <w:p w14:paraId="68CDB077" w14:textId="3FB51896" w:rsidR="00D11BB4" w:rsidRDefault="00D11BB4" w:rsidP="00CB224D">
      <w:pPr>
        <w:tabs>
          <w:tab w:val="left" w:pos="1890"/>
        </w:tabs>
        <w:ind w:left="720" w:right="-90" w:hanging="720"/>
        <w:rPr>
          <w:rFonts w:ascii="Calibri" w:hAnsi="Calibri"/>
          <w:sz w:val="22"/>
          <w:szCs w:val="22"/>
        </w:rPr>
      </w:pPr>
      <w:r w:rsidRPr="00D11BB4">
        <w:rPr>
          <w:rFonts w:ascii="Calibri" w:hAnsi="Calibri"/>
          <w:i/>
          <w:iCs/>
          <w:sz w:val="22"/>
          <w:szCs w:val="22"/>
        </w:rPr>
        <w:t>Fixed Term</w:t>
      </w:r>
      <w:r>
        <w:rPr>
          <w:rFonts w:ascii="Calibri" w:hAnsi="Calibri"/>
          <w:sz w:val="22"/>
          <w:szCs w:val="22"/>
        </w:rPr>
        <w:tab/>
      </w:r>
      <w:r w:rsidRPr="00E70214">
        <w:rPr>
          <w:rFonts w:ascii="Calibri" w:hAnsi="Calibri"/>
          <w:sz w:val="22"/>
          <w:szCs w:val="22"/>
        </w:rPr>
        <w:t xml:space="preserve">Department of </w:t>
      </w:r>
      <w:r>
        <w:rPr>
          <w:rFonts w:ascii="Calibri" w:hAnsi="Calibri"/>
          <w:sz w:val="22"/>
          <w:szCs w:val="22"/>
        </w:rPr>
        <w:t>Human Development and Family Studies</w:t>
      </w:r>
    </w:p>
    <w:p w14:paraId="126354D1" w14:textId="5B3F0D43" w:rsidR="00CB224D" w:rsidRDefault="009A7007" w:rsidP="00CB224D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2019 –</w:t>
      </w:r>
      <w:r w:rsidR="005F7AD1">
        <w:rPr>
          <w:rFonts w:ascii="Calibri" w:hAnsi="Calibri"/>
          <w:sz w:val="22"/>
          <w:szCs w:val="22"/>
        </w:rPr>
        <w:t xml:space="preserve"> 2022</w:t>
      </w:r>
      <w:r>
        <w:rPr>
          <w:rFonts w:ascii="Calibri" w:hAnsi="Calibri"/>
          <w:sz w:val="22"/>
          <w:szCs w:val="22"/>
        </w:rPr>
        <w:t xml:space="preserve"> </w:t>
      </w:r>
      <w:r w:rsidR="00990293">
        <w:rPr>
          <w:rFonts w:ascii="Calibri" w:hAnsi="Calibri"/>
          <w:sz w:val="22"/>
          <w:szCs w:val="22"/>
        </w:rPr>
        <w:t xml:space="preserve"> </w:t>
      </w:r>
      <w:r w:rsidR="00CB224D">
        <w:rPr>
          <w:rFonts w:ascii="Calibri" w:hAnsi="Calibri"/>
          <w:sz w:val="22"/>
          <w:szCs w:val="22"/>
        </w:rPr>
        <w:t xml:space="preserve"> </w:t>
      </w:r>
      <w:r w:rsidR="00CB224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14:paraId="12454594" w14:textId="77777777" w:rsidR="009F3E9D" w:rsidRDefault="009F3E9D" w:rsidP="00CB224D">
      <w:pPr>
        <w:tabs>
          <w:tab w:val="left" w:pos="1890"/>
        </w:tabs>
        <w:ind w:left="720" w:right="-90" w:hanging="720"/>
        <w:rPr>
          <w:rFonts w:ascii="Calibri" w:hAnsi="Calibri"/>
          <w:b/>
          <w:sz w:val="22"/>
          <w:szCs w:val="22"/>
        </w:rPr>
      </w:pPr>
    </w:p>
    <w:p w14:paraId="7585444E" w14:textId="2DCA5DEB" w:rsidR="007654CE" w:rsidRDefault="007654CE" w:rsidP="007654CE">
      <w:pPr>
        <w:tabs>
          <w:tab w:val="left" w:pos="1890"/>
        </w:tabs>
        <w:ind w:right="-9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Assistant Professor</w:t>
      </w:r>
      <w:r>
        <w:rPr>
          <w:rFonts w:ascii="Calibri" w:hAnsi="Calibri"/>
          <w:b/>
          <w:sz w:val="22"/>
          <w:szCs w:val="22"/>
        </w:rPr>
        <w:tab/>
      </w:r>
      <w:r w:rsidR="009A7007">
        <w:rPr>
          <w:rFonts w:ascii="Calibri" w:hAnsi="Calibri"/>
          <w:b/>
          <w:sz w:val="22"/>
          <w:szCs w:val="22"/>
        </w:rPr>
        <w:t>College of Human Medicine, Michigan State University</w:t>
      </w:r>
      <w:r w:rsidRPr="00AC77E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</w:t>
      </w:r>
      <w:r w:rsidR="009A7007">
        <w:rPr>
          <w:rFonts w:ascii="Calibri" w:hAnsi="Calibri"/>
          <w:sz w:val="22"/>
          <w:szCs w:val="22"/>
        </w:rPr>
        <w:t>East Lansing, MI</w:t>
      </w:r>
    </w:p>
    <w:p w14:paraId="149A581A" w14:textId="52B20CDA" w:rsidR="007654CE" w:rsidRDefault="007654CE" w:rsidP="007654CE">
      <w:pPr>
        <w:tabs>
          <w:tab w:val="left" w:pos="1890"/>
        </w:tabs>
        <w:ind w:right="-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</w:t>
      </w:r>
      <w:r w:rsidR="009A7007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 w:rsidRPr="009B0EBB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</w:t>
      </w:r>
      <w:r w:rsidR="00CB224D">
        <w:rPr>
          <w:rFonts w:ascii="Calibri" w:hAnsi="Calibri"/>
          <w:sz w:val="22"/>
          <w:szCs w:val="22"/>
        </w:rPr>
        <w:t>201</w:t>
      </w:r>
      <w:r w:rsidR="009A7007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ab/>
      </w:r>
      <w:r w:rsidR="0028101C">
        <w:rPr>
          <w:rFonts w:ascii="Calibri" w:hAnsi="Calibri"/>
          <w:sz w:val="22"/>
          <w:szCs w:val="22"/>
        </w:rPr>
        <w:t xml:space="preserve">Department </w:t>
      </w:r>
      <w:r w:rsidR="00751429">
        <w:rPr>
          <w:rFonts w:ascii="Calibri" w:hAnsi="Calibri"/>
          <w:sz w:val="22"/>
          <w:szCs w:val="22"/>
        </w:rPr>
        <w:t xml:space="preserve">of Epidemiology and </w:t>
      </w:r>
      <w:r>
        <w:rPr>
          <w:rFonts w:ascii="Calibri" w:hAnsi="Calibri"/>
          <w:sz w:val="22"/>
          <w:szCs w:val="22"/>
        </w:rPr>
        <w:t>Biostatistics</w:t>
      </w:r>
    </w:p>
    <w:p w14:paraId="0032A95A" w14:textId="53E73EF7" w:rsidR="007654CE" w:rsidRDefault="004153AD" w:rsidP="007654CE">
      <w:pPr>
        <w:tabs>
          <w:tab w:val="left" w:pos="1890"/>
        </w:tabs>
        <w:ind w:right="-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583CCFBB" w14:textId="3CE86667" w:rsidR="00237BBD" w:rsidRDefault="00237BBD" w:rsidP="00237BBD">
      <w:pPr>
        <w:tabs>
          <w:tab w:val="left" w:pos="1890"/>
        </w:tabs>
        <w:ind w:right="-9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Lead Research </w:t>
      </w:r>
      <w:r>
        <w:rPr>
          <w:rFonts w:ascii="Calibri" w:hAnsi="Calibri"/>
          <w:b/>
          <w:sz w:val="22"/>
          <w:szCs w:val="22"/>
        </w:rPr>
        <w:tab/>
        <w:t>Miller School of Medicine, University of Miami</w:t>
      </w:r>
      <w:r w:rsidRPr="00AC77E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</w:t>
      </w:r>
      <w:r w:rsidR="00BA12E6" w:rsidRPr="009B0EBB">
        <w:rPr>
          <w:rFonts w:ascii="Calibri" w:hAnsi="Calibri"/>
          <w:sz w:val="22"/>
          <w:szCs w:val="22"/>
        </w:rPr>
        <w:t>Coral Gables</w:t>
      </w:r>
      <w:r>
        <w:rPr>
          <w:rFonts w:ascii="Calibri" w:hAnsi="Calibri"/>
          <w:sz w:val="22"/>
          <w:szCs w:val="22"/>
        </w:rPr>
        <w:t>, FL</w:t>
      </w:r>
    </w:p>
    <w:p w14:paraId="7B82B694" w14:textId="46DE8DE3" w:rsidR="00237BBD" w:rsidRDefault="00237BBD" w:rsidP="00237BBD">
      <w:pPr>
        <w:tabs>
          <w:tab w:val="left" w:pos="1890"/>
        </w:tabs>
        <w:ind w:right="-9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Analyst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Department of Public Health Sciences</w:t>
      </w:r>
    </w:p>
    <w:p w14:paraId="60A34B24" w14:textId="505978F6" w:rsidR="00237BBD" w:rsidRDefault="00237BBD" w:rsidP="00237BBD">
      <w:pPr>
        <w:tabs>
          <w:tab w:val="left" w:pos="1890"/>
        </w:tabs>
        <w:ind w:right="-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2012 – 2016 </w:t>
      </w:r>
      <w:r>
        <w:rPr>
          <w:rFonts w:ascii="Calibri" w:hAnsi="Calibri"/>
          <w:sz w:val="22"/>
          <w:szCs w:val="22"/>
        </w:rPr>
        <w:tab/>
      </w:r>
    </w:p>
    <w:p w14:paraId="0E22BDCC" w14:textId="020B5B4D" w:rsidR="00237BBD" w:rsidRDefault="00237BBD" w:rsidP="00903F64">
      <w:pPr>
        <w:tabs>
          <w:tab w:val="left" w:pos="270"/>
        </w:tabs>
        <w:ind w:right="583"/>
        <w:jc w:val="both"/>
        <w:rPr>
          <w:rFonts w:ascii="Cambria" w:hAnsi="Cambria"/>
          <w:b/>
          <w:sz w:val="22"/>
          <w:szCs w:val="22"/>
        </w:rPr>
      </w:pPr>
    </w:p>
    <w:p w14:paraId="6B64A85C" w14:textId="50243341" w:rsidR="00FE19E4" w:rsidRDefault="00FE19E4" w:rsidP="00FE19E4">
      <w:pPr>
        <w:tabs>
          <w:tab w:val="left" w:pos="1890"/>
        </w:tabs>
        <w:ind w:right="-9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Research Fellow </w:t>
      </w:r>
      <w:r>
        <w:rPr>
          <w:rFonts w:ascii="Calibri" w:hAnsi="Calibri"/>
          <w:b/>
          <w:sz w:val="22"/>
          <w:szCs w:val="22"/>
        </w:rPr>
        <w:tab/>
        <w:t>Miller School of Medicine, University of Miami</w:t>
      </w:r>
      <w:r w:rsidRPr="00AC77E5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B0EBB">
        <w:rPr>
          <w:rFonts w:ascii="Calibri" w:hAnsi="Calibri"/>
          <w:sz w:val="22"/>
          <w:szCs w:val="22"/>
        </w:rPr>
        <w:t>Coral Gables</w:t>
      </w:r>
      <w:r>
        <w:rPr>
          <w:rFonts w:ascii="Calibri" w:hAnsi="Calibri"/>
          <w:sz w:val="22"/>
          <w:szCs w:val="22"/>
        </w:rPr>
        <w:t>, FL</w:t>
      </w:r>
    </w:p>
    <w:p w14:paraId="0F9BB54C" w14:textId="4CE7BB0B" w:rsidR="00FE19E4" w:rsidRDefault="00FE19E4" w:rsidP="00FE19E4">
      <w:pPr>
        <w:tabs>
          <w:tab w:val="left" w:pos="270"/>
        </w:tabs>
        <w:ind w:right="5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2008 – 2012     </w:t>
      </w:r>
      <w:r>
        <w:rPr>
          <w:rFonts w:ascii="Calibri" w:hAnsi="Calibri"/>
          <w:b/>
          <w:sz w:val="22"/>
          <w:szCs w:val="22"/>
        </w:rPr>
        <w:tab/>
        <w:t xml:space="preserve">         </w:t>
      </w:r>
      <w:r>
        <w:rPr>
          <w:rFonts w:ascii="Calibri" w:hAnsi="Calibri"/>
          <w:sz w:val="22"/>
          <w:szCs w:val="22"/>
        </w:rPr>
        <w:t>Department of Public Health Sciences, Center for Family Studies</w:t>
      </w:r>
    </w:p>
    <w:p w14:paraId="3CB15F3C" w14:textId="7B9F680B" w:rsidR="00FE19E4" w:rsidRDefault="00FE19E4" w:rsidP="00FE19E4">
      <w:pPr>
        <w:tabs>
          <w:tab w:val="left" w:pos="270"/>
        </w:tabs>
        <w:ind w:right="583"/>
        <w:jc w:val="both"/>
        <w:rPr>
          <w:rFonts w:ascii="Calibri" w:hAnsi="Calibri"/>
          <w:sz w:val="22"/>
          <w:szCs w:val="22"/>
        </w:rPr>
      </w:pPr>
    </w:p>
    <w:p w14:paraId="3FEB5341" w14:textId="2E9FBC8D" w:rsidR="0028101C" w:rsidRPr="00BA12E6" w:rsidRDefault="006B3094" w:rsidP="00903F64">
      <w:pPr>
        <w:tabs>
          <w:tab w:val="left" w:pos="270"/>
        </w:tabs>
        <w:ind w:right="5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</w:p>
    <w:p w14:paraId="6BBD6786" w14:textId="77777777" w:rsidR="00681AB7" w:rsidRDefault="00681AB7" w:rsidP="00903F64">
      <w:pPr>
        <w:tabs>
          <w:tab w:val="left" w:pos="270"/>
        </w:tabs>
        <w:ind w:right="583"/>
        <w:jc w:val="both"/>
        <w:rPr>
          <w:rFonts w:ascii="Cambria" w:hAnsi="Cambria"/>
          <w:b/>
          <w:sz w:val="22"/>
          <w:szCs w:val="22"/>
        </w:rPr>
      </w:pPr>
    </w:p>
    <w:p w14:paraId="6D37EFA5" w14:textId="08421F74" w:rsidR="008268E9" w:rsidRPr="00056247" w:rsidRDefault="007654CE" w:rsidP="00903F64">
      <w:pPr>
        <w:tabs>
          <w:tab w:val="left" w:pos="270"/>
        </w:tabs>
        <w:ind w:right="583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</w:t>
      </w:r>
      <w:r w:rsidR="008268E9" w:rsidRPr="00056247">
        <w:rPr>
          <w:rFonts w:ascii="Cambria" w:hAnsi="Cambria"/>
          <w:b/>
          <w:sz w:val="22"/>
          <w:szCs w:val="22"/>
        </w:rPr>
        <w:t>DUCATION</w:t>
      </w:r>
    </w:p>
    <w:p w14:paraId="21D982FA" w14:textId="165923AB" w:rsidR="008268E9" w:rsidRPr="002A4E20" w:rsidRDefault="008268E9" w:rsidP="00FF2A22">
      <w:pPr>
        <w:tabs>
          <w:tab w:val="left" w:pos="270"/>
        </w:tabs>
        <w:ind w:right="583"/>
        <w:rPr>
          <w:rFonts w:ascii="Calibri" w:hAnsi="Calibri"/>
          <w:sz w:val="22"/>
          <w:szCs w:val="22"/>
        </w:rPr>
        <w:sectPr w:rsidR="008268E9" w:rsidRPr="002A4E20" w:rsidSect="00E46A79">
          <w:type w:val="continuous"/>
          <w:pgSz w:w="12240" w:h="15840"/>
          <w:pgMar w:top="1152" w:right="990" w:bottom="1152" w:left="1440" w:header="720" w:footer="720" w:gutter="0"/>
          <w:cols w:space="720"/>
        </w:sectPr>
      </w:pPr>
    </w:p>
    <w:p w14:paraId="5CE1A939" w14:textId="020FCDBE" w:rsidR="00BA49C4" w:rsidRPr="009B0EBB" w:rsidRDefault="00386D9F" w:rsidP="007654CE">
      <w:pPr>
        <w:tabs>
          <w:tab w:val="left" w:pos="1890"/>
        </w:tabs>
        <w:ind w:right="-9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BFA08A" wp14:editId="08579CFE">
                <wp:simplePos x="0" y="0"/>
                <wp:positionH relativeFrom="column">
                  <wp:posOffset>0</wp:posOffset>
                </wp:positionH>
                <wp:positionV relativeFrom="paragraph">
                  <wp:posOffset>65074</wp:posOffset>
                </wp:positionV>
                <wp:extent cx="6096000" cy="635"/>
                <wp:effectExtent l="57150" t="57150" r="57150" b="56515"/>
                <wp:wrapNone/>
                <wp:docPr id="2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4F3F6A8" id="AutoShape 56" o:spid="_x0000_s1026" type="#_x0000_t32" style="position:absolute;margin-left:0;margin-top:5.1pt;width:48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">
                <o:extrusion v:ext="view" backdepth=".75mm" color="#00b0f0" on="t"/>
              </v:shape>
            </w:pict>
          </mc:Fallback>
        </mc:AlternateContent>
      </w:r>
    </w:p>
    <w:p w14:paraId="5825E3EB" w14:textId="5CB1116D" w:rsidR="00430764" w:rsidRPr="009B0EBB" w:rsidRDefault="009558F5" w:rsidP="008268E9">
      <w:pPr>
        <w:tabs>
          <w:tab w:val="left" w:pos="189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Ph.D.</w:t>
      </w:r>
      <w:r w:rsidR="00430764" w:rsidRPr="009B0EBB">
        <w:rPr>
          <w:rFonts w:ascii="Calibri" w:hAnsi="Calibri"/>
          <w:b/>
          <w:sz w:val="22"/>
          <w:szCs w:val="22"/>
        </w:rPr>
        <w:t xml:space="preserve"> </w:t>
      </w:r>
      <w:r w:rsidR="00430764" w:rsidRPr="009B0EBB">
        <w:rPr>
          <w:rFonts w:ascii="Calibri" w:hAnsi="Calibri"/>
          <w:b/>
          <w:sz w:val="22"/>
          <w:szCs w:val="22"/>
        </w:rPr>
        <w:tab/>
        <w:t>University of Miami</w:t>
      </w:r>
      <w:r w:rsidR="00430764" w:rsidRPr="009B0EBB">
        <w:rPr>
          <w:rFonts w:ascii="Calibri" w:hAnsi="Calibri"/>
          <w:sz w:val="22"/>
          <w:szCs w:val="22"/>
        </w:rPr>
        <w:t>,</w:t>
      </w:r>
      <w:r w:rsidR="00430764" w:rsidRPr="009B0EBB">
        <w:rPr>
          <w:rFonts w:ascii="Calibri" w:hAnsi="Calibri"/>
          <w:b/>
          <w:sz w:val="22"/>
          <w:szCs w:val="22"/>
        </w:rPr>
        <w:t xml:space="preserve"> </w:t>
      </w:r>
      <w:r w:rsidR="00430764" w:rsidRPr="009B0EBB">
        <w:rPr>
          <w:rFonts w:ascii="Calibri" w:hAnsi="Calibri"/>
          <w:sz w:val="22"/>
          <w:szCs w:val="22"/>
        </w:rPr>
        <w:t>Coral Gables, FL</w:t>
      </w:r>
    </w:p>
    <w:p w14:paraId="2D91C150" w14:textId="618A2950" w:rsidR="00430764" w:rsidRDefault="009558F5" w:rsidP="009558F5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</w:t>
      </w:r>
      <w:r w:rsidR="00237BBD">
        <w:rPr>
          <w:rFonts w:ascii="Calibri" w:hAnsi="Calibri"/>
          <w:sz w:val="22"/>
          <w:szCs w:val="22"/>
        </w:rPr>
        <w:t>2</w:t>
      </w:r>
      <w:r w:rsidR="008268E9" w:rsidRPr="009B0EBB">
        <w:rPr>
          <w:rFonts w:ascii="Calibri" w:hAnsi="Calibri"/>
          <w:sz w:val="22"/>
          <w:szCs w:val="22"/>
        </w:rPr>
        <w:tab/>
      </w:r>
      <w:r w:rsidR="00237BBD">
        <w:rPr>
          <w:rFonts w:ascii="Calibri" w:hAnsi="Calibri"/>
          <w:sz w:val="22"/>
          <w:szCs w:val="22"/>
        </w:rPr>
        <w:t>Interdisciplinary Studies</w:t>
      </w:r>
      <w:r w:rsidR="007B66F1">
        <w:rPr>
          <w:rFonts w:ascii="Calibri" w:hAnsi="Calibri"/>
          <w:sz w:val="22"/>
          <w:szCs w:val="22"/>
        </w:rPr>
        <w:t>: Psychology, Public Health Sciences, Education</w:t>
      </w:r>
      <w:r>
        <w:rPr>
          <w:rFonts w:ascii="Calibri" w:hAnsi="Calibri"/>
          <w:sz w:val="22"/>
          <w:szCs w:val="22"/>
        </w:rPr>
        <w:t xml:space="preserve"> </w:t>
      </w:r>
    </w:p>
    <w:p w14:paraId="5DDF79A4" w14:textId="1D6E190F" w:rsidR="007B66F1" w:rsidRDefault="007B66F1" w:rsidP="009558F5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Specialization in Bio-Behavioral Statistics</w:t>
      </w:r>
    </w:p>
    <w:p w14:paraId="2C1AFBC8" w14:textId="77777777" w:rsidR="00360942" w:rsidRDefault="00360942" w:rsidP="009558F5">
      <w:pPr>
        <w:tabs>
          <w:tab w:val="left" w:pos="1890"/>
        </w:tabs>
        <w:rPr>
          <w:rFonts w:ascii="Calibri" w:hAnsi="Calibri"/>
          <w:sz w:val="22"/>
          <w:szCs w:val="22"/>
        </w:rPr>
      </w:pPr>
    </w:p>
    <w:p w14:paraId="21D1723D" w14:textId="19EFF10A" w:rsidR="008268E9" w:rsidRPr="009B0EBB" w:rsidRDefault="00955896">
      <w:pPr>
        <w:tabs>
          <w:tab w:val="left" w:pos="1710"/>
          <w:tab w:val="left" w:pos="1890"/>
          <w:tab w:val="left" w:pos="1980"/>
        </w:tabs>
        <w:ind w:right="-18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M.</w:t>
      </w:r>
      <w:r w:rsidR="00237BBD">
        <w:rPr>
          <w:rFonts w:ascii="Calibri" w:hAnsi="Calibri"/>
          <w:b/>
          <w:sz w:val="22"/>
          <w:szCs w:val="22"/>
        </w:rPr>
        <w:t>A.</w:t>
      </w:r>
      <w:r w:rsidR="008268E9" w:rsidRPr="009B0EBB">
        <w:rPr>
          <w:rFonts w:ascii="Calibri" w:hAnsi="Calibri"/>
          <w:b/>
          <w:sz w:val="22"/>
          <w:szCs w:val="22"/>
        </w:rPr>
        <w:t xml:space="preserve"> </w:t>
      </w:r>
      <w:r w:rsidR="008268E9" w:rsidRPr="009B0EBB">
        <w:rPr>
          <w:rFonts w:ascii="Calibri" w:hAnsi="Calibri"/>
          <w:b/>
          <w:sz w:val="22"/>
          <w:szCs w:val="22"/>
        </w:rPr>
        <w:tab/>
      </w:r>
      <w:r w:rsidR="008268E9" w:rsidRPr="009B0EBB">
        <w:rPr>
          <w:rFonts w:ascii="Calibri" w:hAnsi="Calibri"/>
          <w:b/>
          <w:sz w:val="22"/>
          <w:szCs w:val="22"/>
        </w:rPr>
        <w:tab/>
      </w:r>
      <w:r w:rsidR="00237BBD">
        <w:rPr>
          <w:rFonts w:ascii="Calibri" w:hAnsi="Calibri"/>
          <w:b/>
          <w:sz w:val="22"/>
          <w:szCs w:val="22"/>
        </w:rPr>
        <w:t>University of Iowa</w:t>
      </w:r>
      <w:r w:rsidR="008268E9" w:rsidRPr="009B0EBB">
        <w:rPr>
          <w:rFonts w:ascii="Calibri" w:hAnsi="Calibri"/>
          <w:sz w:val="22"/>
          <w:szCs w:val="22"/>
        </w:rPr>
        <w:t xml:space="preserve">, </w:t>
      </w:r>
      <w:r w:rsidR="00237BBD">
        <w:rPr>
          <w:rFonts w:ascii="Calibri" w:hAnsi="Calibri"/>
          <w:sz w:val="22"/>
          <w:szCs w:val="22"/>
        </w:rPr>
        <w:t>Iowa City, IA</w:t>
      </w:r>
    </w:p>
    <w:p w14:paraId="5D6F6D41" w14:textId="3E09CFDB" w:rsidR="00BA12E6" w:rsidRDefault="00CC0F06" w:rsidP="0009038C">
      <w:pPr>
        <w:tabs>
          <w:tab w:val="left" w:pos="1710"/>
          <w:tab w:val="left" w:pos="1890"/>
          <w:tab w:val="left" w:pos="1980"/>
        </w:tabs>
        <w:ind w:right="-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1998</w:t>
      </w:r>
      <w:r w:rsidR="008268E9" w:rsidRPr="009B0EBB">
        <w:rPr>
          <w:rFonts w:ascii="Calibri" w:hAnsi="Calibri"/>
          <w:sz w:val="22"/>
          <w:szCs w:val="22"/>
        </w:rPr>
        <w:tab/>
      </w:r>
      <w:r w:rsidR="008268E9" w:rsidRPr="009B0EBB">
        <w:rPr>
          <w:rFonts w:ascii="Calibri" w:hAnsi="Calibri"/>
          <w:sz w:val="22"/>
          <w:szCs w:val="22"/>
        </w:rPr>
        <w:tab/>
      </w:r>
      <w:r w:rsidR="002C6F78">
        <w:rPr>
          <w:rFonts w:ascii="Calibri" w:hAnsi="Calibri"/>
          <w:sz w:val="22"/>
          <w:szCs w:val="22"/>
        </w:rPr>
        <w:t xml:space="preserve">Education, </w:t>
      </w:r>
      <w:r w:rsidR="00237BBD">
        <w:rPr>
          <w:rFonts w:ascii="Calibri" w:hAnsi="Calibri"/>
          <w:sz w:val="22"/>
          <w:szCs w:val="22"/>
        </w:rPr>
        <w:t>Student Development in Postsecondary Education</w:t>
      </w:r>
    </w:p>
    <w:p w14:paraId="71FBBDF0" w14:textId="6545C4C0" w:rsidR="008268E9" w:rsidRPr="0009038C" w:rsidRDefault="00BA12E6" w:rsidP="0009038C">
      <w:pPr>
        <w:tabs>
          <w:tab w:val="left" w:pos="1710"/>
          <w:tab w:val="left" w:pos="1890"/>
          <w:tab w:val="left" w:pos="1980"/>
        </w:tabs>
        <w:ind w:right="-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>Counseling emphasis, CACREP Accredited</w:t>
      </w:r>
      <w:r w:rsidR="008268E9" w:rsidRPr="009B0EBB">
        <w:rPr>
          <w:rFonts w:ascii="Calibri" w:hAnsi="Calibri"/>
          <w:sz w:val="22"/>
          <w:szCs w:val="22"/>
        </w:rPr>
        <w:tab/>
      </w:r>
      <w:r w:rsidR="008268E9" w:rsidRPr="009B0EBB">
        <w:rPr>
          <w:rFonts w:ascii="Calibri" w:hAnsi="Calibri"/>
          <w:sz w:val="22"/>
          <w:szCs w:val="22"/>
        </w:rPr>
        <w:tab/>
      </w:r>
    </w:p>
    <w:p w14:paraId="61B28E8E" w14:textId="77777777" w:rsidR="008268E9" w:rsidRPr="009B0EBB" w:rsidRDefault="008268E9" w:rsidP="008268E9">
      <w:pPr>
        <w:tabs>
          <w:tab w:val="left" w:pos="1710"/>
          <w:tab w:val="left" w:pos="1890"/>
          <w:tab w:val="left" w:pos="1980"/>
        </w:tabs>
        <w:rPr>
          <w:rFonts w:ascii="Calibri" w:hAnsi="Calibri"/>
          <w:sz w:val="22"/>
          <w:szCs w:val="22"/>
        </w:rPr>
      </w:pPr>
    </w:p>
    <w:p w14:paraId="1A13CCDB" w14:textId="75C5929D" w:rsidR="008268E9" w:rsidRPr="009B0EBB" w:rsidRDefault="002021FB">
      <w:pPr>
        <w:tabs>
          <w:tab w:val="left" w:pos="1890"/>
          <w:tab w:val="left" w:pos="198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B.A.</w:t>
      </w:r>
      <w:r w:rsidR="008268E9" w:rsidRPr="009B0EBB">
        <w:rPr>
          <w:rFonts w:ascii="Calibri" w:hAnsi="Calibri"/>
          <w:bCs/>
          <w:sz w:val="22"/>
          <w:szCs w:val="22"/>
        </w:rPr>
        <w:tab/>
      </w:r>
      <w:r w:rsidR="00F17BFC">
        <w:rPr>
          <w:rFonts w:ascii="Calibri" w:hAnsi="Calibri"/>
          <w:b/>
          <w:bCs/>
          <w:sz w:val="22"/>
          <w:szCs w:val="22"/>
        </w:rPr>
        <w:t>Creighton University</w:t>
      </w:r>
      <w:r w:rsidR="008268E9" w:rsidRPr="009B0EBB">
        <w:rPr>
          <w:rFonts w:ascii="Calibri" w:hAnsi="Calibri"/>
          <w:bCs/>
          <w:sz w:val="22"/>
          <w:szCs w:val="22"/>
        </w:rPr>
        <w:t xml:space="preserve">, </w:t>
      </w:r>
      <w:r w:rsidR="00F17BFC">
        <w:rPr>
          <w:rFonts w:ascii="Calibri" w:hAnsi="Calibri"/>
          <w:bCs/>
          <w:sz w:val="22"/>
          <w:szCs w:val="22"/>
        </w:rPr>
        <w:t>Omaha, NE</w:t>
      </w:r>
    </w:p>
    <w:p w14:paraId="04A6BD49" w14:textId="39DD2A9A" w:rsidR="008268E9" w:rsidRPr="009B0EBB" w:rsidRDefault="00F17BFC" w:rsidP="008268E9">
      <w:pPr>
        <w:tabs>
          <w:tab w:val="left" w:pos="1890"/>
          <w:tab w:val="left" w:pos="1980"/>
        </w:tabs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1996</w:t>
      </w:r>
      <w:r w:rsidR="008268E9" w:rsidRPr="009B0EBB">
        <w:rPr>
          <w:rFonts w:ascii="Calibri" w:hAnsi="Calibri"/>
          <w:iCs/>
          <w:sz w:val="22"/>
          <w:szCs w:val="22"/>
        </w:rPr>
        <w:tab/>
      </w:r>
      <w:r>
        <w:rPr>
          <w:rFonts w:ascii="Calibri" w:hAnsi="Calibri"/>
          <w:iCs/>
          <w:sz w:val="22"/>
          <w:szCs w:val="22"/>
        </w:rPr>
        <w:t>Psychology</w:t>
      </w:r>
    </w:p>
    <w:p w14:paraId="0BB85730" w14:textId="77777777" w:rsidR="008268E9" w:rsidRDefault="008268E9" w:rsidP="008268E9">
      <w:pPr>
        <w:tabs>
          <w:tab w:val="left" w:pos="1890"/>
          <w:tab w:val="left" w:pos="1980"/>
        </w:tabs>
        <w:rPr>
          <w:rFonts w:ascii="Calibri" w:hAnsi="Calibri"/>
          <w:i/>
          <w:sz w:val="22"/>
          <w:szCs w:val="22"/>
        </w:rPr>
      </w:pPr>
    </w:p>
    <w:p w14:paraId="248A173F" w14:textId="77777777" w:rsidR="00681AB7" w:rsidRDefault="00681AB7" w:rsidP="00996A35">
      <w:pPr>
        <w:tabs>
          <w:tab w:val="left" w:pos="270"/>
        </w:tabs>
        <w:ind w:right="583"/>
        <w:jc w:val="both"/>
        <w:rPr>
          <w:rFonts w:ascii="Cambria" w:hAnsi="Cambria"/>
          <w:b/>
          <w:sz w:val="22"/>
          <w:szCs w:val="22"/>
        </w:rPr>
      </w:pPr>
    </w:p>
    <w:p w14:paraId="596E6B19" w14:textId="77777777" w:rsidR="006153D0" w:rsidRDefault="006153D0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page"/>
      </w:r>
    </w:p>
    <w:p w14:paraId="35C49006" w14:textId="1B1D9874" w:rsidR="00996A35" w:rsidRPr="00056247" w:rsidRDefault="00996A35" w:rsidP="00996A35">
      <w:pPr>
        <w:tabs>
          <w:tab w:val="left" w:pos="270"/>
        </w:tabs>
        <w:ind w:right="583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 xml:space="preserve">RESEARCH </w:t>
      </w:r>
      <w:r w:rsidR="00F17BFC">
        <w:rPr>
          <w:rFonts w:ascii="Cambria" w:hAnsi="Cambria"/>
          <w:b/>
          <w:sz w:val="22"/>
          <w:szCs w:val="22"/>
        </w:rPr>
        <w:t>SUMMARY</w:t>
      </w:r>
    </w:p>
    <w:p w14:paraId="50D60FA5" w14:textId="77777777" w:rsidR="00996A35" w:rsidRPr="002A4E20" w:rsidRDefault="00996A35" w:rsidP="00996A35">
      <w:pPr>
        <w:tabs>
          <w:tab w:val="left" w:pos="270"/>
        </w:tabs>
        <w:ind w:right="583"/>
        <w:rPr>
          <w:rFonts w:ascii="Calibri" w:hAnsi="Calibri"/>
          <w:sz w:val="22"/>
          <w:szCs w:val="22"/>
        </w:rPr>
        <w:sectPr w:rsidR="00996A35" w:rsidRPr="002A4E20" w:rsidSect="00E46A79">
          <w:type w:val="continuous"/>
          <w:pgSz w:w="12240" w:h="15840"/>
          <w:pgMar w:top="1152" w:right="990" w:bottom="1152" w:left="1440" w:header="720" w:footer="720" w:gutter="0"/>
          <w:cols w:space="720"/>
        </w:sectPr>
      </w:pPr>
    </w:p>
    <w:p w14:paraId="0942059D" w14:textId="77777777" w:rsidR="003F51D9" w:rsidRDefault="00996A35" w:rsidP="003F51D9">
      <w:pPr>
        <w:tabs>
          <w:tab w:val="left" w:pos="1890"/>
        </w:tabs>
        <w:ind w:right="-9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D15C059" wp14:editId="3538572D">
                <wp:simplePos x="0" y="0"/>
                <wp:positionH relativeFrom="column">
                  <wp:posOffset>0</wp:posOffset>
                </wp:positionH>
                <wp:positionV relativeFrom="paragraph">
                  <wp:posOffset>65074</wp:posOffset>
                </wp:positionV>
                <wp:extent cx="6096000" cy="635"/>
                <wp:effectExtent l="57150" t="57150" r="57150" b="56515"/>
                <wp:wrapNone/>
                <wp:docPr id="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9A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0;margin-top:5.1pt;width:480pt;height:.0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">
                <o:extrusion v:ext="view" backdepth=".75mm" color="#00b0f0" on="t"/>
              </v:shape>
            </w:pict>
          </mc:Fallback>
        </mc:AlternateContent>
      </w:r>
    </w:p>
    <w:p w14:paraId="1DDD81E0" w14:textId="3D7252C9" w:rsidR="003F51D9" w:rsidRPr="003F51D9" w:rsidRDefault="003F51D9" w:rsidP="003F51D9">
      <w:pPr>
        <w:tabs>
          <w:tab w:val="left" w:pos="1890"/>
        </w:tabs>
        <w:ind w:right="-90"/>
        <w:rPr>
          <w:rFonts w:asciiTheme="minorHAnsi" w:hAnsiTheme="minorHAnsi" w:cstheme="minorHAnsi"/>
          <w:color w:val="363636"/>
          <w:sz w:val="22"/>
          <w:szCs w:val="22"/>
        </w:rPr>
      </w:pPr>
      <w:r w:rsidRPr="003F51D9">
        <w:rPr>
          <w:rFonts w:asciiTheme="minorHAnsi" w:hAnsiTheme="minorHAnsi" w:cstheme="minorHAnsi"/>
          <w:color w:val="363636"/>
          <w:sz w:val="22"/>
          <w:szCs w:val="22"/>
        </w:rPr>
        <w:t>My research centers on the use of complex statistical methods to address important scientific questions in the prevention of substance use and mental illness.  I specialize in latent variable modeling and ha</w:t>
      </w:r>
      <w:r>
        <w:rPr>
          <w:rFonts w:asciiTheme="minorHAnsi" w:hAnsiTheme="minorHAnsi" w:cstheme="minorHAnsi"/>
          <w:color w:val="363636"/>
          <w:sz w:val="22"/>
          <w:szCs w:val="22"/>
        </w:rPr>
        <w:t>ve</w:t>
      </w:r>
      <w:r w:rsidRPr="003F51D9">
        <w:rPr>
          <w:rFonts w:asciiTheme="minorHAnsi" w:hAnsiTheme="minorHAnsi" w:cstheme="minorHAnsi"/>
          <w:color w:val="363636"/>
          <w:sz w:val="22"/>
          <w:szCs w:val="22"/>
        </w:rPr>
        <w:t xml:space="preserve"> expertise in longitudinal data analysis, hierarchical linear models, structural equation modeling, and the analysis of data from randomized clinical trials.</w:t>
      </w:r>
      <w:r>
        <w:rPr>
          <w:rFonts w:asciiTheme="minorHAnsi" w:hAnsiTheme="minorHAnsi" w:cstheme="minorHAnsi"/>
          <w:color w:val="363636"/>
          <w:sz w:val="22"/>
          <w:szCs w:val="22"/>
        </w:rPr>
        <w:t xml:space="preserve"> </w:t>
      </w:r>
      <w:r w:rsidRPr="003F51D9">
        <w:rPr>
          <w:rFonts w:asciiTheme="minorHAnsi" w:hAnsiTheme="minorHAnsi" w:cstheme="minorHAnsi"/>
          <w:color w:val="363636"/>
          <w:sz w:val="22"/>
          <w:szCs w:val="22"/>
        </w:rPr>
        <w:t xml:space="preserve">Fascinated by heterogeneity in response to intervention, </w:t>
      </w:r>
      <w:r>
        <w:rPr>
          <w:rFonts w:asciiTheme="minorHAnsi" w:hAnsiTheme="minorHAnsi" w:cstheme="minorHAnsi"/>
          <w:color w:val="363636"/>
          <w:sz w:val="22"/>
          <w:szCs w:val="22"/>
        </w:rPr>
        <w:t>I am interested in</w:t>
      </w:r>
      <w:r w:rsidRPr="003F51D9">
        <w:rPr>
          <w:rFonts w:asciiTheme="minorHAnsi" w:hAnsiTheme="minorHAnsi" w:cstheme="minorHAnsi"/>
          <w:color w:val="36363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63636"/>
          <w:sz w:val="22"/>
          <w:szCs w:val="22"/>
        </w:rPr>
        <w:t>better</w:t>
      </w:r>
      <w:r w:rsidRPr="003F51D9">
        <w:rPr>
          <w:rFonts w:asciiTheme="minorHAnsi" w:hAnsiTheme="minorHAnsi" w:cstheme="minorHAnsi"/>
          <w:color w:val="363636"/>
          <w:sz w:val="22"/>
          <w:szCs w:val="22"/>
        </w:rPr>
        <w:t xml:space="preserve"> understand</w:t>
      </w:r>
      <w:r>
        <w:rPr>
          <w:rFonts w:asciiTheme="minorHAnsi" w:hAnsiTheme="minorHAnsi" w:cstheme="minorHAnsi"/>
          <w:color w:val="363636"/>
          <w:sz w:val="22"/>
          <w:szCs w:val="22"/>
        </w:rPr>
        <w:t>ing</w:t>
      </w:r>
      <w:r w:rsidRPr="003F51D9">
        <w:rPr>
          <w:rFonts w:asciiTheme="minorHAnsi" w:hAnsiTheme="minorHAnsi" w:cstheme="minorHAnsi"/>
          <w:color w:val="363636"/>
          <w:sz w:val="22"/>
          <w:szCs w:val="22"/>
        </w:rPr>
        <w:t xml:space="preserve"> how and for whom preventive interventions are effective. </w:t>
      </w:r>
      <w:r>
        <w:rPr>
          <w:rFonts w:asciiTheme="minorHAnsi" w:hAnsiTheme="minorHAnsi" w:cstheme="minorHAnsi"/>
          <w:color w:val="363636"/>
          <w:sz w:val="22"/>
          <w:szCs w:val="22"/>
        </w:rPr>
        <w:t>My current</w:t>
      </w:r>
      <w:r w:rsidRPr="003F51D9">
        <w:rPr>
          <w:rFonts w:asciiTheme="minorHAnsi" w:hAnsiTheme="minorHAnsi" w:cstheme="minorHAnsi"/>
          <w:color w:val="363636"/>
          <w:sz w:val="22"/>
          <w:szCs w:val="22"/>
        </w:rPr>
        <w:t xml:space="preserve"> work is </w:t>
      </w:r>
      <w:r>
        <w:rPr>
          <w:rFonts w:asciiTheme="minorHAnsi" w:hAnsiTheme="minorHAnsi" w:cstheme="minorHAnsi"/>
          <w:color w:val="363636"/>
          <w:sz w:val="22"/>
          <w:szCs w:val="22"/>
        </w:rPr>
        <w:t xml:space="preserve">in </w:t>
      </w:r>
      <w:r w:rsidR="00CF1181">
        <w:rPr>
          <w:rFonts w:asciiTheme="minorHAnsi" w:hAnsiTheme="minorHAnsi" w:cstheme="minorHAnsi"/>
          <w:color w:val="363636"/>
          <w:sz w:val="22"/>
          <w:szCs w:val="22"/>
        </w:rPr>
        <w:t>(</w:t>
      </w:r>
      <w:r w:rsidRPr="003F51D9">
        <w:rPr>
          <w:rFonts w:asciiTheme="minorHAnsi" w:hAnsiTheme="minorHAnsi" w:cstheme="minorHAnsi"/>
          <w:color w:val="363636"/>
          <w:sz w:val="22"/>
          <w:szCs w:val="22"/>
        </w:rPr>
        <w:t xml:space="preserve">1) causal mediation analysis, and (2) the design and analysis of adaptive interventions </w:t>
      </w:r>
      <w:r w:rsidR="00CF1181">
        <w:rPr>
          <w:rFonts w:asciiTheme="minorHAnsi" w:hAnsiTheme="minorHAnsi" w:cstheme="minorHAnsi"/>
          <w:color w:val="363636"/>
          <w:sz w:val="22"/>
          <w:szCs w:val="22"/>
        </w:rPr>
        <w:t>using</w:t>
      </w:r>
      <w:r w:rsidRPr="003F51D9">
        <w:rPr>
          <w:rFonts w:asciiTheme="minorHAnsi" w:hAnsiTheme="minorHAnsi" w:cstheme="minorHAnsi"/>
          <w:color w:val="363636"/>
          <w:sz w:val="22"/>
          <w:szCs w:val="22"/>
        </w:rPr>
        <w:t xml:space="preserve"> Sequential Multiple Assignment Randomized Trials (SMART). </w:t>
      </w:r>
    </w:p>
    <w:p w14:paraId="5229E223" w14:textId="77777777" w:rsidR="006153D0" w:rsidRDefault="006153D0" w:rsidP="00DD21A5">
      <w:pPr>
        <w:ind w:left="720" w:hanging="720"/>
        <w:rPr>
          <w:rFonts w:ascii="Cambria" w:hAnsi="Cambria"/>
          <w:b/>
          <w:sz w:val="22"/>
          <w:szCs w:val="22"/>
        </w:rPr>
      </w:pPr>
    </w:p>
    <w:p w14:paraId="53372A17" w14:textId="63B5D7EF" w:rsidR="00DD21A5" w:rsidRDefault="00DD21A5" w:rsidP="00DD21A5">
      <w:pPr>
        <w:ind w:left="720" w:hanging="7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AWARDS AND HONORS</w:t>
      </w:r>
    </w:p>
    <w:p w14:paraId="06568B5A" w14:textId="66094FBA" w:rsidR="00DD21A5" w:rsidRDefault="000D7506" w:rsidP="00DD21A5">
      <w:pPr>
        <w:ind w:left="720" w:hanging="720"/>
        <w:rPr>
          <w:rFonts w:ascii="Cambria" w:hAnsi="Cambria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6755052" wp14:editId="3A0B6A4F">
                <wp:simplePos x="0" y="0"/>
                <wp:positionH relativeFrom="column">
                  <wp:posOffset>-17780</wp:posOffset>
                </wp:positionH>
                <wp:positionV relativeFrom="paragraph">
                  <wp:posOffset>69850</wp:posOffset>
                </wp:positionV>
                <wp:extent cx="6096000" cy="635"/>
                <wp:effectExtent l="57150" t="57150" r="57150" b="56515"/>
                <wp:wrapNone/>
                <wp:docPr id="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4A83" id="AutoShape 56" o:spid="_x0000_s1026" type="#_x0000_t32" style="position:absolute;margin-left:-1.4pt;margin-top:5.5pt;width:480pt;height:.0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">
                <o:extrusion v:ext="view" backdepth=".75mm" color="#00b0f0" on="t"/>
              </v:shape>
            </w:pict>
          </mc:Fallback>
        </mc:AlternateContent>
      </w:r>
      <w:r w:rsidR="00DD21A5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B979A6F" wp14:editId="520C458D">
                <wp:simplePos x="0" y="0"/>
                <wp:positionH relativeFrom="column">
                  <wp:posOffset>-12700</wp:posOffset>
                </wp:positionH>
                <wp:positionV relativeFrom="paragraph">
                  <wp:posOffset>71655</wp:posOffset>
                </wp:positionV>
                <wp:extent cx="6096000" cy="0"/>
                <wp:effectExtent l="57150" t="57150" r="57150" b="57150"/>
                <wp:wrapNone/>
                <wp:docPr id="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D32B48E" id="AutoShape 58" o:spid="_x0000_s1026" type="#_x0000_t32" style="position:absolute;margin-left:-1pt;margin-top:5.65pt;width:480pt;height:0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">
                <o:extrusion v:ext="view" backdepth=".75mm" color="#00b0f0" on="t"/>
              </v:shape>
            </w:pict>
          </mc:Fallback>
        </mc:AlternateContent>
      </w:r>
    </w:p>
    <w:p w14:paraId="01BA073C" w14:textId="1FA93B19" w:rsidR="000E3D2C" w:rsidRDefault="000E3D2C" w:rsidP="000E3D2C">
      <w:pPr>
        <w:tabs>
          <w:tab w:val="left" w:pos="1890"/>
        </w:tabs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</w:rPr>
      </w:pPr>
      <w:r>
        <w:rPr>
          <w:rFonts w:ascii="Calibri" w:hAnsi="Calibri"/>
          <w:sz w:val="22"/>
          <w:szCs w:val="22"/>
        </w:rPr>
        <w:t>2022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</w:rPr>
        <w:t xml:space="preserve">Distinguished Research Award </w:t>
      </w:r>
    </w:p>
    <w:p w14:paraId="7BDEDA5D" w14:textId="58B44470" w:rsidR="000E3D2C" w:rsidRDefault="000E3D2C" w:rsidP="000E3D2C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bdr w:val="none" w:sz="0" w:space="0" w:color="auto" w:frame="1"/>
        </w:rPr>
        <w:tab/>
      </w:r>
      <w:r>
        <w:rPr>
          <w:rFonts w:ascii="Calibri" w:hAnsi="Calibri" w:cs="Calibri"/>
          <w:color w:val="000000"/>
          <w:sz w:val="23"/>
          <w:szCs w:val="23"/>
          <w:bdr w:val="none" w:sz="0" w:space="0" w:color="auto" w:frame="1"/>
        </w:rPr>
        <w:t>American Educational Research Association, Division E</w:t>
      </w:r>
    </w:p>
    <w:p w14:paraId="58274DA5" w14:textId="05FEA5F5" w:rsidR="000E3D2C" w:rsidRDefault="000E3D2C" w:rsidP="000E3D2C">
      <w:pPr>
        <w:tabs>
          <w:tab w:val="left" w:pos="1890"/>
        </w:tabs>
        <w:ind w:left="1890"/>
        <w:rPr>
          <w:rFonts w:ascii="Calibri" w:hAnsi="Calibri"/>
          <w:sz w:val="22"/>
          <w:szCs w:val="22"/>
        </w:rPr>
      </w:pPr>
      <w:r w:rsidRPr="005169CA"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Lai, B.S., La Greca, A.M., </w:t>
      </w:r>
      <w:r w:rsidRPr="005169CA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Brincks, A. M.,</w:t>
      </w:r>
      <w:r w:rsidRPr="005169CA"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Colgan, C., D’Amico, M., Lowe, S., &amp; Kelley, M.L. (2021). Trajectories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of posttraumatic stress in youths after natural disasters. </w:t>
      </w:r>
      <w:r>
        <w:rPr>
          <w:rFonts w:ascii="Calibri" w:hAnsi="Calibri" w:cs="Calibri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JAMA Open Network,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  <w:shd w:val="clear" w:color="auto" w:fill="FFFFFF"/>
        </w:rPr>
        <w:t>4(2): e2036682. doi:10.1001/jamanetworkopen.2020.36682 </w:t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4547E830" w14:textId="48D96C94" w:rsidR="00BA12E6" w:rsidRDefault="00BA12E6" w:rsidP="0075287F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2014</w:t>
      </w:r>
      <w:r>
        <w:rPr>
          <w:rFonts w:ascii="Calibri" w:hAnsi="Calibri"/>
          <w:sz w:val="22"/>
          <w:szCs w:val="22"/>
        </w:rPr>
        <w:tab/>
      </w:r>
      <w:r w:rsidRPr="00BA12E6">
        <w:rPr>
          <w:rFonts w:ascii="Calibri" w:hAnsi="Calibri"/>
          <w:b/>
          <w:bCs/>
          <w:sz w:val="22"/>
          <w:szCs w:val="22"/>
        </w:rPr>
        <w:t>DAISY Faculty Award Finalist</w:t>
      </w:r>
      <w:r>
        <w:rPr>
          <w:rFonts w:ascii="Calibri" w:hAnsi="Calibri"/>
          <w:sz w:val="22"/>
          <w:szCs w:val="22"/>
        </w:rPr>
        <w:t xml:space="preserve">, University of Wisconsin – Milwaukee </w:t>
      </w:r>
    </w:p>
    <w:p w14:paraId="553CA33B" w14:textId="4B67EABB" w:rsidR="0075287F" w:rsidRPr="00133424" w:rsidRDefault="0075287F" w:rsidP="0075287F">
      <w:pPr>
        <w:tabs>
          <w:tab w:val="left" w:pos="1890"/>
        </w:tabs>
        <w:rPr>
          <w:rFonts w:ascii="Calibri" w:hAnsi="Calibri"/>
          <w:sz w:val="22"/>
          <w:szCs w:val="22"/>
        </w:rPr>
      </w:pPr>
      <w:r w:rsidRPr="00133424">
        <w:rPr>
          <w:rFonts w:ascii="Calibri" w:hAnsi="Calibri"/>
          <w:sz w:val="22"/>
          <w:szCs w:val="22"/>
        </w:rPr>
        <w:t>200</w:t>
      </w:r>
      <w:r w:rsidR="00BA12E6">
        <w:rPr>
          <w:rFonts w:ascii="Calibri" w:hAnsi="Calibri"/>
          <w:sz w:val="22"/>
          <w:szCs w:val="22"/>
        </w:rPr>
        <w:t>8</w:t>
      </w:r>
      <w:r w:rsidRPr="00133424">
        <w:rPr>
          <w:rFonts w:ascii="Calibri" w:hAnsi="Calibri"/>
          <w:sz w:val="22"/>
          <w:szCs w:val="22"/>
        </w:rPr>
        <w:t xml:space="preserve"> – 20</w:t>
      </w:r>
      <w:r w:rsidR="00F17BFC">
        <w:rPr>
          <w:rFonts w:ascii="Calibri" w:hAnsi="Calibri"/>
          <w:sz w:val="22"/>
          <w:szCs w:val="22"/>
        </w:rPr>
        <w:t>12</w:t>
      </w:r>
      <w:r w:rsidRPr="00133424">
        <w:rPr>
          <w:rFonts w:ascii="Calibri" w:hAnsi="Calibri"/>
          <w:sz w:val="22"/>
          <w:szCs w:val="22"/>
        </w:rPr>
        <w:tab/>
      </w:r>
      <w:r w:rsidRPr="00133424">
        <w:rPr>
          <w:rFonts w:ascii="Calibri" w:hAnsi="Calibri"/>
          <w:b/>
          <w:sz w:val="22"/>
          <w:szCs w:val="22"/>
        </w:rPr>
        <w:t>University Fellowship</w:t>
      </w:r>
      <w:r w:rsidR="00080942">
        <w:rPr>
          <w:rFonts w:ascii="Calibri" w:hAnsi="Calibri"/>
          <w:b/>
          <w:sz w:val="22"/>
          <w:szCs w:val="22"/>
        </w:rPr>
        <w:t xml:space="preserve"> (highest award)</w:t>
      </w:r>
      <w:r w:rsidRPr="00133424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Full Tuition a</w:t>
      </w:r>
      <w:r w:rsidRPr="00133424">
        <w:rPr>
          <w:rFonts w:ascii="Calibri" w:hAnsi="Calibri"/>
          <w:sz w:val="22"/>
          <w:szCs w:val="22"/>
        </w:rPr>
        <w:t xml:space="preserve">nd Stipend, </w:t>
      </w:r>
      <w:r w:rsidRPr="00133424">
        <w:rPr>
          <w:rFonts w:ascii="Calibri" w:hAnsi="Calibri"/>
          <w:i/>
          <w:sz w:val="22"/>
          <w:szCs w:val="22"/>
        </w:rPr>
        <w:t>University of Miami</w:t>
      </w:r>
    </w:p>
    <w:p w14:paraId="58161227" w14:textId="4B13B8DD" w:rsidR="007711DE" w:rsidRDefault="007711DE">
      <w:pPr>
        <w:rPr>
          <w:rFonts w:ascii="Cambria" w:hAnsi="Cambria"/>
          <w:b/>
          <w:sz w:val="22"/>
          <w:szCs w:val="22"/>
        </w:rPr>
      </w:pPr>
    </w:p>
    <w:p w14:paraId="4EA7D345" w14:textId="77777777" w:rsidR="00B6191E" w:rsidRDefault="00B6191E">
      <w:pPr>
        <w:rPr>
          <w:rFonts w:ascii="Cambria" w:hAnsi="Cambria"/>
          <w:b/>
          <w:sz w:val="22"/>
          <w:szCs w:val="22"/>
        </w:rPr>
      </w:pPr>
    </w:p>
    <w:p w14:paraId="70E0FCBD" w14:textId="4EAE5D3C" w:rsidR="007D15C7" w:rsidRDefault="00543B6C" w:rsidP="007D15C7">
      <w:pPr>
        <w:tabs>
          <w:tab w:val="left" w:pos="1890"/>
          <w:tab w:val="left" w:pos="198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FUNDED </w:t>
      </w:r>
      <w:r w:rsidR="00950061">
        <w:rPr>
          <w:rFonts w:ascii="Cambria" w:hAnsi="Cambria"/>
          <w:b/>
          <w:sz w:val="22"/>
          <w:szCs w:val="22"/>
        </w:rPr>
        <w:t>GRANT</w:t>
      </w:r>
      <w:r w:rsidR="006A6CBE">
        <w:rPr>
          <w:rFonts w:ascii="Cambria" w:hAnsi="Cambria"/>
          <w:b/>
          <w:sz w:val="22"/>
          <w:szCs w:val="22"/>
        </w:rPr>
        <w:t>S</w:t>
      </w:r>
    </w:p>
    <w:p w14:paraId="2DDE8842" w14:textId="4D1E1089" w:rsidR="00046275" w:rsidRPr="00046275" w:rsidRDefault="007D15C7" w:rsidP="00046275">
      <w:pPr>
        <w:tabs>
          <w:tab w:val="left" w:pos="1890"/>
          <w:tab w:val="left" w:pos="1980"/>
        </w:tabs>
        <w:rPr>
          <w:rFonts w:ascii="Cambria" w:hAnsi="Cambria"/>
          <w:i/>
          <w:sz w:val="22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BB46ABF" wp14:editId="636FED96">
                <wp:simplePos x="0" y="0"/>
                <wp:positionH relativeFrom="column">
                  <wp:posOffset>-12700</wp:posOffset>
                </wp:positionH>
                <wp:positionV relativeFrom="paragraph">
                  <wp:posOffset>71755</wp:posOffset>
                </wp:positionV>
                <wp:extent cx="6096000" cy="0"/>
                <wp:effectExtent l="50800" t="76200" r="76200" b="76200"/>
                <wp:wrapNone/>
                <wp:docPr id="2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0A8FBE1" id="AutoShape 58" o:spid="_x0000_s1026" type="#_x0000_t32" style="position:absolute;margin-left:-1pt;margin-top:5.65pt;width:480pt;height:0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">
                <o:extrusion v:ext="view" backdepth=".75mm" color="#00b0f0" on="t"/>
              </v:shape>
            </w:pict>
          </mc:Fallback>
        </mc:AlternateContent>
      </w:r>
    </w:p>
    <w:p w14:paraId="6EF6BD65" w14:textId="3E5ED6C2" w:rsidR="00BD2043" w:rsidRPr="00BD2043" w:rsidRDefault="00BD2043" w:rsidP="0028385C">
      <w:pPr>
        <w:tabs>
          <w:tab w:val="left" w:pos="1890"/>
        </w:tabs>
        <w:ind w:left="1890" w:hanging="1890"/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</w:pP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202</w:t>
      </w:r>
      <w:r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4</w:t>
      </w: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 – 20</w:t>
      </w:r>
      <w:r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29</w:t>
      </w: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 </w:t>
      </w: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ab/>
      </w:r>
      <w:r w:rsidRPr="00BD2043">
        <w:rPr>
          <w:rFonts w:asciiTheme="minorHAnsi" w:hAnsiTheme="minorHAnsi" w:cstheme="minorHAnsi"/>
          <w:b/>
          <w:bCs/>
          <w:color w:val="202124"/>
          <w:spacing w:val="2"/>
          <w:sz w:val="22"/>
          <w:szCs w:val="22"/>
          <w:shd w:val="clear" w:color="auto" w:fill="FFFFFF"/>
        </w:rPr>
        <w:t>Multilevel S</w:t>
      </w:r>
      <w:r w:rsidR="0028385C">
        <w:rPr>
          <w:rFonts w:asciiTheme="minorHAnsi" w:hAnsiTheme="minorHAnsi" w:cstheme="minorHAnsi"/>
          <w:b/>
          <w:bCs/>
          <w:color w:val="202124"/>
          <w:spacing w:val="2"/>
          <w:sz w:val="22"/>
          <w:szCs w:val="22"/>
          <w:shd w:val="clear" w:color="auto" w:fill="FFFFFF"/>
        </w:rPr>
        <w:t>ubstance Use Disorder</w:t>
      </w:r>
      <w:r w:rsidRPr="00BD2043">
        <w:rPr>
          <w:rFonts w:asciiTheme="minorHAnsi" w:hAnsiTheme="minorHAnsi" w:cstheme="minorHAnsi"/>
          <w:b/>
          <w:bCs/>
          <w:color w:val="202124"/>
          <w:spacing w:val="2"/>
          <w:sz w:val="22"/>
          <w:szCs w:val="22"/>
          <w:shd w:val="clear" w:color="auto" w:fill="FFFFFF"/>
        </w:rPr>
        <w:t xml:space="preserve"> and Overdose Prevention for Rural Youth Involved in County Legal Systems</w:t>
      </w: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br/>
        <w:t>National Institute on Drug Abuse</w:t>
      </w:r>
    </w:p>
    <w:p w14:paraId="0ACCBF16" w14:textId="3289228B" w:rsidR="00BD2043" w:rsidRPr="00BD2043" w:rsidRDefault="00BD2043" w:rsidP="00BD2043">
      <w:pPr>
        <w:tabs>
          <w:tab w:val="left" w:pos="1890"/>
        </w:tabs>
        <w:ind w:left="1890" w:hanging="1890"/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</w:pP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ab/>
      </w:r>
      <w:r w:rsidRPr="00BD2043">
        <w:rPr>
          <w:rFonts w:asciiTheme="minorHAnsi" w:hAnsiTheme="minorHAnsi" w:cstheme="minorHAnsi"/>
          <w:i/>
          <w:iCs/>
          <w:color w:val="202124"/>
          <w:spacing w:val="2"/>
          <w:sz w:val="22"/>
          <w:szCs w:val="22"/>
          <w:shd w:val="clear" w:color="auto" w:fill="FFFFFF"/>
        </w:rPr>
        <w:t>Principal Investigator:</w:t>
      </w: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  </w:t>
      </w:r>
      <w:r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Kym Ahrens, Carolyn McCarty</w:t>
      </w:r>
    </w:p>
    <w:p w14:paraId="6BCB57FA" w14:textId="7D32788F" w:rsidR="00BD2043" w:rsidRPr="00BD2043" w:rsidRDefault="00BD2043" w:rsidP="00BD2043">
      <w:pPr>
        <w:tabs>
          <w:tab w:val="left" w:pos="1890"/>
        </w:tabs>
        <w:ind w:left="1890" w:hanging="1890"/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</w:pPr>
      <w:r w:rsidRPr="00BD2043">
        <w:rPr>
          <w:rFonts w:asciiTheme="minorHAnsi" w:hAnsiTheme="minorHAnsi" w:cstheme="minorHAnsi"/>
          <w:i/>
          <w:color w:val="202124"/>
          <w:spacing w:val="2"/>
          <w:sz w:val="22"/>
          <w:szCs w:val="22"/>
          <w:shd w:val="clear" w:color="auto" w:fill="FFFFFF"/>
        </w:rPr>
        <w:tab/>
        <w:t xml:space="preserve">Role: </w:t>
      </w:r>
      <w:r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Co-Investigator</w:t>
      </w: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 </w:t>
      </w:r>
    </w:p>
    <w:p w14:paraId="72FAF95E" w14:textId="60955A68" w:rsidR="00BD2043" w:rsidRPr="00BD2043" w:rsidRDefault="00BD2043" w:rsidP="00BD2043">
      <w:pPr>
        <w:tabs>
          <w:tab w:val="left" w:pos="1890"/>
        </w:tabs>
        <w:ind w:left="1890" w:hanging="1890"/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</w:pPr>
      <w:r w:rsidRPr="00BD2043">
        <w:rPr>
          <w:rFonts w:asciiTheme="minorHAnsi" w:hAnsiTheme="minorHAnsi" w:cstheme="minorHAnsi"/>
          <w:i/>
          <w:color w:val="202124"/>
          <w:spacing w:val="2"/>
          <w:sz w:val="22"/>
          <w:szCs w:val="22"/>
          <w:shd w:val="clear" w:color="auto" w:fill="FFFFFF"/>
        </w:rPr>
        <w:tab/>
        <w:t>Award Number</w:t>
      </w: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: R</w:t>
      </w:r>
      <w:r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61</w:t>
      </w:r>
      <w:r w:rsidRPr="00BD2043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DA</w:t>
      </w:r>
      <w:r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061846</w:t>
      </w:r>
    </w:p>
    <w:p w14:paraId="52761445" w14:textId="77777777" w:rsidR="00BD2043" w:rsidRDefault="00BD2043" w:rsidP="00235168">
      <w:pPr>
        <w:tabs>
          <w:tab w:val="left" w:pos="1890"/>
        </w:tabs>
        <w:ind w:left="1890" w:hanging="1890"/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</w:pPr>
    </w:p>
    <w:p w14:paraId="51FCB63C" w14:textId="4EACB3AF" w:rsidR="00235168" w:rsidRPr="003F51D9" w:rsidRDefault="00235168" w:rsidP="00235168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2022 – 2027 </w:t>
      </w:r>
      <w:r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ab/>
      </w:r>
      <w:r w:rsidRPr="00235168">
        <w:rPr>
          <w:rFonts w:asciiTheme="minorHAnsi" w:hAnsiTheme="minorHAnsi" w:cstheme="minorHAnsi"/>
          <w:b/>
          <w:bCs/>
          <w:color w:val="202124"/>
          <w:spacing w:val="2"/>
          <w:sz w:val="22"/>
          <w:szCs w:val="22"/>
          <w:shd w:val="clear" w:color="auto" w:fill="FFFFFF"/>
        </w:rPr>
        <w:t>Increasing Minority Physician and APRN Clinician-scientist Research Training To Equalize Addiction Medicine (IMPACT TEAM)</w:t>
      </w:r>
      <w:r w:rsidRPr="00235168">
        <w:rPr>
          <w:rFonts w:asciiTheme="minorHAnsi" w:hAnsiTheme="minorHAnsi" w:cstheme="minorHAnsi"/>
          <w:color w:val="202124"/>
          <w:spacing w:val="2"/>
          <w:sz w:val="22"/>
          <w:szCs w:val="22"/>
        </w:rPr>
        <w:br/>
      </w:r>
      <w:r w:rsidRPr="003F51D9">
        <w:rPr>
          <w:rFonts w:asciiTheme="minorHAnsi" w:hAnsiTheme="minorHAnsi" w:cstheme="minorHAnsi"/>
          <w:sz w:val="22"/>
          <w:szCs w:val="22"/>
        </w:rPr>
        <w:t xml:space="preserve">National </w:t>
      </w:r>
      <w:r>
        <w:rPr>
          <w:rFonts w:asciiTheme="minorHAnsi" w:hAnsiTheme="minorHAnsi" w:cstheme="minorHAnsi"/>
          <w:sz w:val="22"/>
          <w:szCs w:val="22"/>
        </w:rPr>
        <w:t>Institute on Drug Abuse</w:t>
      </w:r>
    </w:p>
    <w:p w14:paraId="66E80226" w14:textId="17AD6A7A" w:rsidR="00235168" w:rsidRPr="003F51D9" w:rsidRDefault="00235168" w:rsidP="00235168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Cara Poland</w:t>
      </w:r>
    </w:p>
    <w:p w14:paraId="6DA7614A" w14:textId="167838B8" w:rsidR="00235168" w:rsidRPr="003F51D9" w:rsidRDefault="00235168" w:rsidP="00235168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>
        <w:rPr>
          <w:rFonts w:asciiTheme="minorHAnsi" w:hAnsiTheme="minorHAnsi" w:cstheme="minorHAnsi"/>
          <w:sz w:val="22"/>
          <w:szCs w:val="22"/>
        </w:rPr>
        <w:t>Mentor</w:t>
      </w:r>
      <w:r w:rsidR="009779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4C4CE4" w14:textId="20C954D8" w:rsidR="00235168" w:rsidRDefault="00235168" w:rsidP="00235168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 xml:space="preserve">: </w:t>
      </w:r>
      <w:r w:rsidRPr="00235168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R25DA056910-01</w:t>
      </w:r>
    </w:p>
    <w:p w14:paraId="552B5F35" w14:textId="77777777" w:rsidR="00235168" w:rsidRDefault="00235168" w:rsidP="003B02E1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0418E05D" w14:textId="79E4C4C5" w:rsidR="00A417AE" w:rsidRPr="003F51D9" w:rsidRDefault="00916686" w:rsidP="003B02E1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</w:t>
      </w:r>
      <w:r w:rsidR="00A5432B" w:rsidRPr="003F51D9">
        <w:rPr>
          <w:rFonts w:asciiTheme="minorHAnsi" w:hAnsiTheme="minorHAnsi" w:cstheme="minorHAnsi"/>
          <w:sz w:val="22"/>
          <w:szCs w:val="22"/>
        </w:rPr>
        <w:t>20</w:t>
      </w:r>
      <w:r w:rsidRPr="003F51D9">
        <w:rPr>
          <w:rFonts w:asciiTheme="minorHAnsi" w:hAnsiTheme="minorHAnsi" w:cstheme="minorHAnsi"/>
          <w:sz w:val="22"/>
          <w:szCs w:val="22"/>
        </w:rPr>
        <w:t xml:space="preserve"> – 202</w:t>
      </w:r>
      <w:r w:rsidR="003B7A4B">
        <w:rPr>
          <w:rFonts w:asciiTheme="minorHAnsi" w:hAnsiTheme="minorHAnsi" w:cstheme="minorHAnsi"/>
          <w:sz w:val="22"/>
          <w:szCs w:val="22"/>
        </w:rPr>
        <w:t>5</w:t>
      </w:r>
      <w:r w:rsidR="00A417AE" w:rsidRPr="003F51D9">
        <w:rPr>
          <w:rFonts w:asciiTheme="minorHAnsi" w:hAnsiTheme="minorHAnsi" w:cstheme="minorHAnsi"/>
          <w:sz w:val="22"/>
          <w:szCs w:val="22"/>
        </w:rPr>
        <w:tab/>
      </w:r>
      <w:r w:rsidR="00A5432B" w:rsidRPr="003F51D9">
        <w:rPr>
          <w:rFonts w:asciiTheme="minorHAnsi" w:hAnsiTheme="minorHAnsi" w:cstheme="minorHAnsi"/>
          <w:b/>
          <w:sz w:val="22"/>
          <w:szCs w:val="22"/>
        </w:rPr>
        <w:t>Culturally-targeted Communication to Promote SARS-CoV-2 Antibody Testing in Saliva: Enabling Evaluation of Inflammatory Pathways in COVID-19 Racial Disparities</w:t>
      </w:r>
    </w:p>
    <w:p w14:paraId="277F15C7" w14:textId="14E2EB0A" w:rsidR="00A417AE" w:rsidRPr="003F51D9" w:rsidRDefault="00A417AE" w:rsidP="003B02E1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National</w:t>
      </w:r>
      <w:r w:rsidR="00A5432B" w:rsidRPr="003F51D9">
        <w:rPr>
          <w:rFonts w:asciiTheme="minorHAnsi" w:hAnsiTheme="minorHAnsi" w:cstheme="minorHAnsi"/>
          <w:sz w:val="22"/>
          <w:szCs w:val="22"/>
        </w:rPr>
        <w:t xml:space="preserve"> Cancer Institute </w:t>
      </w:r>
    </w:p>
    <w:p w14:paraId="605FA417" w14:textId="38B594E1" w:rsidR="005D29D5" w:rsidRPr="003F51D9" w:rsidRDefault="005D29D5" w:rsidP="003B02E1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Todd Lucas</w:t>
      </w:r>
    </w:p>
    <w:p w14:paraId="746A900A" w14:textId="59C71BC8" w:rsidR="00A417AE" w:rsidRPr="003F51D9" w:rsidRDefault="00A417AE" w:rsidP="00A417AE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="00A5432B" w:rsidRPr="003F51D9">
        <w:rPr>
          <w:rFonts w:asciiTheme="minorHAnsi" w:hAnsiTheme="minorHAnsi" w:cstheme="minorHAnsi"/>
          <w:sz w:val="22"/>
          <w:szCs w:val="22"/>
        </w:rPr>
        <w:t>Co-Investigator</w:t>
      </w:r>
    </w:p>
    <w:p w14:paraId="1771B715" w14:textId="75C87BB3" w:rsidR="00A417AE" w:rsidRDefault="00A417AE" w:rsidP="00A5432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 xml:space="preserve">: </w:t>
      </w:r>
      <w:r w:rsidR="00A5432B" w:rsidRPr="003F51D9">
        <w:rPr>
          <w:rFonts w:asciiTheme="minorHAnsi" w:hAnsiTheme="minorHAnsi" w:cstheme="minorHAnsi"/>
          <w:sz w:val="22"/>
          <w:szCs w:val="22"/>
        </w:rPr>
        <w:t>U01CA260469</w:t>
      </w:r>
    </w:p>
    <w:p w14:paraId="273E8082" w14:textId="77777777" w:rsidR="00290AA1" w:rsidRPr="003F51D9" w:rsidRDefault="00290AA1" w:rsidP="00A5432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27524DF2" w14:textId="5B27B056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2019 – 2024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b/>
          <w:sz w:val="22"/>
          <w:szCs w:val="22"/>
        </w:rPr>
        <w:t>Developing Methods to Estimate Mediation Effects in Adaptive Interventions</w:t>
      </w:r>
    </w:p>
    <w:p w14:paraId="1B850D9D" w14:textId="1EF8659A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National Institute of Drug Abuse</w:t>
      </w:r>
    </w:p>
    <w:p w14:paraId="5A680B90" w14:textId="77777777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>Principal Investigator</w:t>
      </w:r>
    </w:p>
    <w:p w14:paraId="649070BF" w14:textId="3C86D8C5" w:rsidR="00CC6E90" w:rsidRDefault="00CC6E90" w:rsidP="00CC6E90">
      <w:pPr>
        <w:tabs>
          <w:tab w:val="left" w:pos="1890"/>
        </w:tabs>
        <w:ind w:left="1890" w:hanging="1890"/>
        <w:rPr>
          <w:rFonts w:asciiTheme="minorHAnsi" w:eastAsia="Calibri" w:hAnsiTheme="minorHAnsi" w:cstheme="minorHAnsi"/>
          <w:sz w:val="22"/>
          <w:szCs w:val="20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 xml:space="preserve">: </w:t>
      </w:r>
      <w:r w:rsidRPr="003F51D9">
        <w:rPr>
          <w:rFonts w:asciiTheme="minorHAnsi" w:eastAsia="Calibri" w:hAnsiTheme="minorHAnsi" w:cstheme="minorHAnsi"/>
          <w:sz w:val="22"/>
          <w:szCs w:val="20"/>
        </w:rPr>
        <w:t>K01DA047516</w:t>
      </w:r>
    </w:p>
    <w:p w14:paraId="34BFD8B7" w14:textId="77777777" w:rsidR="00290AA1" w:rsidRPr="003F51D9" w:rsidRDefault="00290AA1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6E43FEFD" w14:textId="39B1CAF5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lastRenderedPageBreak/>
        <w:t>2019 – 2024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b/>
          <w:sz w:val="22"/>
          <w:szCs w:val="22"/>
        </w:rPr>
        <w:t>Using SMART Design to Identify an Effective and Cost-Beneficial Approach to Preventing Opioid Use in Justice-Involved Youth</w:t>
      </w:r>
    </w:p>
    <w:p w14:paraId="419A0FAB" w14:textId="77777777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National Institute of Drug Abuse</w:t>
      </w:r>
    </w:p>
    <w:p w14:paraId="33ABD5B9" w14:textId="04DAE5C1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Kevin Haggarty &amp; Kym Ahrens</w:t>
      </w:r>
    </w:p>
    <w:p w14:paraId="4E57F25B" w14:textId="34C192D8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>Co-Investigator</w:t>
      </w:r>
    </w:p>
    <w:p w14:paraId="252F0461" w14:textId="77777777" w:rsidR="00290AA1" w:rsidRDefault="00CC6E90" w:rsidP="00CC6E90">
      <w:pPr>
        <w:tabs>
          <w:tab w:val="left" w:pos="1890"/>
        </w:tabs>
        <w:ind w:left="1890" w:hanging="1890"/>
        <w:rPr>
          <w:rFonts w:asciiTheme="minorHAnsi" w:eastAsia="Calibr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 xml:space="preserve">: </w:t>
      </w:r>
      <w:r w:rsidRPr="003F51D9">
        <w:rPr>
          <w:rFonts w:asciiTheme="minorHAnsi" w:eastAsia="Calibri" w:hAnsiTheme="minorHAnsi" w:cstheme="minorHAnsi"/>
          <w:sz w:val="22"/>
          <w:szCs w:val="22"/>
        </w:rPr>
        <w:t>UG3DA050189</w:t>
      </w:r>
    </w:p>
    <w:p w14:paraId="14423CA3" w14:textId="3EE9AA17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521B586D" w14:textId="4932C72F" w:rsidR="0096409B" w:rsidRPr="0096409B" w:rsidRDefault="0096409B" w:rsidP="0096409B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bookmarkStart w:id="0" w:name="_Hlk188002119"/>
      <w:r w:rsidRPr="0096409B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96409B">
        <w:rPr>
          <w:rFonts w:asciiTheme="minorHAnsi" w:hAnsiTheme="minorHAnsi" w:cstheme="minorHAnsi"/>
          <w:sz w:val="22"/>
          <w:szCs w:val="22"/>
        </w:rPr>
        <w:t xml:space="preserve"> –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6409B">
        <w:rPr>
          <w:rFonts w:asciiTheme="minorHAnsi" w:hAnsiTheme="minorHAnsi" w:cstheme="minorHAnsi"/>
          <w:sz w:val="22"/>
          <w:szCs w:val="22"/>
        </w:rPr>
        <w:tab/>
      </w:r>
      <w:r w:rsidRPr="0096409B">
        <w:rPr>
          <w:rFonts w:asciiTheme="minorHAnsi" w:hAnsiTheme="minorHAnsi" w:cstheme="minorHAnsi"/>
          <w:b/>
          <w:bCs/>
          <w:sz w:val="22"/>
          <w:szCs w:val="22"/>
        </w:rPr>
        <w:t>Comprehensive Program for Adaptive Interventions Training in Education Sciences (CATIE)</w:t>
      </w:r>
    </w:p>
    <w:p w14:paraId="7E1C4122" w14:textId="77777777" w:rsidR="0096409B" w:rsidRPr="0096409B" w:rsidRDefault="0096409B" w:rsidP="0096409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96409B">
        <w:rPr>
          <w:rFonts w:asciiTheme="minorHAnsi" w:hAnsiTheme="minorHAnsi" w:cstheme="minorHAnsi"/>
          <w:b/>
          <w:sz w:val="22"/>
          <w:szCs w:val="22"/>
        </w:rPr>
        <w:tab/>
      </w:r>
      <w:r w:rsidRPr="0096409B">
        <w:rPr>
          <w:rFonts w:asciiTheme="minorHAnsi" w:hAnsiTheme="minorHAnsi" w:cstheme="minorHAnsi"/>
          <w:sz w:val="22"/>
          <w:szCs w:val="22"/>
        </w:rPr>
        <w:t>U.S. Institute of Education Sciences</w:t>
      </w:r>
    </w:p>
    <w:p w14:paraId="1CFBB901" w14:textId="037B0BBB" w:rsidR="0096409B" w:rsidRPr="0096409B" w:rsidRDefault="0096409B" w:rsidP="0096409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96409B">
        <w:rPr>
          <w:rFonts w:asciiTheme="minorHAnsi" w:hAnsiTheme="minorHAnsi" w:cstheme="minorHAnsi"/>
          <w:sz w:val="22"/>
          <w:szCs w:val="22"/>
        </w:rPr>
        <w:tab/>
      </w:r>
      <w:r w:rsidRPr="0096409B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96409B">
        <w:rPr>
          <w:rFonts w:asciiTheme="minorHAnsi" w:hAnsiTheme="minorHAnsi" w:cstheme="minorHAnsi"/>
          <w:sz w:val="22"/>
          <w:szCs w:val="22"/>
        </w:rPr>
        <w:t xml:space="preserve">  Daniel Almirall </w:t>
      </w:r>
    </w:p>
    <w:p w14:paraId="7FF51461" w14:textId="77777777" w:rsidR="0096409B" w:rsidRPr="0096409B" w:rsidRDefault="0096409B" w:rsidP="0096409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96409B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96409B">
        <w:rPr>
          <w:rFonts w:asciiTheme="minorHAnsi" w:hAnsiTheme="minorHAnsi" w:cstheme="minorHAnsi"/>
          <w:sz w:val="22"/>
          <w:szCs w:val="22"/>
        </w:rPr>
        <w:t>Consultant and Instructor</w:t>
      </w:r>
    </w:p>
    <w:p w14:paraId="781BD634" w14:textId="7895BE9E" w:rsidR="0096409B" w:rsidRPr="0096409B" w:rsidRDefault="0096409B" w:rsidP="0096409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96409B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96409B">
        <w:rPr>
          <w:rFonts w:asciiTheme="minorHAnsi" w:hAnsiTheme="minorHAnsi" w:cstheme="minorHAnsi"/>
          <w:sz w:val="22"/>
          <w:szCs w:val="22"/>
        </w:rPr>
        <w:t>: R324B</w:t>
      </w:r>
      <w:r>
        <w:rPr>
          <w:rFonts w:asciiTheme="minorHAnsi" w:hAnsiTheme="minorHAnsi" w:cstheme="minorHAnsi"/>
          <w:sz w:val="22"/>
          <w:szCs w:val="22"/>
        </w:rPr>
        <w:t>220001</w:t>
      </w:r>
      <w:r w:rsidRPr="0096409B">
        <w:rPr>
          <w:rFonts w:asciiTheme="minorHAnsi" w:hAnsiTheme="minorHAnsi" w:cstheme="minorHAnsi"/>
          <w:sz w:val="22"/>
          <w:szCs w:val="22"/>
        </w:rPr>
        <w:tab/>
      </w:r>
    </w:p>
    <w:p w14:paraId="17C8BE07" w14:textId="77777777" w:rsidR="0096409B" w:rsidRDefault="0096409B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24EDBD6C" w14:textId="73156B78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2018 – 2020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b/>
          <w:sz w:val="22"/>
          <w:szCs w:val="22"/>
        </w:rPr>
        <w:t>Getting SMART About Adaptive Interventions in Education</w:t>
      </w:r>
    </w:p>
    <w:p w14:paraId="4F888D82" w14:textId="235E5887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U.S. Institute of Education Sciences</w:t>
      </w:r>
    </w:p>
    <w:p w14:paraId="5CACDF6C" w14:textId="54C19F50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</w:t>
      </w:r>
      <w:r w:rsidR="003F59AA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Daniel Almirall &amp; Inbal Nahum-Shani</w:t>
      </w:r>
    </w:p>
    <w:p w14:paraId="218BA1EA" w14:textId="3A3D9368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>Consultant and Instructor</w:t>
      </w:r>
    </w:p>
    <w:p w14:paraId="68876C74" w14:textId="77777777" w:rsidR="00290AA1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 xml:space="preserve">: </w:t>
      </w:r>
      <w:r w:rsidRPr="003F51D9">
        <w:rPr>
          <w:rFonts w:asciiTheme="minorHAnsi" w:eastAsia="Calibri" w:hAnsiTheme="minorHAnsi" w:cstheme="minorHAnsi"/>
          <w:sz w:val="22"/>
          <w:szCs w:val="20"/>
        </w:rPr>
        <w:t>R324B180003</w:t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bookmarkEnd w:id="0"/>
    <w:p w14:paraId="6EE7F661" w14:textId="17C7D6C8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1C4C2D31" w14:textId="4186B6F4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2018 – 2020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b/>
          <w:sz w:val="22"/>
          <w:szCs w:val="22"/>
        </w:rPr>
        <w:t>Trajectories of Teacher Stress: The Roles of Coping and Prior Exposure to Trauma</w:t>
      </w:r>
    </w:p>
    <w:p w14:paraId="316E67CD" w14:textId="4D3C944B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National Institute of Child Health and Human Development</w:t>
      </w:r>
    </w:p>
    <w:p w14:paraId="56FAE32B" w14:textId="464AD695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Holly Brophy-Herb</w:t>
      </w:r>
    </w:p>
    <w:p w14:paraId="7390E362" w14:textId="5F9CA136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>Co-Investigator</w:t>
      </w:r>
    </w:p>
    <w:p w14:paraId="1566CE2F" w14:textId="77777777" w:rsidR="00290AA1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 xml:space="preserve">: </w:t>
      </w:r>
      <w:r w:rsidRPr="003F51D9">
        <w:rPr>
          <w:rFonts w:asciiTheme="minorHAnsi" w:hAnsiTheme="minorHAnsi" w:cstheme="minorHAnsi"/>
          <w:sz w:val="22"/>
          <w:szCs w:val="20"/>
        </w:rPr>
        <w:t>R21HD09040601</w:t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1870247C" w14:textId="2E588804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4758F354" w14:textId="0B63FDE0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2018 – 2020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b/>
          <w:sz w:val="22"/>
          <w:szCs w:val="22"/>
        </w:rPr>
        <w:t>Child Trajectories of Posttraumatic Stress After Natural Disasters</w:t>
      </w:r>
    </w:p>
    <w:p w14:paraId="3A7BAD0D" w14:textId="238C2EAD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National Institute for Mental Health</w:t>
      </w:r>
    </w:p>
    <w:p w14:paraId="4016F782" w14:textId="637656B4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Betty Lai</w:t>
      </w:r>
    </w:p>
    <w:p w14:paraId="35AAB17A" w14:textId="6ACAE22D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>Consultant</w:t>
      </w:r>
    </w:p>
    <w:p w14:paraId="454FB6E5" w14:textId="77777777" w:rsidR="00290AA1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 xml:space="preserve">: </w:t>
      </w:r>
      <w:r w:rsidRPr="003F51D9">
        <w:rPr>
          <w:rFonts w:asciiTheme="minorHAnsi" w:hAnsiTheme="minorHAnsi" w:cstheme="minorHAnsi"/>
          <w:sz w:val="22"/>
          <w:szCs w:val="20"/>
        </w:rPr>
        <w:t>R03MN11384901</w:t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7067626B" w14:textId="2400948D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2E9C6B4F" w14:textId="1E284895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2019 – 2020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b/>
          <w:sz w:val="22"/>
          <w:szCs w:val="22"/>
        </w:rPr>
        <w:t>Vincristine-induced Peripheral Neuropathy Progression During the Second Year of Acute Lymphocytic Leukemia Treatment in Children</w:t>
      </w:r>
    </w:p>
    <w:p w14:paraId="41CD6F78" w14:textId="6DCAE81F" w:rsidR="00CC6E90" w:rsidRPr="003F51D9" w:rsidRDefault="00CC6E90" w:rsidP="00CC6E9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="00A329A7" w:rsidRPr="003F51D9">
        <w:rPr>
          <w:rFonts w:asciiTheme="minorHAnsi" w:hAnsiTheme="minorHAnsi" w:cstheme="minorHAnsi"/>
          <w:sz w:val="22"/>
          <w:szCs w:val="22"/>
        </w:rPr>
        <w:t>American Nursing Foundation</w:t>
      </w:r>
    </w:p>
    <w:p w14:paraId="4DE9186C" w14:textId="698E5385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Debra Lee</w:t>
      </w:r>
    </w:p>
    <w:p w14:paraId="2F701906" w14:textId="50B250CF" w:rsidR="00CC6E90" w:rsidRDefault="00CC6E90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>Consultant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63D3078A" w14:textId="77777777" w:rsidR="00290AA1" w:rsidRPr="003F51D9" w:rsidRDefault="00290AA1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002BB0F0" w14:textId="0A704D4C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2013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b/>
          <w:sz w:val="22"/>
          <w:szCs w:val="22"/>
        </w:rPr>
        <w:t xml:space="preserve">Accounting for Partial Trial Redundancy in Synthesis Reviews </w:t>
      </w:r>
    </w:p>
    <w:p w14:paraId="272F8529" w14:textId="4E9AAA59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Clinical and Translational Science Institute – University of Miami</w:t>
      </w:r>
    </w:p>
    <w:p w14:paraId="6514428C" w14:textId="51541F07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>Investigator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4B699586" w14:textId="77777777" w:rsidR="00290AA1" w:rsidRDefault="00290AA1" w:rsidP="00290AA1">
      <w:pPr>
        <w:rPr>
          <w:rFonts w:asciiTheme="minorHAnsi" w:hAnsiTheme="minorHAnsi" w:cstheme="minorHAnsi"/>
          <w:sz w:val="22"/>
          <w:szCs w:val="22"/>
        </w:rPr>
      </w:pPr>
    </w:p>
    <w:p w14:paraId="5F41D068" w14:textId="7CED9965" w:rsidR="00A329A7" w:rsidRPr="003F51D9" w:rsidRDefault="00914FDD" w:rsidP="00290AA1">
      <w:pPr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 xml:space="preserve">2012 – 2015  </w:t>
      </w:r>
      <w:r w:rsidR="00A329A7" w:rsidRPr="003F51D9">
        <w:rPr>
          <w:rFonts w:asciiTheme="minorHAnsi" w:hAnsiTheme="minorHAnsi" w:cstheme="minorHAnsi"/>
          <w:sz w:val="22"/>
          <w:szCs w:val="22"/>
        </w:rPr>
        <w:tab/>
      </w:r>
      <w:r w:rsidR="00290AA1">
        <w:rPr>
          <w:rFonts w:asciiTheme="minorHAnsi" w:hAnsiTheme="minorHAnsi" w:cstheme="minorHAnsi"/>
          <w:sz w:val="22"/>
          <w:szCs w:val="22"/>
        </w:rPr>
        <w:t xml:space="preserve">         </w:t>
      </w:r>
      <w:r w:rsidR="00A329A7" w:rsidRPr="003F51D9">
        <w:rPr>
          <w:rFonts w:asciiTheme="minorHAnsi" w:hAnsiTheme="minorHAnsi" w:cstheme="minorHAnsi"/>
          <w:b/>
          <w:sz w:val="22"/>
          <w:szCs w:val="22"/>
        </w:rPr>
        <w:t xml:space="preserve">Collaborative Data Synthesis for Adolescent Depression Trials </w:t>
      </w:r>
    </w:p>
    <w:p w14:paraId="7AE51BB7" w14:textId="550C02B8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National Institute of Mental Health</w:t>
      </w:r>
    </w:p>
    <w:p w14:paraId="53947E50" w14:textId="63B9B727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C. Hendricks Brown</w:t>
      </w:r>
    </w:p>
    <w:p w14:paraId="6B6826A8" w14:textId="7DE61379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>Lead Research Analyst</w:t>
      </w:r>
    </w:p>
    <w:p w14:paraId="4AA7AA7C" w14:textId="62FA751C" w:rsidR="00290AA1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color w:val="000000"/>
          <w:sz w:val="22"/>
          <w:szCs w:val="20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 xml:space="preserve">: </w:t>
      </w:r>
      <w:r w:rsidRPr="003F51D9">
        <w:rPr>
          <w:rFonts w:asciiTheme="minorHAnsi" w:hAnsiTheme="minorHAnsi" w:cstheme="minorHAnsi"/>
          <w:color w:val="000000"/>
          <w:sz w:val="22"/>
          <w:szCs w:val="20"/>
        </w:rPr>
        <w:t>R01MH040859-24</w:t>
      </w:r>
    </w:p>
    <w:p w14:paraId="426537F0" w14:textId="4222C335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46DE5BBC" w14:textId="201EBA56" w:rsidR="00A329A7" w:rsidRPr="003F51D9" w:rsidRDefault="00914FDD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 xml:space="preserve">2009 – 2011 </w:t>
      </w:r>
      <w:r w:rsidR="00A329A7" w:rsidRPr="003F51D9">
        <w:rPr>
          <w:rFonts w:asciiTheme="minorHAnsi" w:hAnsiTheme="minorHAnsi" w:cstheme="minorHAnsi"/>
          <w:sz w:val="22"/>
          <w:szCs w:val="22"/>
        </w:rPr>
        <w:tab/>
      </w:r>
      <w:r w:rsidR="00A329A7" w:rsidRPr="003F51D9">
        <w:rPr>
          <w:rFonts w:asciiTheme="minorHAnsi" w:hAnsiTheme="minorHAnsi" w:cstheme="minorHAnsi"/>
          <w:b/>
          <w:sz w:val="22"/>
          <w:szCs w:val="22"/>
        </w:rPr>
        <w:t>Brief Strategic Family Therapy versus Treatment as Usual: Extended Follow-up for Drug Using Adolescents</w:t>
      </w:r>
    </w:p>
    <w:p w14:paraId="5B720CE4" w14:textId="66948E69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3F51D9">
        <w:rPr>
          <w:rFonts w:asciiTheme="minorHAnsi" w:hAnsiTheme="minorHAnsi" w:cstheme="minorHAnsi"/>
          <w:sz w:val="22"/>
          <w:szCs w:val="22"/>
        </w:rPr>
        <w:t>National Institute on Drug Abuse</w:t>
      </w:r>
    </w:p>
    <w:p w14:paraId="66B440B6" w14:textId="4BD061BB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Jose Szapocznik &amp; Michael Robbins</w:t>
      </w:r>
    </w:p>
    <w:p w14:paraId="41657F9D" w14:textId="7F0C9750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 xml:space="preserve">Research Assistant </w:t>
      </w:r>
    </w:p>
    <w:p w14:paraId="401FC0CA" w14:textId="120B9FB4" w:rsidR="00A329A7" w:rsidRDefault="00A329A7" w:rsidP="00A329A7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>: RC2DA028864</w:t>
      </w:r>
    </w:p>
    <w:p w14:paraId="5CD4DD78" w14:textId="77777777" w:rsidR="00290AA1" w:rsidRPr="003F51D9" w:rsidRDefault="00290AA1" w:rsidP="00A329A7">
      <w:pPr>
        <w:tabs>
          <w:tab w:val="left" w:pos="1890"/>
        </w:tabs>
        <w:rPr>
          <w:rFonts w:asciiTheme="minorHAnsi" w:eastAsia="Calibri" w:hAnsiTheme="minorHAnsi" w:cstheme="minorHAnsi"/>
          <w:sz w:val="22"/>
          <w:szCs w:val="20"/>
        </w:rPr>
      </w:pPr>
    </w:p>
    <w:p w14:paraId="377ED984" w14:textId="5DD449BA" w:rsidR="00A329A7" w:rsidRPr="003F51D9" w:rsidRDefault="00914FDD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 xml:space="preserve">2006 – 2008 </w:t>
      </w:r>
      <w:r w:rsidR="00A329A7" w:rsidRPr="003F51D9">
        <w:rPr>
          <w:rFonts w:asciiTheme="minorHAnsi" w:hAnsiTheme="minorHAnsi" w:cstheme="minorHAnsi"/>
          <w:sz w:val="22"/>
          <w:szCs w:val="22"/>
        </w:rPr>
        <w:tab/>
      </w:r>
      <w:r w:rsidR="00A329A7" w:rsidRPr="003F51D9">
        <w:rPr>
          <w:rFonts w:asciiTheme="minorHAnsi" w:hAnsiTheme="minorHAnsi" w:cstheme="minorHAnsi"/>
          <w:b/>
          <w:sz w:val="22"/>
          <w:szCs w:val="22"/>
        </w:rPr>
        <w:t>Family Therapy Mechanisms in HIV+ Women in Drug Recovery</w:t>
      </w:r>
    </w:p>
    <w:p w14:paraId="186B6FC1" w14:textId="77777777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National Institute on Drug Abuse</w:t>
      </w:r>
    </w:p>
    <w:p w14:paraId="4691EA17" w14:textId="72B3DCD1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Victoria Mitrani</w:t>
      </w:r>
    </w:p>
    <w:p w14:paraId="6CAAF5F5" w14:textId="77777777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 xml:space="preserve">Research Assistant </w:t>
      </w:r>
    </w:p>
    <w:p w14:paraId="75AAB6B4" w14:textId="3D6BA045" w:rsidR="00A329A7" w:rsidRDefault="00A329A7" w:rsidP="00A329A7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>: R01DA016543</w:t>
      </w:r>
    </w:p>
    <w:p w14:paraId="7AC5859E" w14:textId="77777777" w:rsidR="00290AA1" w:rsidRPr="003F51D9" w:rsidRDefault="00290AA1" w:rsidP="00A329A7">
      <w:pPr>
        <w:tabs>
          <w:tab w:val="left" w:pos="1890"/>
        </w:tabs>
        <w:rPr>
          <w:rFonts w:asciiTheme="minorHAnsi" w:eastAsia="Calibri" w:hAnsiTheme="minorHAnsi" w:cstheme="minorHAnsi"/>
          <w:sz w:val="22"/>
          <w:szCs w:val="20"/>
        </w:rPr>
      </w:pPr>
    </w:p>
    <w:p w14:paraId="17D2E5CA" w14:textId="5F505CC2" w:rsidR="00A329A7" w:rsidRPr="003F51D9" w:rsidRDefault="00914FDD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2006 – 2008</w:t>
      </w:r>
      <w:r w:rsidR="00A329A7" w:rsidRPr="003F51D9">
        <w:rPr>
          <w:rFonts w:asciiTheme="minorHAnsi" w:hAnsiTheme="minorHAnsi" w:cstheme="minorHAnsi"/>
          <w:sz w:val="22"/>
          <w:szCs w:val="22"/>
        </w:rPr>
        <w:tab/>
      </w:r>
      <w:r w:rsidR="00A329A7" w:rsidRPr="003F51D9">
        <w:rPr>
          <w:rFonts w:asciiTheme="minorHAnsi" w:hAnsiTheme="minorHAnsi" w:cstheme="minorHAnsi"/>
          <w:b/>
          <w:sz w:val="22"/>
          <w:szCs w:val="22"/>
        </w:rPr>
        <w:t>Healthy Attitudes of Minority Families</w:t>
      </w:r>
    </w:p>
    <w:p w14:paraId="6065187F" w14:textId="77777777" w:rsidR="00CF1181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 xml:space="preserve">National Center for Minority Health and Health Disparities </w:t>
      </w:r>
    </w:p>
    <w:p w14:paraId="10C63420" w14:textId="6B44DD7D" w:rsidR="00A329A7" w:rsidRPr="003F51D9" w:rsidRDefault="00CF1181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329A7" w:rsidRPr="003F51D9">
        <w:rPr>
          <w:rFonts w:asciiTheme="minorHAnsi" w:hAnsiTheme="minorHAnsi" w:cstheme="minorHAnsi"/>
          <w:sz w:val="22"/>
          <w:szCs w:val="22"/>
        </w:rPr>
        <w:t>via National Institute on Drug Abuse</w:t>
      </w:r>
    </w:p>
    <w:p w14:paraId="792B3BA7" w14:textId="012BE762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Daniel Feaster</w:t>
      </w:r>
    </w:p>
    <w:p w14:paraId="1ECA7CE1" w14:textId="77777777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 xml:space="preserve">Research Assistant </w:t>
      </w:r>
    </w:p>
    <w:p w14:paraId="592581A1" w14:textId="64F03C86" w:rsidR="00A329A7" w:rsidRDefault="00A329A7" w:rsidP="00A329A7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>: R01DA016543</w:t>
      </w:r>
    </w:p>
    <w:p w14:paraId="59744DD5" w14:textId="77777777" w:rsidR="00290AA1" w:rsidRPr="003F51D9" w:rsidRDefault="00290AA1" w:rsidP="00A329A7">
      <w:pPr>
        <w:tabs>
          <w:tab w:val="left" w:pos="1890"/>
        </w:tabs>
        <w:rPr>
          <w:rFonts w:asciiTheme="minorHAnsi" w:eastAsia="Calibri" w:hAnsiTheme="minorHAnsi" w:cstheme="minorHAnsi"/>
          <w:sz w:val="22"/>
          <w:szCs w:val="20"/>
        </w:rPr>
      </w:pPr>
    </w:p>
    <w:p w14:paraId="3888BFF8" w14:textId="7FD8D32C" w:rsidR="00A329A7" w:rsidRPr="003F51D9" w:rsidRDefault="00914FDD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2006 – 2008</w:t>
      </w:r>
      <w:r w:rsidR="00A329A7" w:rsidRPr="003F51D9">
        <w:rPr>
          <w:rFonts w:asciiTheme="minorHAnsi" w:hAnsiTheme="minorHAnsi" w:cstheme="minorHAnsi"/>
          <w:sz w:val="22"/>
          <w:szCs w:val="22"/>
        </w:rPr>
        <w:tab/>
      </w:r>
      <w:r w:rsidR="00A329A7" w:rsidRPr="003F51D9">
        <w:rPr>
          <w:rFonts w:asciiTheme="minorHAnsi" w:hAnsiTheme="minorHAnsi" w:cstheme="minorHAnsi"/>
          <w:b/>
          <w:sz w:val="22"/>
          <w:szCs w:val="22"/>
        </w:rPr>
        <w:t>Adherence in HIV+ Women Recovering from Substance Abuse</w:t>
      </w:r>
    </w:p>
    <w:p w14:paraId="71394E5B" w14:textId="3DD24168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>National Institute on Drug Abuse</w:t>
      </w:r>
    </w:p>
    <w:p w14:paraId="3419B708" w14:textId="77777777" w:rsidR="005D29D5" w:rsidRPr="003F51D9" w:rsidRDefault="005D29D5" w:rsidP="005D29D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3F51D9">
        <w:rPr>
          <w:rFonts w:asciiTheme="minorHAnsi" w:hAnsiTheme="minorHAnsi" w:cstheme="minorHAnsi"/>
          <w:sz w:val="22"/>
          <w:szCs w:val="22"/>
        </w:rPr>
        <w:t xml:space="preserve">  Daniel Feaster</w:t>
      </w:r>
    </w:p>
    <w:p w14:paraId="3E7FDAEA" w14:textId="77777777" w:rsidR="00A329A7" w:rsidRPr="003F51D9" w:rsidRDefault="00A329A7" w:rsidP="00A329A7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3F51D9">
        <w:rPr>
          <w:rFonts w:asciiTheme="minorHAnsi" w:hAnsiTheme="minorHAnsi" w:cstheme="minorHAnsi"/>
          <w:sz w:val="22"/>
          <w:szCs w:val="22"/>
        </w:rPr>
        <w:t xml:space="preserve">Research Assistant </w:t>
      </w:r>
    </w:p>
    <w:p w14:paraId="31716EE9" w14:textId="6F4EC921" w:rsidR="007D112A" w:rsidRPr="003F51D9" w:rsidRDefault="00A329A7" w:rsidP="00A329A7">
      <w:pPr>
        <w:tabs>
          <w:tab w:val="left" w:pos="1890"/>
        </w:tabs>
        <w:rPr>
          <w:rFonts w:asciiTheme="minorHAnsi" w:eastAsia="Calibri" w:hAnsiTheme="minorHAnsi" w:cstheme="minorHAnsi"/>
          <w:sz w:val="22"/>
          <w:szCs w:val="20"/>
        </w:rPr>
      </w:pPr>
      <w:r w:rsidRPr="003F51D9">
        <w:rPr>
          <w:rFonts w:asciiTheme="minorHAnsi" w:hAnsiTheme="minorHAnsi" w:cstheme="minorHAnsi"/>
          <w:i/>
          <w:sz w:val="22"/>
          <w:szCs w:val="22"/>
        </w:rPr>
        <w:tab/>
        <w:t>Award Number</w:t>
      </w:r>
      <w:r w:rsidRPr="003F51D9">
        <w:rPr>
          <w:rFonts w:asciiTheme="minorHAnsi" w:hAnsiTheme="minorHAnsi" w:cstheme="minorHAnsi"/>
          <w:sz w:val="22"/>
          <w:szCs w:val="22"/>
        </w:rPr>
        <w:t>: R01DA15004</w:t>
      </w:r>
      <w:r w:rsidR="004E554C" w:rsidRPr="003F51D9">
        <w:rPr>
          <w:rFonts w:asciiTheme="minorHAnsi" w:hAnsiTheme="minorHAnsi" w:cstheme="minorHAnsi"/>
          <w:sz w:val="22"/>
          <w:szCs w:val="22"/>
        </w:rPr>
        <w:tab/>
      </w:r>
    </w:p>
    <w:p w14:paraId="73514A4F" w14:textId="77777777" w:rsidR="0024760E" w:rsidRDefault="0024760E" w:rsidP="0004325E">
      <w:pPr>
        <w:tabs>
          <w:tab w:val="left" w:pos="1890"/>
          <w:tab w:val="left" w:pos="1980"/>
        </w:tabs>
        <w:rPr>
          <w:rFonts w:ascii="Cambria" w:hAnsi="Cambria"/>
          <w:b/>
          <w:sz w:val="22"/>
          <w:szCs w:val="22"/>
        </w:rPr>
      </w:pPr>
    </w:p>
    <w:p w14:paraId="65B46082" w14:textId="3446DB6F" w:rsidR="0004325E" w:rsidRDefault="0004325E" w:rsidP="0004325E">
      <w:pPr>
        <w:tabs>
          <w:tab w:val="left" w:pos="1890"/>
          <w:tab w:val="left" w:pos="198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GRANT PROPOSALS UNDER REVIEW</w:t>
      </w:r>
    </w:p>
    <w:p w14:paraId="53E74BFE" w14:textId="77777777" w:rsidR="0004325E" w:rsidRPr="00050C8D" w:rsidRDefault="0004325E" w:rsidP="0004325E">
      <w:pPr>
        <w:tabs>
          <w:tab w:val="left" w:pos="1890"/>
          <w:tab w:val="left" w:pos="1980"/>
        </w:tabs>
        <w:rPr>
          <w:rFonts w:ascii="Cambria" w:hAnsi="Cambria"/>
          <w:i/>
          <w:sz w:val="22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B5B3746" wp14:editId="256456C4">
                <wp:simplePos x="0" y="0"/>
                <wp:positionH relativeFrom="column">
                  <wp:posOffset>-12700</wp:posOffset>
                </wp:positionH>
                <wp:positionV relativeFrom="paragraph">
                  <wp:posOffset>71755</wp:posOffset>
                </wp:positionV>
                <wp:extent cx="6096000" cy="0"/>
                <wp:effectExtent l="50800" t="76200" r="76200" b="76200"/>
                <wp:wrapNone/>
                <wp:docPr id="1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223F4E4" id="AutoShape 58" o:spid="_x0000_s1026" type="#_x0000_t32" style="position:absolute;margin-left:-1pt;margin-top:5.65pt;width:480pt;height:0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">
                <o:extrusion v:ext="view" backdepth=".75mm" color="#00b0f0" on="t"/>
              </v:shape>
            </w:pict>
          </mc:Fallback>
        </mc:AlternateContent>
      </w:r>
    </w:p>
    <w:p w14:paraId="383DBD3B" w14:textId="3352BC27" w:rsidR="00BD2043" w:rsidRPr="00BD2043" w:rsidRDefault="00BD2043" w:rsidP="00BD2043">
      <w:pPr>
        <w:ind w:left="1710" w:hanging="1710"/>
        <w:rPr>
          <w:rFonts w:asciiTheme="minorHAnsi" w:hAnsiTheme="minorHAnsi" w:cstheme="minorHAnsi"/>
          <w:b/>
          <w:bCs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 xml:space="preserve">September 2024     </w:t>
      </w:r>
      <w:r w:rsidRPr="00BD2043">
        <w:rPr>
          <w:rFonts w:asciiTheme="minorHAnsi" w:hAnsiTheme="minorHAnsi" w:cstheme="minorHAnsi"/>
          <w:b/>
          <w:bCs/>
          <w:sz w:val="22"/>
          <w:szCs w:val="22"/>
        </w:rPr>
        <w:t>Developing and Piloting Relational Savoring: A Novel Professional Learning Approach to Reduce Head Start Teacher Turnover and Enhance Classroom Quality and School Readiness</w:t>
      </w:r>
    </w:p>
    <w:p w14:paraId="33916570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b/>
          <w:sz w:val="22"/>
          <w:szCs w:val="22"/>
        </w:rPr>
        <w:tab/>
      </w:r>
      <w:r w:rsidRPr="00BD2043">
        <w:rPr>
          <w:rFonts w:asciiTheme="minorHAnsi" w:hAnsiTheme="minorHAnsi" w:cstheme="minorHAnsi"/>
          <w:sz w:val="22"/>
          <w:szCs w:val="22"/>
        </w:rPr>
        <w:t>Institute for Education Sciences</w:t>
      </w:r>
    </w:p>
    <w:p w14:paraId="6BED4DD4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ab/>
      </w:r>
      <w:r w:rsidRPr="00BD2043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BD2043">
        <w:rPr>
          <w:rFonts w:asciiTheme="minorHAnsi" w:hAnsiTheme="minorHAnsi" w:cstheme="minorHAnsi"/>
          <w:sz w:val="22"/>
          <w:szCs w:val="22"/>
        </w:rPr>
        <w:t xml:space="preserve"> Holly Brophy-Herb</w:t>
      </w:r>
    </w:p>
    <w:p w14:paraId="09CFBD8C" w14:textId="64BAE4D9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BD2043">
        <w:rPr>
          <w:rFonts w:asciiTheme="minorHAnsi" w:hAnsiTheme="minorHAnsi" w:cstheme="minorHAnsi"/>
          <w:sz w:val="22"/>
          <w:szCs w:val="22"/>
        </w:rPr>
        <w:t xml:space="preserve">Co-Investigator </w:t>
      </w:r>
    </w:p>
    <w:p w14:paraId="01A75D55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</w:p>
    <w:p w14:paraId="0CB44592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b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 xml:space="preserve">November 2024      </w:t>
      </w:r>
      <w:r w:rsidRPr="00BD2043">
        <w:rPr>
          <w:rFonts w:asciiTheme="minorHAnsi" w:hAnsiTheme="minorHAnsi" w:cstheme="minorHAnsi"/>
          <w:b/>
          <w:sz w:val="22"/>
          <w:szCs w:val="22"/>
        </w:rPr>
        <w:t>Advancing Mediation Analysis in Substance Use Optimization Trials Using the Multiphase Optimization Strategy</w:t>
      </w:r>
    </w:p>
    <w:p w14:paraId="7ADDB4A6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b/>
          <w:sz w:val="22"/>
          <w:szCs w:val="22"/>
        </w:rPr>
        <w:tab/>
      </w:r>
      <w:r w:rsidRPr="00BD2043">
        <w:rPr>
          <w:rFonts w:asciiTheme="minorHAnsi" w:hAnsiTheme="minorHAnsi" w:cstheme="minorHAnsi"/>
          <w:sz w:val="22"/>
          <w:szCs w:val="22"/>
        </w:rPr>
        <w:t>National Institute of Health</w:t>
      </w:r>
    </w:p>
    <w:p w14:paraId="26683C01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ab/>
      </w:r>
      <w:r w:rsidRPr="00BD2043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BD2043">
        <w:rPr>
          <w:rFonts w:asciiTheme="minorHAnsi" w:hAnsiTheme="minorHAnsi" w:cstheme="minorHAnsi"/>
          <w:sz w:val="22"/>
          <w:szCs w:val="22"/>
        </w:rPr>
        <w:t xml:space="preserve"> Donna Coffman, University of South Carolina</w:t>
      </w:r>
    </w:p>
    <w:p w14:paraId="07D2BF9E" w14:textId="51DEF5B0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i/>
          <w:sz w:val="22"/>
          <w:szCs w:val="22"/>
        </w:rPr>
        <w:tab/>
        <w:t xml:space="preserve">Role: </w:t>
      </w:r>
      <w:r w:rsidRPr="00BD2043">
        <w:rPr>
          <w:rFonts w:asciiTheme="minorHAnsi" w:hAnsiTheme="minorHAnsi" w:cstheme="minorHAnsi"/>
          <w:sz w:val="22"/>
          <w:szCs w:val="22"/>
        </w:rPr>
        <w:t>Co-Investigator (MSU Subcontract)</w:t>
      </w:r>
    </w:p>
    <w:p w14:paraId="3B0DCE4A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</w:p>
    <w:p w14:paraId="1BAFC813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b/>
          <w:bCs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>November 2024</w:t>
      </w:r>
      <w:r w:rsidRPr="00BD2043">
        <w:rPr>
          <w:rFonts w:asciiTheme="minorHAnsi" w:hAnsiTheme="minorHAnsi" w:cstheme="minorHAnsi"/>
          <w:b/>
          <w:bCs/>
          <w:sz w:val="22"/>
          <w:szCs w:val="22"/>
        </w:rPr>
        <w:t xml:space="preserve">     The Substance Prevention and Epidemiology/Etiology Center for Translational Research (SPECTR)</w:t>
      </w:r>
    </w:p>
    <w:p w14:paraId="419B368D" w14:textId="77777777" w:rsidR="00BD2043" w:rsidRPr="00BD2043" w:rsidRDefault="00BD2043" w:rsidP="00BD2043">
      <w:pPr>
        <w:ind w:left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>National Institutes of Health</w:t>
      </w:r>
    </w:p>
    <w:p w14:paraId="7A889B28" w14:textId="6E1C61C0" w:rsidR="00BD2043" w:rsidRPr="00BD2043" w:rsidRDefault="00BD2043" w:rsidP="00BD2043">
      <w:pPr>
        <w:ind w:left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>U24 Grant:  Johns Hopkins University</w:t>
      </w:r>
      <w:r>
        <w:rPr>
          <w:rFonts w:asciiTheme="minorHAnsi" w:hAnsiTheme="minorHAnsi" w:cstheme="minorHAnsi"/>
          <w:sz w:val="22"/>
          <w:szCs w:val="22"/>
        </w:rPr>
        <w:t xml:space="preserve"> is lead institution</w:t>
      </w:r>
    </w:p>
    <w:p w14:paraId="76B91F86" w14:textId="77777777" w:rsidR="00BD2043" w:rsidRPr="00BD2043" w:rsidRDefault="00BD2043" w:rsidP="00BD2043">
      <w:pPr>
        <w:ind w:left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i/>
          <w:sz w:val="22"/>
          <w:szCs w:val="22"/>
        </w:rPr>
        <w:t xml:space="preserve">Role: </w:t>
      </w:r>
      <w:r w:rsidRPr="00BD2043">
        <w:rPr>
          <w:rFonts w:asciiTheme="minorHAnsi" w:hAnsiTheme="minorHAnsi" w:cstheme="minorHAnsi"/>
          <w:sz w:val="22"/>
          <w:szCs w:val="22"/>
        </w:rPr>
        <w:t>Co-Investigator (MSU Subcontract)</w:t>
      </w:r>
    </w:p>
    <w:p w14:paraId="36FB3E55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</w:p>
    <w:p w14:paraId="5F931706" w14:textId="7184535A" w:rsidR="00BD2043" w:rsidRPr="00BD2043" w:rsidRDefault="00BD2043" w:rsidP="00BD2043">
      <w:pPr>
        <w:ind w:left="1710" w:hanging="1710"/>
        <w:rPr>
          <w:rFonts w:asciiTheme="minorHAnsi" w:hAnsiTheme="minorHAnsi" w:cstheme="minorHAnsi"/>
          <w:b/>
          <w:bCs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 xml:space="preserve">November 2024     </w:t>
      </w:r>
      <w:r w:rsidRPr="00BD2043">
        <w:rPr>
          <w:rFonts w:asciiTheme="minorHAnsi" w:hAnsiTheme="minorHAnsi" w:cstheme="minorHAnsi"/>
          <w:b/>
          <w:bCs/>
          <w:sz w:val="22"/>
          <w:szCs w:val="22"/>
        </w:rPr>
        <w:t xml:space="preserve">Promoting child mental health equity through cultural coaching </w:t>
      </w:r>
      <w:r w:rsidRPr="00BD2043">
        <w:rPr>
          <w:rFonts w:asciiTheme="minorHAnsi" w:hAnsiTheme="minorHAnsi" w:cstheme="minorHAnsi"/>
          <w:b/>
          <w:bCs/>
          <w:sz w:val="22"/>
          <w:szCs w:val="22"/>
        </w:rPr>
        <w:br/>
        <w:t>groups: The development and testing of a cultural adaptation model compatible with the public mental health system</w:t>
      </w:r>
    </w:p>
    <w:p w14:paraId="28E71A59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b/>
          <w:sz w:val="22"/>
          <w:szCs w:val="22"/>
        </w:rPr>
        <w:tab/>
      </w:r>
      <w:r w:rsidRPr="00BD2043">
        <w:rPr>
          <w:rFonts w:asciiTheme="minorHAnsi" w:hAnsiTheme="minorHAnsi" w:cstheme="minorHAnsi"/>
          <w:sz w:val="22"/>
          <w:szCs w:val="22"/>
        </w:rPr>
        <w:t>National Institutes of Health</w:t>
      </w:r>
    </w:p>
    <w:p w14:paraId="44EA81A7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sz w:val="22"/>
          <w:szCs w:val="22"/>
        </w:rPr>
        <w:tab/>
      </w:r>
      <w:r w:rsidRPr="00BD2043">
        <w:rPr>
          <w:rFonts w:asciiTheme="minorHAnsi" w:hAnsiTheme="minorHAnsi" w:cstheme="minorHAnsi"/>
          <w:i/>
          <w:iCs/>
          <w:sz w:val="22"/>
          <w:szCs w:val="22"/>
        </w:rPr>
        <w:t>Principal Investigator:</w:t>
      </w:r>
      <w:r w:rsidRPr="00BD2043">
        <w:rPr>
          <w:rFonts w:asciiTheme="minorHAnsi" w:hAnsiTheme="minorHAnsi" w:cstheme="minorHAnsi"/>
          <w:sz w:val="22"/>
          <w:szCs w:val="22"/>
        </w:rPr>
        <w:t xml:space="preserve"> Kendal Holtrop</w:t>
      </w:r>
    </w:p>
    <w:p w14:paraId="737CBBC8" w14:textId="77777777" w:rsidR="00BD2043" w:rsidRPr="00BD2043" w:rsidRDefault="00BD2043" w:rsidP="00BD2043">
      <w:pPr>
        <w:ind w:left="1710" w:hanging="1710"/>
        <w:rPr>
          <w:rFonts w:asciiTheme="minorHAnsi" w:hAnsiTheme="minorHAnsi" w:cstheme="minorHAnsi"/>
          <w:sz w:val="22"/>
          <w:szCs w:val="22"/>
        </w:rPr>
      </w:pPr>
      <w:r w:rsidRPr="00BD2043">
        <w:rPr>
          <w:rFonts w:asciiTheme="minorHAnsi" w:hAnsiTheme="minorHAnsi" w:cstheme="minorHAnsi"/>
          <w:i/>
          <w:sz w:val="22"/>
          <w:szCs w:val="22"/>
        </w:rPr>
        <w:lastRenderedPageBreak/>
        <w:tab/>
        <w:t xml:space="preserve">Role: </w:t>
      </w:r>
      <w:r w:rsidRPr="00BD2043">
        <w:rPr>
          <w:rFonts w:asciiTheme="minorHAnsi" w:hAnsiTheme="minorHAnsi" w:cstheme="minorHAnsi"/>
          <w:sz w:val="22"/>
          <w:szCs w:val="22"/>
        </w:rPr>
        <w:t xml:space="preserve">Co-Investigator </w:t>
      </w:r>
    </w:p>
    <w:p w14:paraId="28FE6431" w14:textId="538FF9DD" w:rsidR="007A4C3C" w:rsidRDefault="007A4C3C">
      <w:pPr>
        <w:rPr>
          <w:rFonts w:ascii="Cambria" w:hAnsi="Cambria"/>
          <w:b/>
          <w:sz w:val="22"/>
          <w:szCs w:val="22"/>
        </w:rPr>
      </w:pPr>
    </w:p>
    <w:p w14:paraId="500D2A44" w14:textId="5381ADB3" w:rsidR="00AD6B36" w:rsidRDefault="00AD6B36">
      <w:pPr>
        <w:rPr>
          <w:rFonts w:ascii="Cambria" w:hAnsi="Cambria"/>
          <w:b/>
          <w:sz w:val="22"/>
          <w:szCs w:val="22"/>
        </w:rPr>
      </w:pPr>
    </w:p>
    <w:p w14:paraId="673F46BA" w14:textId="6703E710" w:rsidR="0016432F" w:rsidRPr="00545BE8" w:rsidRDefault="002E2404" w:rsidP="006D21BC">
      <w:pPr>
        <w:rPr>
          <w:rFonts w:ascii="Cambria" w:hAnsi="Cambria"/>
          <w:sz w:val="22"/>
          <w:szCs w:val="2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4E10EC9" wp14:editId="008106F6">
                <wp:simplePos x="0" y="0"/>
                <wp:positionH relativeFrom="column">
                  <wp:posOffset>-7620</wp:posOffset>
                </wp:positionH>
                <wp:positionV relativeFrom="paragraph">
                  <wp:posOffset>179705</wp:posOffset>
                </wp:positionV>
                <wp:extent cx="6114415" cy="635"/>
                <wp:effectExtent l="57150" t="57150" r="57785" b="56515"/>
                <wp:wrapNone/>
                <wp:docPr id="2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E6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margin-left:-.6pt;margin-top:14.15pt;width:481.45pt;height: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">
                <o:extrusion v:ext="view" backdepth=".75mm" color="#00b0f0" on="t"/>
              </v:shape>
            </w:pict>
          </mc:Fallback>
        </mc:AlternateContent>
      </w:r>
      <w:r w:rsidR="00737EDE">
        <w:rPr>
          <w:rFonts w:ascii="Cambria" w:hAnsi="Cambria"/>
          <w:b/>
          <w:sz w:val="22"/>
          <w:szCs w:val="22"/>
        </w:rPr>
        <w:t xml:space="preserve">PEER REVIEWED </w:t>
      </w:r>
      <w:r w:rsidR="007D2DB5">
        <w:rPr>
          <w:rFonts w:ascii="Cambria" w:hAnsi="Cambria"/>
          <w:b/>
          <w:sz w:val="22"/>
          <w:szCs w:val="22"/>
        </w:rPr>
        <w:t>PUBLICATIONS</w:t>
      </w:r>
      <w:r w:rsidR="00545BE8">
        <w:rPr>
          <w:rFonts w:ascii="Cambria" w:hAnsi="Cambria"/>
          <w:b/>
          <w:sz w:val="22"/>
          <w:szCs w:val="22"/>
        </w:rPr>
        <w:t xml:space="preserve"> </w:t>
      </w:r>
    </w:p>
    <w:p w14:paraId="4642A9B1" w14:textId="315EF272" w:rsidR="00BD2043" w:rsidRDefault="00BD2043" w:rsidP="009E16ED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60. </w:t>
      </w:r>
      <w:r w:rsidRPr="00BD2043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M.,</w:t>
      </w:r>
      <w:r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Bauer, S. J., &amp; Anthony, J. C. (2024). Parental monitoring and its association with alcohol, tobacco cigarettes, and cannabis initiation in the United States adolescent population. </w:t>
      </w:r>
      <w:r w:rsidRPr="00BD2043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Journal of Adolescent Health</w:t>
      </w:r>
      <w:r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.  </w:t>
      </w:r>
    </w:p>
    <w:p w14:paraId="48CA271A" w14:textId="77777777" w:rsidR="00BD2043" w:rsidRDefault="00BD2043" w:rsidP="009E16ED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7436EA2F" w14:textId="0690EF40" w:rsidR="00DA0477" w:rsidRDefault="00DA0477" w:rsidP="009E16ED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5</w:t>
      </w:r>
      <w:r w:rsid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9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. 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Lozano, A.</w:t>
      </w:r>
      <w:r w:rsid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*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, Ocasio, M. A., </w:t>
      </w:r>
      <w:r w:rsidR="00BD2043" w:rsidRPr="00BD2043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M.,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Harkness, A., Perrino, T., &amp; Prado, G. (2024). Factor structure of the Klein Sexual Orientation Grid among Latina/o/x adolescents. </w:t>
      </w:r>
      <w:r w:rsidR="00BD2043" w:rsidRPr="00BD2043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Journal of LGBT Youth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 1-18.</w:t>
      </w:r>
    </w:p>
    <w:p w14:paraId="48F2C4C9" w14:textId="77777777" w:rsidR="00DA0477" w:rsidRDefault="00DA0477" w:rsidP="009E16ED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25E3CFA4" w14:textId="60519F77" w:rsidR="009E16ED" w:rsidRDefault="009E16ED" w:rsidP="009E16ED">
      <w:pPr>
        <w:ind w:left="360" w:hanging="360"/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5</w:t>
      </w:r>
      <w:r w:rsid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8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. 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Ahrens, K. R., </w:t>
      </w:r>
      <w:r w:rsidR="00BD2043" w:rsidRPr="00BD2043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M.,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Haggerty, K. P., McCarty, C. A., Dean, S., Albertson, K. M., ... &amp; Wun, A. (2024). Designing and piloting a sequential multiple assignment randomized trial for opioid prevention among youth in the legal system. </w:t>
      </w:r>
      <w:r w:rsidR="00BD2043" w:rsidRPr="00BD2043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Psychology of Addictive Behaviors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</w:p>
    <w:p w14:paraId="1BD69475" w14:textId="77777777" w:rsidR="000A683F" w:rsidRDefault="000A683F" w:rsidP="009E16ED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44F0B042" w14:textId="6F5DAACD" w:rsidR="009E16ED" w:rsidRDefault="009E16ED" w:rsidP="000B2D7F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5</w:t>
      </w:r>
      <w:r w:rsid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7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. </w:t>
      </w:r>
      <w:r w:rsidRPr="009E16ED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Ocasio, M. A., </w:t>
      </w:r>
      <w:r w:rsidRPr="009E16ED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M.,</w:t>
      </w:r>
      <w:r w:rsidRPr="009E16ED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&amp; Fernandez, M. I. (2024). Examining the Performance of the Sexual Minority Adolescent Stress Inventory with Transgender and Gender-Diverse Youth and Sexual Minority Emerging Adults: A Methodological Study. </w:t>
      </w:r>
      <w:r w:rsidRPr="009E16ED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 xml:space="preserve">LGBT </w:t>
      </w:r>
      <w:r w:rsidR="00DA0477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H</w:t>
      </w:r>
      <w:r w:rsidRPr="009E16ED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ealth</w:t>
      </w:r>
      <w:r w:rsidRPr="009E16ED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</w:p>
    <w:p w14:paraId="26ECF7FE" w14:textId="77777777" w:rsidR="000A683F" w:rsidRDefault="000A683F" w:rsidP="000B2D7F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45822EA6" w14:textId="34AF9D6D" w:rsidR="000B2D7F" w:rsidRDefault="000B2D7F" w:rsidP="000B2D7F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5</w:t>
      </w:r>
      <w:r w:rsid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. 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Lee, S., Myers, N. D., Bateman, A. G., Prilleltensky, I., McMahon, A., &amp; </w:t>
      </w:r>
      <w:r w:rsidR="00BD2043" w:rsidRPr="00BD2043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(2024). Baseline self-efficacy predicts subsequent engagement behavior in an online physical activity intervention. </w:t>
      </w:r>
      <w:r w:rsidR="00BD2043" w:rsidRPr="00BD2043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Frontiers in Sports and Active Living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 </w:t>
      </w:r>
      <w:r w:rsidR="00BD2043" w:rsidRPr="00BD2043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6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 1401206.</w:t>
      </w:r>
    </w:p>
    <w:p w14:paraId="11F3D41A" w14:textId="77777777" w:rsidR="000B2D7F" w:rsidRDefault="000B2D7F" w:rsidP="00281C44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0D5CDA27" w14:textId="54E604F1" w:rsidR="00B96EE9" w:rsidRDefault="00B96EE9" w:rsidP="00281C44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5</w:t>
      </w:r>
      <w:r w:rsid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5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. </w:t>
      </w:r>
      <w:bookmarkStart w:id="1" w:name="_Hlk163809380"/>
      <w:r w:rsidRPr="00C65AB4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</w:t>
      </w:r>
      <w:r w:rsidRPr="00C65AB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, </w:t>
      </w:r>
      <w:r w:rsidRPr="00B96EE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MacKinnon, D. P., Gustafson, D. H., &amp; McKay, J. R. (2024). Using causal mediation to examine self-efficacy as a mechanism through which continuing care interventions reduce alcohol use. </w:t>
      </w:r>
      <w:r w:rsidRPr="00B96EE9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Psychology of Addictive Behaviors</w:t>
      </w:r>
      <w:r w:rsidRPr="00B96EE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  <w:bookmarkEnd w:id="1"/>
    </w:p>
    <w:p w14:paraId="3D8EE4F8" w14:textId="77777777" w:rsidR="00BD2043" w:rsidRDefault="00BD2043" w:rsidP="00281C44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5B784872" w14:textId="4F8C19C4" w:rsidR="00BD2043" w:rsidRDefault="00BD2043" w:rsidP="00281C44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54. </w:t>
      </w:r>
      <w:r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Myers, N. D., </w:t>
      </w:r>
      <w:r w:rsidRPr="00BD2043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M.,</w:t>
      </w:r>
      <w:r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&amp; Lee, S. (2024). Using Directed Acyclic Graphs (DAGs) to determine if the total causal effect of an individual randomized physical activity-promoting intervention is identifiable. </w:t>
      </w:r>
      <w:r w:rsidRPr="00BD2043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Measurement in Physical Education and Exercise Science</w:t>
      </w:r>
      <w:r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 1-16.</w:t>
      </w:r>
    </w:p>
    <w:p w14:paraId="606ECADB" w14:textId="77777777" w:rsidR="00B96EE9" w:rsidRDefault="00B96EE9" w:rsidP="00281C44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414DB6EC" w14:textId="4858FDCB" w:rsidR="00281C44" w:rsidRDefault="00281C44" w:rsidP="0012367C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53.</w:t>
      </w:r>
      <w:r w:rsidRPr="00281C44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Myers, N. D., </w:t>
      </w:r>
      <w:r w:rsidR="00BD2043" w:rsidRPr="00BD2043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M.,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&amp; Lee, S. (2024). Direct and indirect causal effects of an individual randomized physical activity-promoting intervention: A substantive-methodological synergy. </w:t>
      </w:r>
      <w:r w:rsidR="00BD2043" w:rsidRPr="00BD2043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Measurement in Physical Education and Exercise Science</w:t>
      </w:r>
      <w:r w:rsidR="00BD2043" w:rsidRPr="00BD2043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 1-19.</w:t>
      </w:r>
    </w:p>
    <w:p w14:paraId="2E7158F7" w14:textId="77777777" w:rsidR="00BD2043" w:rsidRDefault="00BD2043" w:rsidP="0012367C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6ACA3E13" w14:textId="6F47AD4A" w:rsidR="00281C44" w:rsidRDefault="00281C44" w:rsidP="0012367C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52. 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Zamani-Hank, Y.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*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, </w:t>
      </w:r>
      <w:r w:rsidRPr="00281C44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M.,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Talge, N. M., Slaughter-Acey, J., &amp; Margerison, C. (2024). The </w:t>
      </w:r>
      <w:r w:rsidR="0046159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a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ssociation </w:t>
      </w:r>
      <w:r w:rsidR="0046159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etween </w:t>
      </w:r>
      <w:r w:rsidR="0046159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a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dverse </w:t>
      </w:r>
      <w:r w:rsidR="0046159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c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hildhood </w:t>
      </w:r>
      <w:r w:rsidR="0046159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e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xperiences and </w:t>
      </w:r>
      <w:r w:rsidR="0046159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p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reterm </w:t>
      </w:r>
      <w:r w:rsidR="0046159A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d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elivery: A Latent Class Approach. </w:t>
      </w:r>
      <w:r w:rsidRPr="00281C44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Journal of Women's Health</w:t>
      </w:r>
      <w:r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</w:t>
      </w:r>
    </w:p>
    <w:p w14:paraId="335D2EC8" w14:textId="77777777" w:rsidR="00281C44" w:rsidRDefault="00281C44" w:rsidP="0012367C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64FBE622" w14:textId="6BBC56DC" w:rsidR="00664A54" w:rsidRPr="00664A54" w:rsidRDefault="00356F59" w:rsidP="0012367C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51. </w:t>
      </w:r>
      <w:r w:rsidR="00664A54" w:rsidRPr="00664A5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Bateman, A. G., Myers, N. D., Feltz, D., Pfeiffer, K. A., Kelly, K., Smith, A. L., Lee, S., McMahon, A., Prilleltensky, I., Prilleltensky, O., &amp; </w:t>
      </w:r>
      <w:r w:rsidR="00664A54" w:rsidRPr="00664A54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</w:t>
      </w:r>
      <w:r w:rsidR="00664A54" w:rsidRPr="00664A5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(2023). The Self-Efficacy to Regulate Physical Activity Scale: Exploring the Factor Structure, Temporal Invariance, and External Validity in a Latent Variable Framework. Measurement in Physical Education and Exercise Science, 1-17.</w:t>
      </w:r>
    </w:p>
    <w:p w14:paraId="78961866" w14:textId="77777777" w:rsidR="00664A54" w:rsidRPr="00664A54" w:rsidRDefault="00664A54" w:rsidP="0012367C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11A330FF" w14:textId="2418D1EB" w:rsidR="008C2263" w:rsidRDefault="008C2263" w:rsidP="0012367C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 w:rsidRPr="00664A5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50. Rojas, L. M., </w:t>
      </w:r>
      <w:r w:rsidRPr="00664A54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</w:t>
      </w:r>
      <w:r w:rsidRPr="008C2263"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, A.,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Brown, E. C., Bahamon, M., Estrada, Y., Kyoung Lee, T., Prado, G. &amp; Pantin, H. </w:t>
      </w:r>
      <w:r w:rsidR="0025575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(</w:t>
      </w:r>
      <w:r w:rsidR="00356F59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2023</w:t>
      </w:r>
      <w:r w:rsidR="0025575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).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Family functioning in Hispanic parents of adolescents: Who benefits most from a family-based HIV and substance use preventive intervention? </w:t>
      </w:r>
      <w:r>
        <w:rPr>
          <w:rFonts w:ascii="Calibri" w:hAnsi="Calibri" w:cs="Calibri"/>
          <w:i/>
          <w:iCs/>
          <w:color w:val="242424"/>
          <w:sz w:val="22"/>
          <w:szCs w:val="22"/>
          <w:shd w:val="clear" w:color="auto" w:fill="FFFFFF"/>
        </w:rPr>
        <w:t>Prevention Science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</w:p>
    <w:p w14:paraId="230A9C10" w14:textId="77777777" w:rsidR="008C2263" w:rsidRDefault="008C2263" w:rsidP="0012367C">
      <w:pPr>
        <w:ind w:left="360" w:hanging="3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5016F065" w14:textId="53E10E1D" w:rsidR="000A0DD0" w:rsidRPr="000A0DD0" w:rsidRDefault="000A0DD0" w:rsidP="0012367C">
      <w:pPr>
        <w:ind w:left="360" w:hanging="360"/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0A0DD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lastRenderedPageBreak/>
        <w:t xml:space="preserve">49. Lee, S., Myers, N. D., Bateman, A. G., Chun, H., Prilleltensky, I., McMahon, A., &amp; </w:t>
      </w:r>
      <w:r w:rsidRPr="000A0DD0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</w:t>
      </w:r>
      <w:r w:rsidRPr="000A0DD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(</w:t>
      </w:r>
      <w:r w:rsidR="00356F5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2023</w:t>
      </w:r>
      <w:r w:rsidRPr="000A0DD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). Measuring multidimensional well-being actions with the newly expanded version of the I COPPE Actions scale in adults with obesity. </w:t>
      </w:r>
      <w:r w:rsidRPr="000A0DD0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Measurement in Physical Education and Exercise Science</w:t>
      </w:r>
      <w:r w:rsidRPr="000A0DD0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 </w:t>
      </w:r>
    </w:p>
    <w:p w14:paraId="7FD46D52" w14:textId="77777777" w:rsidR="000A0DD0" w:rsidRDefault="000A0DD0" w:rsidP="0012367C">
      <w:pPr>
        <w:ind w:left="360" w:hanging="360"/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</w:pPr>
    </w:p>
    <w:p w14:paraId="324AFE43" w14:textId="7652441F" w:rsidR="004B4D67" w:rsidRPr="004B4D67" w:rsidRDefault="004B4D67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48. </w:t>
      </w:r>
      <w:bookmarkStart w:id="2" w:name="_Hlk163810206"/>
      <w:r w:rsidRPr="004B4D67"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Brophy-Herb, H., </w:t>
      </w:r>
      <w:r w:rsidRPr="002C1160">
        <w:rPr>
          <w:rStyle w:val="xcontentpasted0"/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Brincks, A.</w:t>
      </w:r>
      <w:r w:rsidR="00664A54">
        <w:rPr>
          <w:rStyle w:val="xcontentpasted0"/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M.</w:t>
      </w:r>
      <w:r w:rsidRPr="002C1160">
        <w:rPr>
          <w:rStyle w:val="xcontentpasted0"/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4B4D67"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Cook, J., Stacks, A., Vallotton, C., Frosch, C., Carson, R., </w:t>
      </w:r>
      <w:r w:rsidRPr="004B4D67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Wheeler, R., Perkins, H. A., &amp; Jennings, P.</w:t>
      </w:r>
      <w:r w:rsidRPr="004B4D67">
        <w:rPr>
          <w:rStyle w:val="xcontentpasted0"/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  </w:t>
      </w:r>
      <w:r w:rsidRPr="004B4D67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(</w:t>
      </w:r>
      <w:r w:rsidR="00356F59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2023</w:t>
      </w:r>
      <w:r w:rsidRPr="004B4D67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  <w:shd w:val="clear" w:color="auto" w:fill="FFFFFF"/>
        </w:rPr>
        <w:t>). </w:t>
      </w:r>
      <w:r w:rsidRPr="004B4D67">
        <w:rPr>
          <w:rStyle w:val="xcontentpasted0"/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Stress Intensity and Exhaustion Among Infant and Toddler Teachers: Descriptive Analysis and Associations with Sources of Stress and Coping Strategy Use. </w:t>
      </w:r>
      <w:r w:rsidRPr="004B4D67">
        <w:rPr>
          <w:rStyle w:val="xcontentpasted0"/>
          <w:rFonts w:asciiTheme="minorHAnsi" w:hAnsiTheme="minorHAnsi" w:cstheme="minorHAnsi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>Early Education and Development</w:t>
      </w:r>
      <w:r w:rsidRPr="004B4D67">
        <w:rPr>
          <w:rStyle w:val="xcontentpasted0"/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. </w:t>
      </w:r>
      <w:bookmarkEnd w:id="2"/>
    </w:p>
    <w:p w14:paraId="35113378" w14:textId="77777777" w:rsidR="004B4D67" w:rsidRDefault="004B4D67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7763A085" w14:textId="20A5044C" w:rsidR="00192DE1" w:rsidRPr="004B4D67" w:rsidRDefault="00F43CD1" w:rsidP="00192DE1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47. </w:t>
      </w:r>
      <w:bookmarkStart w:id="3" w:name="_Hlk163810981"/>
      <w:r w:rsidR="00192DE1" w:rsidRPr="00192DE1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Brophy-Herb, H. E., Stacks, A. M., Frosch, C., </w:t>
      </w:r>
      <w:r w:rsidR="00192DE1" w:rsidRPr="00192DE1">
        <w:rPr>
          <w:rFonts w:asciiTheme="minorHAnsi" w:hAnsiTheme="minorHAnsi" w:cstheme="minorHAnsi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t>Brincks, A. M.,</w:t>
      </w:r>
      <w:r w:rsidR="00192DE1" w:rsidRPr="00192DE1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 Cook, J. L., Vallotton, C. D., ... &amp; Jennings, P. A. (2024). The effects of a relationship-focused professional development intervention on infant and toddler teachers’ mindfulness-based strategies for coping. </w:t>
      </w:r>
      <w:r w:rsidR="00192DE1" w:rsidRPr="00192DE1">
        <w:rPr>
          <w:rFonts w:asciiTheme="minorHAnsi" w:hAnsiTheme="minorHAnsi" w:cstheme="minorHAnsi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>Early Childhood Education Journal</w:t>
      </w:r>
      <w:r w:rsidR="00192DE1" w:rsidRPr="00192DE1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, </w:t>
      </w:r>
      <w:r w:rsidR="00192DE1" w:rsidRPr="00192DE1">
        <w:rPr>
          <w:rFonts w:asciiTheme="minorHAnsi" w:hAnsiTheme="minorHAnsi" w:cstheme="minorHAnsi"/>
          <w:i/>
          <w:iCs/>
          <w:color w:val="201F1E"/>
          <w:sz w:val="22"/>
          <w:szCs w:val="22"/>
          <w:bdr w:val="none" w:sz="0" w:space="0" w:color="auto" w:frame="1"/>
          <w:shd w:val="clear" w:color="auto" w:fill="FFFFFF"/>
        </w:rPr>
        <w:t>52</w:t>
      </w:r>
      <w:r w:rsidR="00192DE1" w:rsidRPr="00192DE1"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  <w:shd w:val="clear" w:color="auto" w:fill="FFFFFF"/>
        </w:rPr>
        <w:t>(2), 243-257.</w:t>
      </w:r>
    </w:p>
    <w:bookmarkEnd w:id="3"/>
    <w:p w14:paraId="07184220" w14:textId="44120A66" w:rsidR="00F43CD1" w:rsidRDefault="00F43CD1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4C1E6EEC" w14:textId="24CC7F30" w:rsidR="004B71D5" w:rsidRPr="004B71D5" w:rsidRDefault="004B71D5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46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. </w:t>
      </w:r>
      <w:r w:rsidR="00356F59" w:rsidRPr="00356F59">
        <w:rPr>
          <w:rFonts w:asciiTheme="minorHAnsi" w:hAnsiTheme="minorHAnsi" w:cstheme="minorHAnsi"/>
          <w:b/>
          <w:bCs/>
          <w:color w:val="242424"/>
          <w:sz w:val="22"/>
          <w:szCs w:val="22"/>
          <w:shd w:val="clear" w:color="auto" w:fill="FFFFFF"/>
        </w:rPr>
        <w:t>Brincks, A. M.,</w:t>
      </w:r>
      <w:r w:rsidR="00356F59" w:rsidRPr="00356F5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Perrino, T., Estrada, Y., &amp; Prado, G. (2023). Preventing alcohol use among Hispanic adolescents through a family-based intervention: The role of parent alcohol misuse. </w:t>
      </w:r>
      <w:r w:rsidR="00356F59" w:rsidRPr="00E50940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 xml:space="preserve">Journal of </w:t>
      </w:r>
      <w:r w:rsidR="00E50940" w:rsidRPr="00E50940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F</w:t>
      </w:r>
      <w:r w:rsidR="00356F59" w:rsidRPr="00E50940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 xml:space="preserve">amily </w:t>
      </w:r>
      <w:r w:rsidR="00E50940" w:rsidRPr="00E50940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P</w:t>
      </w:r>
      <w:r w:rsidR="00356F59" w:rsidRPr="00E50940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sychology</w:t>
      </w:r>
      <w:r w:rsidR="00356F59" w:rsidRPr="00356F5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 37(1), 105.</w:t>
      </w:r>
    </w:p>
    <w:p w14:paraId="73833432" w14:textId="77777777" w:rsidR="004B71D5" w:rsidRPr="004B71D5" w:rsidRDefault="004B71D5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04839583" w14:textId="1EADF49C" w:rsidR="004B71D5" w:rsidRPr="004B71D5" w:rsidRDefault="004B71D5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45. </w:t>
      </w:r>
      <w:r w:rsidRPr="004B71D5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Myers, N.D., Lee, S., Bateman, A.G., Wekesser, M., Prilleltensky, I., McMahon, A., &amp; </w:t>
      </w:r>
      <w:r w:rsidRPr="004B71D5">
        <w:rPr>
          <w:rFonts w:asciiTheme="minorHAnsi" w:hAnsiTheme="minorHAnsi" w:cstheme="minorHAnsi"/>
          <w:color w:val="202124"/>
          <w:spacing w:val="2"/>
          <w:sz w:val="22"/>
          <w:szCs w:val="22"/>
        </w:rPr>
        <w:br/>
      </w:r>
      <w:r w:rsidRPr="004B71D5">
        <w:rPr>
          <w:rFonts w:asciiTheme="minorHAnsi" w:hAnsiTheme="minorHAnsi" w:cstheme="minorHAnsi"/>
          <w:b/>
          <w:bCs/>
          <w:color w:val="202124"/>
          <w:spacing w:val="2"/>
          <w:sz w:val="22"/>
          <w:szCs w:val="22"/>
          <w:shd w:val="clear" w:color="auto" w:fill="FFFFFF"/>
        </w:rPr>
        <w:t>Brincks, A.</w:t>
      </w:r>
      <w:r w:rsidR="00664A54">
        <w:rPr>
          <w:rFonts w:asciiTheme="minorHAnsi" w:hAnsiTheme="minorHAnsi" w:cstheme="minorHAnsi"/>
          <w:b/>
          <w:bCs/>
          <w:color w:val="202124"/>
          <w:spacing w:val="2"/>
          <w:sz w:val="22"/>
          <w:szCs w:val="22"/>
          <w:shd w:val="clear" w:color="auto" w:fill="FFFFFF"/>
        </w:rPr>
        <w:t xml:space="preserve"> </w:t>
      </w:r>
      <w:r w:rsidRPr="004B71D5">
        <w:rPr>
          <w:rFonts w:asciiTheme="minorHAnsi" w:hAnsiTheme="minorHAnsi" w:cstheme="minorHAnsi"/>
          <w:b/>
          <w:bCs/>
          <w:color w:val="202124"/>
          <w:spacing w:val="2"/>
          <w:sz w:val="22"/>
          <w:szCs w:val="22"/>
          <w:shd w:val="clear" w:color="auto" w:fill="FFFFFF"/>
        </w:rPr>
        <w:t>M.</w:t>
      </w:r>
      <w:r w:rsidRPr="004B71D5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 (</w:t>
      </w:r>
      <w:r w:rsidR="00356F59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>2022</w:t>
      </w:r>
      <w:r w:rsidRPr="004B71D5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). Initial validity evidence for responses to the newly developed well-being actions self-efficacy scale from adults with obesity under an exploratory latent variable approach. </w:t>
      </w:r>
      <w:r w:rsidRPr="00E50940">
        <w:rPr>
          <w:rFonts w:asciiTheme="minorHAnsi" w:hAnsiTheme="minorHAnsi" w:cstheme="minorHAnsi"/>
          <w:i/>
          <w:iCs/>
          <w:color w:val="202124"/>
          <w:spacing w:val="2"/>
          <w:sz w:val="22"/>
          <w:szCs w:val="22"/>
          <w:shd w:val="clear" w:color="auto" w:fill="FFFFFF"/>
        </w:rPr>
        <w:t>Measurement in Physical Education and Exercise Science</w:t>
      </w:r>
      <w:r w:rsidRPr="004B71D5">
        <w:rPr>
          <w:rFonts w:asciiTheme="minorHAnsi" w:hAnsiTheme="minorHAnsi" w:cstheme="minorHAnsi"/>
          <w:color w:val="202124"/>
          <w:spacing w:val="2"/>
          <w:sz w:val="22"/>
          <w:szCs w:val="22"/>
          <w:shd w:val="clear" w:color="auto" w:fill="FFFFFF"/>
        </w:rPr>
        <w:t xml:space="preserve">. </w:t>
      </w:r>
    </w:p>
    <w:p w14:paraId="1F9A6662" w14:textId="77777777" w:rsidR="004B71D5" w:rsidRPr="004B71D5" w:rsidRDefault="004B71D5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19B1F304" w14:textId="7CE1BBC0" w:rsidR="00F82487" w:rsidRPr="004B71D5" w:rsidRDefault="00F82487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44. </w:t>
      </w:r>
      <w:bookmarkStart w:id="4" w:name="_Hlk119590965"/>
      <w:r w:rsidRPr="004B71D5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</w:rPr>
        <w:t>Brincks, A. M.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, Perrino, T., &amp; Howe, G. W. (2022). Secondary </w:t>
      </w:r>
      <w:r w:rsidR="00220DF6"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a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nalysis to </w:t>
      </w:r>
      <w:r w:rsidR="00220DF6"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i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nform the </w:t>
      </w:r>
      <w:r w:rsidR="00220DF6"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d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evelopment of </w:t>
      </w:r>
      <w:r w:rsidR="00220DF6"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a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daptive </w:t>
      </w:r>
      <w:r w:rsidR="00220DF6"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p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reventive </w:t>
      </w:r>
      <w:r w:rsidR="00220DF6"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i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nterventions. </w:t>
      </w:r>
      <w:r w:rsidRPr="004B71D5">
        <w:rPr>
          <w:rFonts w:asciiTheme="minorHAnsi" w:hAnsiTheme="minorHAnsi" w:cstheme="minorHAnsi"/>
          <w:i/>
          <w:iCs/>
          <w:color w:val="201F1E"/>
          <w:sz w:val="22"/>
          <w:szCs w:val="22"/>
          <w:shd w:val="clear" w:color="auto" w:fill="FFFFFF"/>
        </w:rPr>
        <w:t>Clinical Child and Family Psychology Review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, </w:t>
      </w:r>
      <w:r w:rsidR="00C078CB">
        <w:rPr>
          <w:rFonts w:asciiTheme="minorHAnsi" w:hAnsiTheme="minorHAnsi" w:cstheme="minorHAnsi"/>
          <w:i/>
          <w:iCs/>
          <w:color w:val="201F1E"/>
          <w:sz w:val="22"/>
          <w:szCs w:val="22"/>
          <w:shd w:val="clear" w:color="auto" w:fill="FFFFFF"/>
        </w:rPr>
        <w:t>25</w:t>
      </w:r>
      <w:r w:rsidR="00C078CB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(4), 646-657</w:t>
      </w:r>
      <w:r w:rsidRPr="004B71D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.</w:t>
      </w:r>
    </w:p>
    <w:bookmarkEnd w:id="4"/>
    <w:p w14:paraId="4B02A8FE" w14:textId="77777777" w:rsidR="00F82487" w:rsidRDefault="00F82487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64C71F2A" w14:textId="0EFA44C2" w:rsidR="00446554" w:rsidRDefault="00446554" w:rsidP="0012367C">
      <w:pPr>
        <w:ind w:left="360" w:hanging="360"/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43.  </w:t>
      </w:r>
      <w:r w:rsidRPr="0044655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Myers, N.D., Bateman, A.G., McMahon, A., Prilleltensky, I., Lee, S., Prilleltensky, O., Pfeiffer, K.A., &amp; </w:t>
      </w:r>
      <w:r w:rsidRPr="0044655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Brincks, A.</w:t>
      </w:r>
      <w:r w:rsidR="00664A5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4655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M.</w:t>
      </w:r>
      <w:r w:rsidRPr="0044655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(2021). Measurement of physical activity self-efficacy in adults with obesity: A latent variable approach to explore dimensionality, temporal invariance, and external validity. Journal of Sport &amp; Exercise Psychology. Advance online publication. doi:10.1123/jsep.2021-0040</w:t>
      </w:r>
    </w:p>
    <w:p w14:paraId="0E614DCE" w14:textId="77777777" w:rsidR="00446554" w:rsidRDefault="00446554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46385400" w14:textId="73281C00" w:rsidR="0096659E" w:rsidRDefault="0096659E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4</w:t>
      </w:r>
      <w:r w:rsidR="005B7893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2</w:t>
      </w: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.  </w:t>
      </w:r>
      <w:r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Pacewicz, C. E., Hill, C., Lee, S., &amp; Myers, N. D., Prilleltensky, I., McMahon, A., Pfeiffer, K. A, &amp; </w:t>
      </w:r>
      <w:r w:rsidRPr="0096659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</w:rPr>
        <w:t>Brincks, A. M.</w:t>
      </w:r>
      <w:r>
        <w:rPr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 xml:space="preserve"> (2021). Testing measurement invariance in physical education and exercise science: A tutorial using the well-being self-efficacy scale. </w:t>
      </w:r>
      <w:r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shd w:val="clear" w:color="auto" w:fill="FFFFFF"/>
        </w:rPr>
        <w:t>Measurement in Physical Education and Exercise Science.</w:t>
      </w:r>
      <w:r>
        <w:rPr>
          <w:rFonts w:ascii="Calibri" w:hAnsi="Calibri" w:cs="Calibri"/>
          <w:b/>
          <w:bCs/>
          <w:i/>
          <w:iCs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63DC0CAD" w14:textId="77777777" w:rsidR="00B36CE8" w:rsidRDefault="00B36CE8" w:rsidP="005B7893">
      <w:pP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07B77C68" w14:textId="5B7EB331" w:rsidR="009A605E" w:rsidRPr="009A605E" w:rsidRDefault="00B4700D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4</w:t>
      </w:r>
      <w:r w:rsidR="009A605E"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1</w:t>
      </w:r>
      <w:r w:rsidR="005169CA"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.</w:t>
      </w:r>
      <w:r w:rsidR="009A605E"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 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Myers, N. D., Prilleltensky, I., McMahon, A., </w:t>
      </w:r>
      <w:r w:rsidR="009A605E" w:rsidRPr="009A605E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Brincks, A. M.,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Lee, S., Prilleltensky, O., ... &amp; Bateman, A. G. (2021). Mechanisms by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hich the Fun for Wellness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ntervention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ay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romote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ubjective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ell-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eing in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dults with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besity: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eanalysis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u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sing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aseline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arget </w:t>
      </w:r>
      <w:r w:rsidR="002D22D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oderation. </w:t>
      </w:r>
      <w:r w:rsidR="009A605E" w:rsidRPr="009A605E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Prevention Science</w:t>
      </w:r>
      <w:r w:rsidR="009A605E" w:rsidRPr="009A605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1-13.</w:t>
      </w:r>
      <w:r w:rsidR="005169CA"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 </w:t>
      </w:r>
    </w:p>
    <w:p w14:paraId="3361D909" w14:textId="77777777" w:rsidR="009A605E" w:rsidRPr="009A605E" w:rsidRDefault="009A605E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50BE497E" w14:textId="4F46F610" w:rsidR="00B4700D" w:rsidRPr="009A605E" w:rsidRDefault="009A605E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40.  </w:t>
      </w:r>
      <w:r w:rsidR="00B4700D"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Scarpa, M.P., Prilleltensky, I., McMahon, A., Myers, N.D., Prilleltensky, O., Lee, S., Pfeiffer, K.A., Bateman, A.G., &amp; </w:t>
      </w:r>
      <w:r w:rsidR="00B4700D" w:rsidRPr="009A605E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</w:rPr>
        <w:t>Brincks, A.</w:t>
      </w:r>
      <w:r w:rsidR="00886208" w:rsidRPr="009A605E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</w:rPr>
        <w:t xml:space="preserve"> </w:t>
      </w:r>
      <w:r w:rsidR="00B4700D" w:rsidRPr="009A605E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</w:rPr>
        <w:t xml:space="preserve">M. </w:t>
      </w:r>
      <w:r w:rsidR="00B4700D"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(2021). Is Fun For Wellness engaging? Evaluation of user experience of an online intervention to promote well-being and physical activity.</w:t>
      </w:r>
      <w:r w:rsidR="00B4700D" w:rsidRPr="009A605E">
        <w:rPr>
          <w:rFonts w:asciiTheme="minorHAnsi" w:hAnsiTheme="minorHAnsi" w:cstheme="minorHAnsi"/>
          <w:i/>
          <w:iCs/>
          <w:color w:val="201F1E"/>
          <w:sz w:val="22"/>
          <w:szCs w:val="22"/>
          <w:shd w:val="clear" w:color="auto" w:fill="FFFFFF"/>
        </w:rPr>
        <w:t> Frontiers in Computer Science, 3</w:t>
      </w:r>
      <w:r w:rsidR="00B4700D" w:rsidRPr="009A605E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:690389.10.3389/fcomp.2021.690389</w:t>
      </w:r>
    </w:p>
    <w:p w14:paraId="02F341A2" w14:textId="77777777" w:rsidR="00B4700D" w:rsidRDefault="00B4700D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279B880E" w14:textId="4BCBEDBD" w:rsidR="0036438D" w:rsidRPr="005169CA" w:rsidRDefault="00B4700D" w:rsidP="0012367C">
      <w:pPr>
        <w:ind w:left="360" w:hanging="360"/>
        <w:rPr>
          <w:rFonts w:ascii="Calibri" w:hAnsi="Calibri" w:cs="Calibri"/>
          <w:i/>
          <w:iCs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39.  </w:t>
      </w:r>
      <w:bookmarkStart w:id="5" w:name="_Hlk163809456"/>
      <w:bookmarkStart w:id="6" w:name="_Hlk113977745"/>
      <w:bookmarkStart w:id="7" w:name="_Hlk119591006"/>
      <w:r w:rsidR="005169CA" w:rsidRPr="005169CA">
        <w:rPr>
          <w:rFonts w:ascii="Calibri" w:hAnsi="Calibri" w:cs="Calibri"/>
          <w:b/>
          <w:bCs/>
          <w:sz w:val="22"/>
          <w:szCs w:val="22"/>
        </w:rPr>
        <w:t>Brincks, A. M.,</w:t>
      </w:r>
      <w:r w:rsidR="005169CA" w:rsidRPr="005169CA">
        <w:rPr>
          <w:rFonts w:ascii="Calibri" w:hAnsi="Calibri" w:cs="Calibri"/>
          <w:sz w:val="22"/>
          <w:szCs w:val="22"/>
        </w:rPr>
        <w:t xml:space="preserve"> Perrino, T., Howe, G., Estrada, Y., Robles, N., &amp; Prado, G.</w:t>
      </w:r>
      <w:r w:rsidR="005169CA">
        <w:rPr>
          <w:rFonts w:ascii="Calibri" w:hAnsi="Calibri" w:cs="Calibri"/>
          <w:sz w:val="22"/>
          <w:szCs w:val="22"/>
        </w:rPr>
        <w:t xml:space="preserve"> (</w:t>
      </w:r>
      <w:r w:rsidR="005B7893">
        <w:rPr>
          <w:rFonts w:ascii="Calibri" w:hAnsi="Calibri" w:cs="Calibri"/>
          <w:sz w:val="22"/>
          <w:szCs w:val="22"/>
        </w:rPr>
        <w:t>2021</w:t>
      </w:r>
      <w:r w:rsidR="005169CA">
        <w:rPr>
          <w:rFonts w:ascii="Calibri" w:hAnsi="Calibri" w:cs="Calibri"/>
          <w:sz w:val="22"/>
          <w:szCs w:val="22"/>
        </w:rPr>
        <w:t>).</w:t>
      </w:r>
      <w:r w:rsidR="005169CA" w:rsidRPr="005169CA">
        <w:rPr>
          <w:rFonts w:ascii="Calibri" w:hAnsi="Calibri" w:cs="Calibri"/>
          <w:sz w:val="22"/>
          <w:szCs w:val="22"/>
        </w:rPr>
        <w:t xml:space="preserve"> </w:t>
      </w:r>
      <w:r w:rsidR="005169CA" w:rsidRPr="005169CA">
        <w:rPr>
          <w:rFonts w:ascii="Calibri" w:hAnsi="Calibri" w:cs="Calibri"/>
          <w:i/>
          <w:iCs/>
          <w:sz w:val="22"/>
          <w:szCs w:val="22"/>
        </w:rPr>
        <w:t xml:space="preserve">Familias Unidas </w:t>
      </w:r>
      <w:r w:rsidR="005169CA" w:rsidRPr="005169CA">
        <w:rPr>
          <w:rFonts w:ascii="Calibri" w:hAnsi="Calibri" w:cs="Calibri"/>
          <w:sz w:val="22"/>
          <w:szCs w:val="22"/>
        </w:rPr>
        <w:t xml:space="preserve">prevents youth internalizing symptoms: A Baseline Target Moderated Mediation (BTMM) study. </w:t>
      </w:r>
      <w:r w:rsidR="005169CA" w:rsidRPr="005169CA">
        <w:rPr>
          <w:rFonts w:ascii="Calibri" w:hAnsi="Calibri" w:cs="Calibri"/>
          <w:i/>
          <w:iCs/>
          <w:sz w:val="22"/>
          <w:szCs w:val="22"/>
        </w:rPr>
        <w:t>Prevention Science.</w:t>
      </w:r>
      <w:r w:rsidR="005169CA">
        <w:rPr>
          <w:rFonts w:ascii="Calibri" w:hAnsi="Calibri" w:cs="Calibri"/>
          <w:i/>
          <w:iCs/>
          <w:sz w:val="22"/>
          <w:szCs w:val="22"/>
        </w:rPr>
        <w:t xml:space="preserve"> </w:t>
      </w:r>
      <w:bookmarkEnd w:id="5"/>
      <w:r w:rsidR="005169CA">
        <w:rPr>
          <w:rFonts w:ascii="Calibri" w:hAnsi="Calibri" w:cs="Calibri"/>
          <w:i/>
          <w:iCs/>
          <w:sz w:val="22"/>
          <w:szCs w:val="22"/>
        </w:rPr>
        <w:t>doi</w:t>
      </w:r>
      <w:r w:rsidR="005169CA" w:rsidRPr="005169CA">
        <w:rPr>
          <w:rFonts w:ascii="Calibri" w:hAnsi="Calibri" w:cs="Calibri"/>
          <w:i/>
          <w:iCs/>
          <w:sz w:val="22"/>
          <w:szCs w:val="22"/>
        </w:rPr>
        <w:t>: 10.1007/s11121-021-01247-2</w:t>
      </w:r>
      <w:bookmarkEnd w:id="6"/>
    </w:p>
    <w:bookmarkEnd w:id="7"/>
    <w:p w14:paraId="598410CA" w14:textId="77777777" w:rsidR="005169CA" w:rsidRPr="005169CA" w:rsidRDefault="005169CA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52563997" w14:textId="62980AF1" w:rsidR="004B7FE5" w:rsidRDefault="0012367C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5169CA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3</w:t>
      </w:r>
      <w:r w:rsidR="004B7FE5" w:rsidRPr="005169CA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8</w:t>
      </w:r>
      <w:r w:rsidRPr="005169CA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.</w:t>
      </w:r>
      <w:r w:rsidRPr="005169CA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ab/>
      </w:r>
      <w:r w:rsidR="00FC3300" w:rsidRPr="00FC330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Lai, B. S., La Greca, A. M., Brincks, A., Colgan, C. A., D’Amico, M. P., Lowe, S., &amp; Kelley, M. L. (2021). Trajectories of posttraumatic stress in youths after natural disasters. </w:t>
      </w:r>
      <w:r w:rsidR="00FC3300" w:rsidRPr="00FC330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JAMA network open</w:t>
      </w:r>
      <w:r w:rsidR="00FC3300" w:rsidRPr="00FC330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FC3300" w:rsidRPr="00FC330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4</w:t>
      </w:r>
      <w:r w:rsidR="00FC3300" w:rsidRPr="00FC330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(2), e2036682-</w:t>
      </w:r>
      <w:r w:rsidR="00FC3300" w:rsidRPr="00FC330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lastRenderedPageBreak/>
        <w:t>e2036682.</w:t>
      </w:r>
      <w:r w:rsidR="000E3D2C"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1CBF35A5" w14:textId="3C997BCD" w:rsidR="0058037F" w:rsidRDefault="004B7FE5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37.  </w:t>
      </w:r>
      <w:r w:rsidR="0058037F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Lee, S., McMahon, A., Prilleltensky, I., Myers, N. D., Dietz, S., Prilleltensky, O., Pfeiffer, K. A., Bateman, A. G., &amp; </w:t>
      </w:r>
      <w:r w:rsidR="0058037F" w:rsidRPr="0058037F">
        <w:rPr>
          <w:rFonts w:ascii="Calibri" w:hAnsi="Calibri" w:cs="Calibri"/>
          <w:b/>
          <w:bCs/>
          <w:color w:val="323130"/>
          <w:sz w:val="22"/>
          <w:szCs w:val="22"/>
          <w:shd w:val="clear" w:color="auto" w:fill="FFFFFF"/>
        </w:rPr>
        <w:t>Brincks. A. M.</w:t>
      </w:r>
      <w:r w:rsidR="0058037F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 (2020). Effectiveness of the Fun for Wellness Online Behavioral Intervention to Promote Well-Being Actions in Adults with Obesity or Overweight: A Randomized Controlled Trial. </w:t>
      </w:r>
      <w:r w:rsidR="0058037F">
        <w:rPr>
          <w:rFonts w:ascii="Calibri" w:hAnsi="Calibri" w:cs="Calibri"/>
          <w:i/>
          <w:iCs/>
          <w:color w:val="323130"/>
          <w:sz w:val="22"/>
          <w:szCs w:val="22"/>
          <w:shd w:val="clear" w:color="auto" w:fill="FFFFFF"/>
        </w:rPr>
        <w:t>Journal of Sport &amp; Exercise Psychology</w:t>
      </w:r>
      <w:r w:rsidR="0058037F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. Advance online publication. </w:t>
      </w:r>
      <w:hyperlink r:id="rId10" w:tgtFrame="_blank" w:history="1">
        <w:r w:rsidR="0058037F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https://doi.org/10.1123/jsep.2020-0049</w:t>
        </w:r>
      </w:hyperlink>
      <w:r w:rsidR="0058037F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.</w:t>
      </w:r>
    </w:p>
    <w:p w14:paraId="5127425F" w14:textId="77777777" w:rsidR="0058037F" w:rsidRPr="007D4559" w:rsidRDefault="0058037F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42B3D4D2" w14:textId="3B89BAD0" w:rsidR="007D4559" w:rsidRPr="007D4559" w:rsidRDefault="0058037F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7D455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3</w:t>
      </w:r>
      <w:r w:rsidR="007D4559" w:rsidRPr="007D455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6</w:t>
      </w:r>
      <w:r w:rsidRPr="007D455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.  </w:t>
      </w:r>
      <w:r w:rsidR="007D4559" w:rsidRPr="007D455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Prilleltensky, I., McMahon, A., Myers, N. D., Prilleltensky, O., Dietz, S., Scarpa, M. P., ... &amp; </w:t>
      </w:r>
      <w:r w:rsidR="007D4559" w:rsidRPr="009E4CB3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Brincks, A. M.</w:t>
      </w:r>
      <w:r w:rsidR="007D4559" w:rsidRPr="007D455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(2020). An Exploration of the Effectiveness of the Fun For Wellness Online Intervention to Promote Health in Adults With Obesity: A Randomized Controlled Trial. </w:t>
      </w:r>
      <w:r w:rsidR="007D4559" w:rsidRPr="007D455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Journal of Prevention and Health Promotion</w:t>
      </w:r>
      <w:r w:rsidR="007D4559" w:rsidRPr="007D455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2632077020968737.</w:t>
      </w:r>
      <w:r w:rsidR="007D4559" w:rsidRPr="007D455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</w:t>
      </w:r>
    </w:p>
    <w:p w14:paraId="5BD96F7F" w14:textId="77777777" w:rsidR="007D4559" w:rsidRDefault="007D4559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2E12EE56" w14:textId="5286F0F1" w:rsidR="00FE19E4" w:rsidRPr="003F51D9" w:rsidRDefault="007D4559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35.  </w:t>
      </w:r>
      <w:r w:rsidR="00FE19E4" w:rsidRPr="003F51D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Myers, N. D., Prilleltensky, I., McMahon, A., Lee, S., Dietz, S., Prilleltensky, O., Pfeiffer, K. A., Bateman, A. G., &amp; </w:t>
      </w:r>
      <w:r w:rsidR="00FE19E4" w:rsidRPr="003F51D9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</w:rPr>
        <w:t>Brincks, A. M.</w:t>
      </w:r>
      <w:r w:rsidR="00FE19E4" w:rsidRPr="003F51D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(2020). Effectiveness of the fun for wellness online behavioral intervention to promote subjective well-being in adults with obesity: A randomized controlled trial. Journal of Happiness Studies. Advance online publication. doi:10.1007/s10902-020-00301-0</w:t>
      </w:r>
    </w:p>
    <w:p w14:paraId="274E31E2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7DDC805E" w14:textId="542D2006" w:rsidR="00FE19E4" w:rsidRPr="003F51D9" w:rsidRDefault="0012367C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34.</w:t>
      </w:r>
      <w:r w:rsidRPr="003F51D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ab/>
      </w:r>
      <w:r w:rsidR="00FE19E4" w:rsidRPr="003F51D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Myers, N.D., McMahon, A., Prilleltensky, I., Lee, S., Dietz, S., Prilleltensky, O., Pfeiffer, K.A., Bateman, A. G., &amp; </w:t>
      </w:r>
      <w:r w:rsidR="00FE19E4" w:rsidRPr="003F51D9">
        <w:rPr>
          <w:rFonts w:asciiTheme="minorHAnsi" w:hAnsiTheme="minorHAnsi" w:cstheme="minorHAnsi"/>
          <w:b/>
          <w:bCs/>
          <w:color w:val="201F1E"/>
          <w:sz w:val="22"/>
          <w:szCs w:val="22"/>
          <w:shd w:val="clear" w:color="auto" w:fill="FFFFFF"/>
        </w:rPr>
        <w:t>Brincks, A. M.</w:t>
      </w:r>
      <w:r w:rsidR="00FE19E4" w:rsidRPr="003F51D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(2020). Effectiveness of the fun for wellness web-based behavioral intervention to promote physical activity in adults with obesity: A randomized controlled trial. </w:t>
      </w:r>
      <w:r w:rsidR="00FE19E4" w:rsidRPr="003F51D9">
        <w:rPr>
          <w:rFonts w:asciiTheme="minorHAnsi" w:hAnsiTheme="minorHAnsi" w:cstheme="minorHAnsi"/>
          <w:i/>
          <w:iCs/>
          <w:color w:val="201F1E"/>
          <w:sz w:val="22"/>
          <w:szCs w:val="22"/>
          <w:shd w:val="clear" w:color="auto" w:fill="FFFFFF"/>
        </w:rPr>
        <w:t>Journal of Medical Internet Research Formative Research, 4, </w:t>
      </w:r>
      <w:r w:rsidR="00FE19E4" w:rsidRPr="003F51D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e15919</w:t>
      </w:r>
      <w:r w:rsidR="00FE19E4" w:rsidRPr="003F51D9">
        <w:rPr>
          <w:rFonts w:asciiTheme="minorHAnsi" w:hAnsiTheme="minorHAnsi" w:cstheme="minorHAnsi"/>
          <w:i/>
          <w:iCs/>
          <w:color w:val="201F1E"/>
          <w:sz w:val="22"/>
          <w:szCs w:val="22"/>
          <w:shd w:val="clear" w:color="auto" w:fill="FFFFFF"/>
        </w:rPr>
        <w:t>.</w:t>
      </w:r>
      <w:r w:rsidR="00FE19E4" w:rsidRPr="003F51D9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 doi:10.2196/15919</w:t>
      </w:r>
    </w:p>
    <w:p w14:paraId="0F358B1D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14269FD8" w14:textId="7534F929" w:rsidR="00FE19E4" w:rsidRPr="003F51D9" w:rsidRDefault="0012367C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33.</w:t>
      </w: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Myers, N. D., Prilleltensky, I., Lee, S., Dietz, S., Prilleltensky, O., McMahon, A., ... &amp; </w:t>
      </w:r>
      <w:r w:rsidR="00FE19E4" w:rsidRPr="00803BBC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Brincks, A. M.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(2019). Effectiveness of the fun for wellness online behavioral intervention to promote well-being and physical activity: protocol for a randomized controlled trial.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BMC public health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19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(1), 737.</w:t>
      </w:r>
    </w:p>
    <w:p w14:paraId="28CEDFD0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236CE6D6" w14:textId="78CBCBE1" w:rsidR="00FE19E4" w:rsidRPr="003F51D9" w:rsidRDefault="0012367C" w:rsidP="0012367C">
      <w:pPr>
        <w:ind w:left="360" w:hanging="360"/>
        <w:rPr>
          <w:rFonts w:asciiTheme="minorHAnsi" w:hAnsiTheme="minorHAnsi" w:cstheme="minorHAnsi"/>
          <w:iCs/>
          <w:color w:val="212121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32.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ab/>
      </w:r>
      <w:r w:rsidR="00FE19E4"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Myers, N. D., Lee, S., Bateman, A. G., Prilleltensky, I., Clevenger, K. A., Pfeiffer, K. A., Dietz, S., Prilleltensky, O., McMahon, A., &amp; </w:t>
      </w:r>
      <w:r w:rsidR="00FE19E4" w:rsidRPr="003F51D9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>Brincks, A. M.</w:t>
      </w:r>
      <w:r w:rsidR="00FE19E4"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(2019). Accelerometer-based assessment of physical activity within the fun for wellness online behavioral intervention: Protocol for a feasibility study. </w:t>
      </w:r>
      <w:r w:rsidR="00FE19E4" w:rsidRPr="003F51D9"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  <w:t xml:space="preserve">Pilot and Feasibility Studies, </w:t>
      </w:r>
      <w:r w:rsidR="00FE19E4" w:rsidRPr="003F51D9">
        <w:rPr>
          <w:rFonts w:asciiTheme="minorHAnsi" w:hAnsiTheme="minorHAnsi" w:cstheme="minorHAnsi"/>
          <w:iCs/>
          <w:color w:val="212121"/>
          <w:sz w:val="22"/>
          <w:szCs w:val="22"/>
          <w:shd w:val="clear" w:color="auto" w:fill="FFFFFF"/>
        </w:rPr>
        <w:t>5(73)</w:t>
      </w:r>
      <w:r w:rsidR="00FE19E4" w:rsidRPr="003F51D9"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  <w:t xml:space="preserve">. </w:t>
      </w:r>
      <w:r w:rsidR="00FE19E4"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doi:10.1186/s40814-019-0455-0</w:t>
      </w:r>
    </w:p>
    <w:p w14:paraId="23E06308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7243E1BA" w14:textId="6AB2ABE6" w:rsidR="00FE19E4" w:rsidRPr="003F51D9" w:rsidRDefault="0012367C" w:rsidP="0012367C">
      <w:pPr>
        <w:ind w:left="360" w:hanging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bookmarkStart w:id="8" w:name="_Hlk9342715"/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31.</w:t>
      </w: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bookmarkStart w:id="9" w:name="_Hlk119591040"/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Howe, G. W., Dagne, G. A., Brown, C. H., </w:t>
      </w:r>
      <w:r w:rsidR="00FE19E4" w:rsidRPr="003F51D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Brincks, A. M.,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Beardslee, W., Perrino, T., &amp; Pantin, H. (2019). Evaluating construct equivalence of youth depression measures across multiple measures and multiple studies.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Psychological </w:t>
      </w:r>
      <w:r w:rsidR="00717CB5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A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ssessment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31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(9), 1154.</w:t>
      </w:r>
      <w:bookmarkEnd w:id="9"/>
    </w:p>
    <w:p w14:paraId="313782C6" w14:textId="77777777" w:rsidR="00FE19E4" w:rsidRPr="00B02879" w:rsidRDefault="00FE19E4" w:rsidP="0012367C">
      <w:pPr>
        <w:ind w:left="360" w:hanging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9A0B67A" w14:textId="7D262FA9" w:rsidR="00FE19E4" w:rsidRPr="00B02879" w:rsidRDefault="0012367C" w:rsidP="0012367C">
      <w:pPr>
        <w:ind w:left="360" w:hanging="360"/>
        <w:rPr>
          <w:rFonts w:asciiTheme="minorHAnsi" w:hAnsiTheme="minorHAnsi" w:cstheme="minorHAnsi"/>
          <w:i/>
          <w:sz w:val="22"/>
          <w:szCs w:val="22"/>
          <w:shd w:val="clear" w:color="auto" w:fill="FFFFFF"/>
        </w:rPr>
      </w:pPr>
      <w:r w:rsidRPr="00B02879">
        <w:rPr>
          <w:rFonts w:asciiTheme="minorHAnsi" w:hAnsiTheme="minorHAnsi" w:cstheme="minorHAnsi"/>
          <w:sz w:val="22"/>
          <w:szCs w:val="22"/>
          <w:shd w:val="clear" w:color="auto" w:fill="FFFFFF"/>
        </w:rPr>
        <w:t>30.</w:t>
      </w:r>
      <w:r w:rsidRPr="00B0287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E722D9" w:rsidRPr="00B0287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McCabe, B. E., </w:t>
      </w:r>
      <w:r w:rsidR="00E722D9" w:rsidRPr="00B0287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Brincks, A. M.,</w:t>
      </w:r>
      <w:r w:rsidR="00E722D9" w:rsidRPr="00B0287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Halstead, V., Munoz-Rojas, D., &amp; Falcon, A. (2019). Optimizing the US-AUDIT for alcohol screening in US college students. </w:t>
      </w:r>
      <w:r w:rsidR="00E722D9" w:rsidRPr="00B0287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Journal of Substance Use</w:t>
      </w:r>
      <w:r w:rsidR="00E722D9" w:rsidRPr="00B0287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E722D9" w:rsidRPr="00B0287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24</w:t>
      </w:r>
      <w:r w:rsidR="00E722D9" w:rsidRPr="00B0287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(5), 508-513.</w:t>
      </w:r>
    </w:p>
    <w:bookmarkEnd w:id="8"/>
    <w:p w14:paraId="65854A46" w14:textId="77777777" w:rsidR="00FE19E4" w:rsidRPr="003F51D9" w:rsidRDefault="00FE19E4" w:rsidP="0012367C">
      <w:pPr>
        <w:ind w:hanging="360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457F451B" w14:textId="187294FF" w:rsidR="00FE19E4" w:rsidRPr="003F51D9" w:rsidRDefault="0012367C" w:rsidP="0012367C">
      <w:pPr>
        <w:ind w:left="360" w:hanging="360"/>
        <w:rPr>
          <w:rFonts w:asciiTheme="minorHAnsi" w:hAnsiTheme="minorHAnsi" w:cstheme="minorHAnsi"/>
          <w:i/>
          <w:sz w:val="22"/>
          <w:szCs w:val="22"/>
        </w:rPr>
      </w:pPr>
      <w:bookmarkStart w:id="10" w:name="_Hlk9342844"/>
      <w:r w:rsidRPr="003F51D9">
        <w:rPr>
          <w:rFonts w:asciiTheme="minorHAnsi" w:hAnsiTheme="minorHAnsi" w:cstheme="minorHAnsi"/>
          <w:bCs/>
          <w:sz w:val="22"/>
          <w:szCs w:val="22"/>
        </w:rPr>
        <w:t>29.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bookmarkStart w:id="11" w:name="_Hlk119591058"/>
      <w:r w:rsidR="00FE19E4" w:rsidRPr="003F51D9">
        <w:rPr>
          <w:rFonts w:asciiTheme="minorHAnsi" w:hAnsiTheme="minorHAnsi" w:cstheme="minorHAnsi"/>
          <w:b/>
          <w:sz w:val="22"/>
          <w:szCs w:val="22"/>
        </w:rPr>
        <w:t xml:space="preserve">Brincks, A. M., 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Shiu-Yee, K., Metsch, L. R., del Rio, C., Schwartz, R. P., Jacobs, P., Osorio, G., Sorensen, J. L., &amp; Feaster, D. J. (2019). Physician mistrust, medical system mistrust, and perceived discrimination:  Associations with HIV care engagement and viral load.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AIDS and Behavior</w:t>
      </w:r>
      <w:r w:rsidR="00FE19E4" w:rsidRPr="003F51D9">
        <w:rPr>
          <w:rFonts w:asciiTheme="minorHAnsi" w:hAnsiTheme="minorHAnsi" w:cstheme="minorHAnsi"/>
          <w:sz w:val="22"/>
          <w:szCs w:val="22"/>
        </w:rPr>
        <w:t>, 1-11</w:t>
      </w:r>
      <w:bookmarkEnd w:id="10"/>
      <w:r w:rsidR="00FE19E4" w:rsidRPr="003F51D9">
        <w:rPr>
          <w:rFonts w:asciiTheme="minorHAnsi" w:hAnsiTheme="minorHAnsi" w:cstheme="minorHAnsi"/>
          <w:i/>
          <w:sz w:val="22"/>
          <w:szCs w:val="22"/>
        </w:rPr>
        <w:t>.</w:t>
      </w:r>
      <w:bookmarkEnd w:id="11"/>
    </w:p>
    <w:p w14:paraId="3E8B094E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6F0CFC5" w14:textId="19B095E6" w:rsidR="00FE19E4" w:rsidRPr="003F51D9" w:rsidRDefault="0012367C" w:rsidP="0012367C">
      <w:pPr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28.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Perrino, T.,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 xml:space="preserve">Brincks, A. M., 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Lee, T. K., Quintana, K., &amp; Prado, G. (2019). Screen-based sedentary behaviors and internalizing symptoms across time among Hispanic adolescents.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Journal of Adolescence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, 72, 91-100. </w:t>
      </w:r>
    </w:p>
    <w:p w14:paraId="0F5FC1FD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</w:pPr>
    </w:p>
    <w:p w14:paraId="67A1BF7B" w14:textId="3F219D1D" w:rsidR="00FE19E4" w:rsidRPr="003F51D9" w:rsidRDefault="0012367C" w:rsidP="0012367C">
      <w:pPr>
        <w:ind w:left="360" w:hanging="360"/>
        <w:rPr>
          <w:rFonts w:asciiTheme="minorHAnsi" w:hAnsiTheme="minorHAnsi" w:cstheme="minorHAnsi"/>
          <w:i/>
          <w:spacing w:val="4"/>
          <w:sz w:val="22"/>
          <w:szCs w:val="22"/>
          <w:shd w:val="clear" w:color="auto" w:fill="FCFCFC"/>
        </w:rPr>
      </w:pPr>
      <w:bookmarkStart w:id="12" w:name="_Hlk9342738"/>
      <w:r w:rsidRPr="003F51D9"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  <w:t>27.</w:t>
      </w:r>
      <w:r w:rsidRPr="003F51D9"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  <w:tab/>
      </w:r>
      <w:r w:rsidR="00FE19E4" w:rsidRPr="003F51D9"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  <w:t xml:space="preserve">Elliott, J. C., </w:t>
      </w:r>
      <w:r w:rsidR="00FE19E4" w:rsidRPr="003F51D9">
        <w:rPr>
          <w:rFonts w:asciiTheme="minorHAnsi" w:hAnsiTheme="minorHAnsi" w:cstheme="minorHAnsi"/>
          <w:b/>
          <w:spacing w:val="4"/>
          <w:sz w:val="22"/>
          <w:szCs w:val="22"/>
          <w:shd w:val="clear" w:color="auto" w:fill="FCFCFC"/>
        </w:rPr>
        <w:t>Brincks, A. M.,</w:t>
      </w:r>
      <w:r w:rsidR="00FE19E4" w:rsidRPr="003F51D9"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  <w:t xml:space="preserve"> Feaster, D. J., Hasin, D. S., del Rio, C., Lucas, G. M., Rodriguez, A. E., Nijhawan, A. E., &amp; Metsch, L. R. (2018). Psychosocial factors associated with problem drinking among substance users with poorly controlled HIV infection.</w:t>
      </w:r>
      <w:r w:rsidR="00FE19E4" w:rsidRPr="003F51D9">
        <w:rPr>
          <w:rFonts w:asciiTheme="minorHAnsi" w:hAnsiTheme="minorHAnsi" w:cstheme="minorHAnsi"/>
          <w:i/>
          <w:spacing w:val="4"/>
          <w:sz w:val="22"/>
          <w:szCs w:val="22"/>
          <w:shd w:val="clear" w:color="auto" w:fill="FCFCFC"/>
        </w:rPr>
        <w:t xml:space="preserve">  Alcohol and Alcoholism, </w:t>
      </w:r>
      <w:r w:rsidR="00FE19E4" w:rsidRPr="003F51D9"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  <w:t>53(5), 603-610</w:t>
      </w:r>
      <w:r w:rsidR="00FE19E4" w:rsidRPr="003F51D9">
        <w:rPr>
          <w:rFonts w:asciiTheme="minorHAnsi" w:hAnsiTheme="minorHAnsi" w:cstheme="minorHAnsi"/>
          <w:i/>
          <w:spacing w:val="4"/>
          <w:sz w:val="22"/>
          <w:szCs w:val="22"/>
          <w:shd w:val="clear" w:color="auto" w:fill="FCFCFC"/>
        </w:rPr>
        <w:t>.</w:t>
      </w:r>
    </w:p>
    <w:bookmarkEnd w:id="12"/>
    <w:p w14:paraId="433BB0D8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63FC1C2B" w14:textId="6D90D9CD" w:rsidR="00FE19E4" w:rsidRPr="003F51D9" w:rsidRDefault="0012367C" w:rsidP="0012367C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lastRenderedPageBreak/>
        <w:t>26.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bookmarkStart w:id="13" w:name="_Hlk119591073"/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, Montag, S., Howe, G. W., Huang, S., Siddique, J., Ahn, S., Sandler, I. N., Pantin, H., &amp; Brown, C. H. (2018). Addressing methodologic challenges and minimizing threats to validity in synthesizing findings from individual level data across longitudinal randomized trials.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Prevention Science, 19</w:t>
      </w:r>
      <w:r w:rsidR="00FE19E4" w:rsidRPr="003F51D9">
        <w:rPr>
          <w:rFonts w:asciiTheme="minorHAnsi" w:hAnsiTheme="minorHAnsi" w:cstheme="minorHAnsi"/>
          <w:sz w:val="22"/>
          <w:szCs w:val="22"/>
        </w:rPr>
        <w:t>(1), 60-73.</w:t>
      </w:r>
      <w:bookmarkEnd w:id="13"/>
    </w:p>
    <w:p w14:paraId="59D18552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</w:pPr>
    </w:p>
    <w:p w14:paraId="55F4839D" w14:textId="3B2E0DCC" w:rsidR="00FE19E4" w:rsidRPr="003F51D9" w:rsidRDefault="0012367C" w:rsidP="0012367C">
      <w:pPr>
        <w:ind w:left="360" w:hanging="360"/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</w:pPr>
      <w:bookmarkStart w:id="14" w:name="_Hlk9342754"/>
      <w:bookmarkStart w:id="15" w:name="_Hlk119591088"/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25.</w:t>
      </w: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Shiu, K., </w:t>
      </w:r>
      <w:r w:rsidR="00FE19E4" w:rsidRPr="003F51D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Brincks, A. M.,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Feaster, D. J., Frimpong, J. A., Gooden, L., Nijhawan, A., ... &amp; Drainoni, M. L. (2017). Patterns of substance use and arrest among hospitalized people living with HIV: a latent class analysis.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Drug and Alcohol Dependence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100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(171), e189-e190.</w:t>
      </w:r>
    </w:p>
    <w:bookmarkEnd w:id="14"/>
    <w:p w14:paraId="2069FC4C" w14:textId="15022A61" w:rsidR="00FE19E4" w:rsidRDefault="00FE19E4" w:rsidP="0012367C">
      <w:pPr>
        <w:ind w:left="360" w:hanging="360"/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</w:pPr>
    </w:p>
    <w:p w14:paraId="6F72E414" w14:textId="016C1459" w:rsidR="00376700" w:rsidRPr="003F51D9" w:rsidRDefault="00376700" w:rsidP="00376700">
      <w:pPr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Pr="003F51D9">
        <w:rPr>
          <w:rFonts w:asciiTheme="minorHAnsi" w:hAnsiTheme="minorHAnsi" w:cstheme="minorHAnsi"/>
          <w:sz w:val="22"/>
          <w:szCs w:val="22"/>
        </w:rPr>
        <w:t>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bookmarkStart w:id="16" w:name="_Hlk163809098"/>
      <w:r w:rsidRPr="003F51D9">
        <w:rPr>
          <w:rFonts w:asciiTheme="minorHAnsi" w:hAnsiTheme="minorHAnsi" w:cstheme="minorHAnsi"/>
          <w:b/>
          <w:bCs/>
          <w:sz w:val="22"/>
          <w:szCs w:val="22"/>
        </w:rPr>
        <w:t>Brincks, A. M</w:t>
      </w:r>
      <w:r w:rsidRPr="003F51D9">
        <w:rPr>
          <w:rFonts w:asciiTheme="minorHAnsi" w:hAnsiTheme="minorHAnsi" w:cstheme="minorHAnsi"/>
          <w:bCs/>
          <w:sz w:val="22"/>
          <w:szCs w:val="22"/>
        </w:rPr>
        <w:t>., Perrino, T., Howe, G., Pantin, H., Huang, S., Prado, G., Cruden, G., &amp; Brown, C. H. (201</w:t>
      </w:r>
      <w:r>
        <w:rPr>
          <w:rFonts w:asciiTheme="minorHAnsi" w:hAnsiTheme="minorHAnsi" w:cstheme="minorHAnsi"/>
          <w:bCs/>
          <w:sz w:val="22"/>
          <w:szCs w:val="22"/>
        </w:rPr>
        <w:t>8</w:t>
      </w:r>
      <w:r w:rsidRPr="003F51D9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3F51D9">
        <w:rPr>
          <w:rFonts w:asciiTheme="minorHAnsi" w:hAnsiTheme="minorHAnsi" w:cstheme="minorHAnsi"/>
          <w:sz w:val="22"/>
          <w:szCs w:val="22"/>
        </w:rPr>
        <w:t xml:space="preserve">Preventing Youth Internalizing Symptoms through the Familias Unidas Intervention: Examining Variation in Response, </w:t>
      </w:r>
      <w:r w:rsidRPr="003F51D9">
        <w:rPr>
          <w:rFonts w:asciiTheme="minorHAnsi" w:hAnsiTheme="minorHAnsi" w:cstheme="minorHAnsi"/>
          <w:i/>
          <w:sz w:val="22"/>
          <w:szCs w:val="22"/>
        </w:rPr>
        <w:t>Prevention Science,</w:t>
      </w:r>
      <w:r w:rsidRPr="003F51D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3F51D9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19</w:t>
      </w:r>
      <w:r w:rsidRPr="003F51D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(1), 49-59.</w:t>
      </w:r>
      <w:r w:rsidRPr="003F51D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F51D9">
        <w:rPr>
          <w:rFonts w:asciiTheme="minorHAnsi" w:hAnsiTheme="minorHAnsi" w:cstheme="minorHAnsi"/>
          <w:sz w:val="22"/>
          <w:szCs w:val="22"/>
        </w:rPr>
        <w:t>DOI:</w:t>
      </w:r>
      <w:r w:rsidRPr="003F51D9">
        <w:rPr>
          <w:rFonts w:asciiTheme="minorHAnsi" w:hAnsiTheme="minorHAnsi" w:cstheme="minorHAnsi"/>
          <w:color w:val="333333"/>
          <w:spacing w:val="4"/>
          <w:sz w:val="22"/>
          <w:szCs w:val="22"/>
          <w:shd w:val="clear" w:color="auto" w:fill="FCFCFC"/>
        </w:rPr>
        <w:t xml:space="preserve"> 10.1007/s11121-016-0666-z</w:t>
      </w:r>
      <w:r w:rsidRPr="003F51D9">
        <w:rPr>
          <w:rFonts w:asciiTheme="minorHAnsi" w:hAnsiTheme="minorHAnsi" w:cstheme="minorHAnsi"/>
          <w:i/>
          <w:sz w:val="22"/>
          <w:szCs w:val="22"/>
        </w:rPr>
        <w:t>.</w:t>
      </w:r>
    </w:p>
    <w:bookmarkEnd w:id="15"/>
    <w:p w14:paraId="2F50D553" w14:textId="77777777" w:rsidR="00376700" w:rsidRPr="003F51D9" w:rsidRDefault="00376700" w:rsidP="0012367C">
      <w:pPr>
        <w:ind w:left="360" w:hanging="360"/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</w:pPr>
    </w:p>
    <w:bookmarkEnd w:id="16"/>
    <w:p w14:paraId="1D00B66B" w14:textId="26154A2F" w:rsidR="00FE19E4" w:rsidRPr="003F51D9" w:rsidRDefault="0012367C" w:rsidP="0012367C">
      <w:pPr>
        <w:ind w:left="360" w:hanging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2</w:t>
      </w:r>
      <w:r w:rsidR="0037670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3</w:t>
      </w: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bookmarkStart w:id="17" w:name="_Hlk119591111"/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Brown, C. H., </w:t>
      </w:r>
      <w:r w:rsidR="00FE19E4" w:rsidRPr="003F51D9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Brincks, A. M.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Huang, S., Perrino, T., Cruden, G., Pantin, H., ... &amp; Sandler, I. (2018). Two-year impact of prevention programs on adolescent depression: An integrative data analysis approach.</w:t>
      </w:r>
      <w:r w:rsidR="00FE19E4" w:rsidRPr="003F51D9">
        <w:rPr>
          <w:rStyle w:val="apple-converted-space"/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 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Prevention Science,</w:t>
      </w:r>
      <w:r w:rsidR="00FE19E4" w:rsidRPr="003F51D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FE19E4" w:rsidRPr="003F51D9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19</w:t>
      </w:r>
      <w:r w:rsidR="00FE19E4" w:rsidRPr="003F51D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(1), 74-94.</w:t>
      </w:r>
      <w:bookmarkEnd w:id="17"/>
    </w:p>
    <w:p w14:paraId="3F62F34C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spacing w:val="4"/>
          <w:sz w:val="22"/>
          <w:szCs w:val="22"/>
          <w:shd w:val="clear" w:color="auto" w:fill="FCFCFC"/>
        </w:rPr>
      </w:pPr>
    </w:p>
    <w:p w14:paraId="521C8EF0" w14:textId="37157DB7" w:rsidR="00FE19E4" w:rsidRPr="003F51D9" w:rsidRDefault="0012367C" w:rsidP="0012367C">
      <w:pPr>
        <w:ind w:left="360" w:hanging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iCs/>
          <w:sz w:val="22"/>
          <w:szCs w:val="22"/>
        </w:rPr>
        <w:t>2</w:t>
      </w:r>
      <w:r w:rsidR="00376700">
        <w:rPr>
          <w:rFonts w:asciiTheme="minorHAnsi" w:hAnsiTheme="minorHAnsi" w:cstheme="minorHAnsi"/>
          <w:iCs/>
          <w:sz w:val="22"/>
          <w:szCs w:val="22"/>
        </w:rPr>
        <w:t>2</w:t>
      </w:r>
      <w:r w:rsidRPr="003F51D9">
        <w:rPr>
          <w:rFonts w:asciiTheme="minorHAnsi" w:hAnsiTheme="minorHAnsi" w:cstheme="minorHAnsi"/>
          <w:iCs/>
          <w:sz w:val="22"/>
          <w:szCs w:val="22"/>
        </w:rPr>
        <w:t>.</w:t>
      </w:r>
      <w:r w:rsidRPr="003F51D9">
        <w:rPr>
          <w:rFonts w:asciiTheme="minorHAnsi" w:hAnsiTheme="minorHAnsi" w:cstheme="minorHAnsi"/>
          <w:iCs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 xml:space="preserve">Traynor, S. M., </w:t>
      </w:r>
      <w:r w:rsidR="00FE19E4" w:rsidRPr="003F51D9">
        <w:rPr>
          <w:rFonts w:asciiTheme="minorHAnsi" w:hAnsiTheme="minorHAnsi" w:cstheme="minorHAnsi"/>
          <w:b/>
          <w:iCs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 xml:space="preserve"> &amp; Feaster, D. J. (2017). Correlates of unknown HIV status among MSM participating in the 2014 American Men’s Internet Survey (AMIS). </w:t>
      </w:r>
      <w:r w:rsidR="00FE19E4" w:rsidRPr="003F51D9">
        <w:rPr>
          <w:rFonts w:asciiTheme="minorHAnsi" w:hAnsiTheme="minorHAnsi" w:cstheme="minorHAnsi"/>
          <w:i/>
          <w:iCs/>
          <w:sz w:val="22"/>
          <w:szCs w:val="22"/>
        </w:rPr>
        <w:t xml:space="preserve">AIDS and Behavior, </w:t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 xml:space="preserve">1-14. </w:t>
      </w:r>
      <w:r w:rsidR="00FE19E4" w:rsidRPr="003F51D9">
        <w:rPr>
          <w:rFonts w:asciiTheme="minorHAnsi" w:hAnsiTheme="minorHAnsi" w:cstheme="minorHAnsi"/>
          <w:spacing w:val="4"/>
          <w:sz w:val="22"/>
          <w:szCs w:val="22"/>
          <w:shd w:val="clear" w:color="auto" w:fill="FFFFFF"/>
        </w:rPr>
        <w:t xml:space="preserve">https://doi.org/10.1007/s10461-017-1894-3   </w:t>
      </w:r>
    </w:p>
    <w:p w14:paraId="2CA46F58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3B505ADC" w14:textId="510098B0" w:rsidR="00FE19E4" w:rsidRPr="003F51D9" w:rsidRDefault="0012367C" w:rsidP="0012367C">
      <w:pPr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</w:t>
      </w:r>
      <w:r w:rsidR="00376700">
        <w:rPr>
          <w:rFonts w:asciiTheme="minorHAnsi" w:hAnsiTheme="minorHAnsi" w:cstheme="minorHAnsi"/>
          <w:bCs/>
          <w:sz w:val="22"/>
          <w:szCs w:val="22"/>
        </w:rPr>
        <w:t>1</w:t>
      </w:r>
      <w:r w:rsidRPr="003F51D9">
        <w:rPr>
          <w:rFonts w:asciiTheme="minorHAnsi" w:hAnsiTheme="minorHAnsi" w:cstheme="minorHAnsi"/>
          <w:bCs/>
          <w:sz w:val="22"/>
          <w:szCs w:val="22"/>
        </w:rPr>
        <w:t>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bookmarkStart w:id="18" w:name="_Hlk119591120"/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, Enders, C. K., Llabre, M. M., Bulotsky-Shearer, R. J., Prado, G., &amp; Feaster, D. J. (2017).  Centering predictor variables in three-level contextual models,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Multivariate Behavioral Research, 52</w:t>
      </w:r>
      <w:r w:rsidR="00FE19E4" w:rsidRPr="003F51D9">
        <w:rPr>
          <w:rFonts w:asciiTheme="minorHAnsi" w:hAnsiTheme="minorHAnsi" w:cstheme="minorHAnsi"/>
          <w:sz w:val="22"/>
          <w:szCs w:val="22"/>
        </w:rPr>
        <w:t>(2), 149-163.</w:t>
      </w:r>
      <w:bookmarkEnd w:id="18"/>
    </w:p>
    <w:p w14:paraId="14BA863D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52BC7D3E" w14:textId="3B987C16" w:rsidR="00FE19E4" w:rsidRPr="003F51D9" w:rsidRDefault="0012367C" w:rsidP="0012367C">
      <w:pPr>
        <w:ind w:left="360" w:hanging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sz w:val="22"/>
          <w:szCs w:val="22"/>
        </w:rPr>
        <w:t>2</w:t>
      </w:r>
      <w:r w:rsidR="00376700">
        <w:rPr>
          <w:rFonts w:asciiTheme="minorHAnsi" w:hAnsiTheme="minorHAnsi" w:cstheme="minorHAnsi"/>
          <w:sz w:val="22"/>
          <w:szCs w:val="22"/>
        </w:rPr>
        <w:t>0</w:t>
      </w:r>
      <w:r w:rsidRPr="003F51D9">
        <w:rPr>
          <w:rFonts w:asciiTheme="minorHAnsi" w:hAnsiTheme="minorHAnsi" w:cstheme="minorHAnsi"/>
          <w:sz w:val="22"/>
          <w:szCs w:val="22"/>
        </w:rPr>
        <w:t>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bookmarkStart w:id="19" w:name="_Hlk119591179"/>
      <w:r w:rsidR="00FE19E4" w:rsidRPr="003F51D9">
        <w:rPr>
          <w:rFonts w:asciiTheme="minorHAnsi" w:hAnsiTheme="minorHAnsi" w:cstheme="minorHAnsi"/>
          <w:sz w:val="22"/>
          <w:szCs w:val="22"/>
        </w:rPr>
        <w:t xml:space="preserve">Perrino, T.,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Howe, G., Pantin, H., Prado, G., &amp; Brown, C. H. (2016). Reducing internalizing symptoms among high-risk, Hispanic adolescents:  Mediators of a family intervention.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 xml:space="preserve">Prevention Science, 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17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(5), 595-605.</w:t>
      </w:r>
      <w:bookmarkEnd w:id="19"/>
    </w:p>
    <w:p w14:paraId="241D9E60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i/>
          <w:sz w:val="22"/>
          <w:szCs w:val="22"/>
        </w:rPr>
      </w:pPr>
    </w:p>
    <w:p w14:paraId="1F517D1A" w14:textId="07679F92" w:rsidR="00FE19E4" w:rsidRPr="003F51D9" w:rsidRDefault="00376700" w:rsidP="0012367C">
      <w:pPr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19</w:t>
      </w:r>
      <w:r w:rsidR="0012367C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12367C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Perrino, T., Pantin, H., Huang, S., </w:t>
      </w:r>
      <w:r w:rsidR="00FE19E4" w:rsidRPr="003F51D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Brincks, A.</w:t>
      </w:r>
      <w:r w:rsidR="009B1366" w:rsidRPr="003F51D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FE19E4" w:rsidRPr="003F51D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M.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Brown, C. H., &amp; Prado, G. (2016). Reducing the risk of internalizing symptoms among high‐risk Hispanic youth through a family intervention: A randomized controlled trial.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Family </w:t>
      </w:r>
      <w:r w:rsidR="002C116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P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rocess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55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(1), 91-106.</w:t>
      </w:r>
    </w:p>
    <w:p w14:paraId="73141B62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56B7403" w14:textId="1BDC92C5" w:rsidR="00FE19E4" w:rsidRPr="003F51D9" w:rsidRDefault="0012367C" w:rsidP="0012367C">
      <w:pPr>
        <w:ind w:left="360" w:hanging="360"/>
        <w:rPr>
          <w:rFonts w:asciiTheme="minorHAnsi" w:hAnsiTheme="minorHAnsi" w:cstheme="minorHAnsi"/>
          <w:sz w:val="22"/>
          <w:szCs w:val="22"/>
        </w:rPr>
      </w:pPr>
      <w:bookmarkStart w:id="20" w:name="_Hlk9342767"/>
      <w:r w:rsidRPr="003F51D9">
        <w:rPr>
          <w:rFonts w:asciiTheme="minorHAnsi" w:hAnsiTheme="minorHAnsi" w:cstheme="minorHAnsi"/>
          <w:sz w:val="22"/>
          <w:szCs w:val="22"/>
          <w:shd w:val="clear" w:color="auto" w:fill="FFFFFF"/>
        </w:rPr>
        <w:t>18.</w:t>
      </w:r>
      <w:r w:rsidRPr="003F51D9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Horigian, V. E., Feaster, D. J., Robbins, M. S., </w:t>
      </w:r>
      <w:r w:rsidR="00FE19E4" w:rsidRPr="003F51D9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Brincks, A. M.,</w:t>
      </w:r>
      <w:r w:rsidR="00FE19E4" w:rsidRPr="003F51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Ucha, J., Rohrbaugh, M. J., ... &amp; Szapocznik, J. (2015). A cross‐sectional assessment of the long term effects of brief strategic family therapy for adolescent substance use.</w:t>
      </w:r>
      <w:r w:rsidR="00FE19E4" w:rsidRPr="003F51D9">
        <w:rPr>
          <w:rStyle w:val="apple-converted-space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FE19E4" w:rsidRPr="003F51D9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The American Journal on Addictions</w:t>
      </w:r>
      <w:r w:rsidR="00FE19E4" w:rsidRPr="003F51D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0"/>
    <w:p w14:paraId="664E8934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DF2823B" w14:textId="418FB442" w:rsidR="00FE19E4" w:rsidRPr="003F51D9" w:rsidRDefault="0012367C" w:rsidP="0012367C">
      <w:pPr>
        <w:ind w:left="360" w:hanging="360"/>
        <w:rPr>
          <w:rFonts w:asciiTheme="minorHAnsi" w:hAnsiTheme="minorHAnsi" w:cstheme="minorHAnsi"/>
          <w:sz w:val="22"/>
          <w:szCs w:val="22"/>
        </w:rPr>
      </w:pPr>
      <w:bookmarkStart w:id="21" w:name="_Hlk9342814"/>
      <w:r w:rsidRPr="003F51D9">
        <w:rPr>
          <w:rFonts w:asciiTheme="minorHAnsi" w:hAnsiTheme="minorHAnsi" w:cstheme="minorHAnsi"/>
          <w:sz w:val="22"/>
          <w:szCs w:val="22"/>
        </w:rPr>
        <w:t>17.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Horigian, V. E., Feaster, D. J.,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., Robbins, M. S., Perez, M. A., &amp; Szapocznik, J. (2015). The effects of Brief Strategic Family Therapy (BSFT) on parent substance use and the association between parent and adolescent substance use.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 xml:space="preserve">Addictive Behaviors, </w:t>
      </w:r>
      <w:r w:rsidR="00FE19E4" w:rsidRPr="003F51D9">
        <w:rPr>
          <w:rFonts w:asciiTheme="minorHAnsi" w:hAnsiTheme="minorHAnsi" w:cstheme="minorHAnsi"/>
          <w:sz w:val="22"/>
          <w:szCs w:val="22"/>
        </w:rPr>
        <w:t>42, 44-50.</w:t>
      </w:r>
    </w:p>
    <w:bookmarkEnd w:id="21"/>
    <w:p w14:paraId="0B7AF252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6AEE206" w14:textId="071A93F8" w:rsidR="00FE19E4" w:rsidRPr="003F51D9" w:rsidRDefault="0012367C" w:rsidP="0012367C">
      <w:pPr>
        <w:ind w:left="360" w:hanging="360"/>
        <w:rPr>
          <w:rFonts w:asciiTheme="minorHAnsi" w:hAnsiTheme="minorHAnsi" w:cstheme="minorHAnsi"/>
          <w:bCs/>
          <w:i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16.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 xml:space="preserve">Siddique, J., Reiter, J., </w:t>
      </w:r>
      <w:r w:rsidR="00FE19E4" w:rsidRPr="003F51D9">
        <w:rPr>
          <w:rFonts w:asciiTheme="minorHAnsi" w:hAnsiTheme="minorHAnsi" w:cstheme="minorHAnsi"/>
          <w:b/>
          <w:bCs/>
          <w:sz w:val="22"/>
          <w:szCs w:val="22"/>
        </w:rPr>
        <w:t xml:space="preserve">Brincks, A. M., </w:t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 xml:space="preserve">Gibbons, R., Crespi, C., &amp; Brown, C. H. (2015). Multiple imputation for harmonizing non-commensurate measures in individual participant data meta-analysis. </w:t>
      </w:r>
      <w:r w:rsidR="00FE19E4" w:rsidRPr="003F51D9">
        <w:rPr>
          <w:rFonts w:asciiTheme="minorHAnsi" w:hAnsiTheme="minorHAnsi" w:cstheme="minorHAnsi"/>
          <w:bCs/>
          <w:i/>
          <w:sz w:val="22"/>
          <w:szCs w:val="22"/>
        </w:rPr>
        <w:t>Statistics in Medicine.</w:t>
      </w:r>
    </w:p>
    <w:p w14:paraId="7E21B66D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E6060EA" w14:textId="396404C0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15.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bookmarkStart w:id="22" w:name="_Hlk163810537"/>
      <w:r w:rsidR="00FE19E4" w:rsidRPr="003F51D9">
        <w:rPr>
          <w:rFonts w:asciiTheme="minorHAnsi" w:hAnsiTheme="minorHAnsi" w:cstheme="minorHAnsi"/>
          <w:sz w:val="22"/>
          <w:szCs w:val="22"/>
        </w:rPr>
        <w:t xml:space="preserve">Perrino, T., Beardslee, W., Bernal, G.,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 xml:space="preserve">Brincks, A. M., 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Cruden, G., Howe, G., Murry, V., Pantin, H., Prado, G., Sandler, I., &amp; Brown, C. H. (2015). Towards scientific equity for the prevention of depression and internalizing symptoms in vulnerable youth.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Prevention Science, 16</w:t>
      </w:r>
      <w:r w:rsidR="00FE19E4" w:rsidRPr="003F51D9">
        <w:rPr>
          <w:rFonts w:asciiTheme="minorHAnsi" w:hAnsiTheme="minorHAnsi" w:cstheme="minorHAnsi"/>
          <w:sz w:val="22"/>
          <w:szCs w:val="22"/>
        </w:rPr>
        <w:t>(5), 642-651.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bookmarkEnd w:id="22"/>
    </w:p>
    <w:p w14:paraId="0272F1D0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EB37555" w14:textId="18D0B2B2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lastRenderedPageBreak/>
        <w:t>14.</w:t>
      </w:r>
      <w:r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Sandler, I., Wolchik, S. A., Cruden, G., Mahrer, N. E., Ahn, S.,</w:t>
      </w:r>
      <w:r w:rsidR="00FE19E4" w:rsidRPr="003F51D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Brincks, A.</w:t>
      </w:r>
      <w:r w:rsidR="009B1366" w:rsidRPr="003F51D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FE19E4" w:rsidRPr="003F51D9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M.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&amp; Brown, C. H. (2014). Overview of meta-analyses of the prevention of mental health, substance use, and conduct problems.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Annual </w:t>
      </w:r>
      <w:r w:rsidR="002C116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R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eview of </w:t>
      </w:r>
      <w:r w:rsidR="002C116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C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 xml:space="preserve">linical </w:t>
      </w:r>
      <w:r w:rsidR="002C1160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P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sychology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FE19E4" w:rsidRPr="003F51D9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10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243-273.</w:t>
      </w:r>
    </w:p>
    <w:p w14:paraId="15A8FD46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F09242D" w14:textId="7EBE8861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13.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Horigian, V. E., Feaster, D. J., Robbins, M. S.,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Perez, M. A., &amp; Szapocznik, J. (2014). Long-term effects of brief strategic family therapy for adolescent substance users.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 xml:space="preserve">Drug and Alcohol Dependence, </w:t>
      </w:r>
      <w:r w:rsidR="00FE19E4" w:rsidRPr="003F51D9">
        <w:rPr>
          <w:rFonts w:asciiTheme="minorHAnsi" w:hAnsiTheme="minorHAnsi" w:cstheme="minorHAnsi"/>
          <w:sz w:val="22"/>
          <w:szCs w:val="22"/>
        </w:rPr>
        <w:t>140, e91.</w:t>
      </w:r>
    </w:p>
    <w:p w14:paraId="6CBD793C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BE0D70D" w14:textId="727B8283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sz w:val="22"/>
          <w:szCs w:val="22"/>
        </w:rPr>
        <w:t>12.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Huang, S., Cordova, D., Estrada, Y.,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Asfour, L.S., &amp; Prado, G. (2014). An application of the complier average causal effect analysis to examine the effects of a family intervention in reducing illicit drug use among high-risk Hispanic adolescents.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 xml:space="preserve">Family Process, </w:t>
      </w:r>
      <w:r w:rsidR="00FE19E4"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doi: 10.1111/famp.12068</w:t>
      </w:r>
    </w:p>
    <w:p w14:paraId="3BA6E910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D47CE67" w14:textId="2DB63E1F" w:rsidR="00FE19E4" w:rsidRPr="003F51D9" w:rsidRDefault="0012367C" w:rsidP="0012367C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11.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 xml:space="preserve">Perrino T., Pantin, H., Prado, G., Huang, S., </w:t>
      </w:r>
      <w:r w:rsidR="00FE19E4" w:rsidRPr="003F51D9">
        <w:rPr>
          <w:rFonts w:asciiTheme="minorHAnsi" w:hAnsiTheme="minorHAnsi" w:cstheme="minorHAnsi"/>
          <w:b/>
          <w:bCs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 xml:space="preserve"> Howe, G., Beardslee, W., &amp; Brown, C. H. (2014). Preventing internalizing symptoms among Hispanic adolescents:  A synthesis across Familias Unidas Trials. </w:t>
      </w:r>
      <w:r w:rsidR="00FE19E4" w:rsidRPr="003F51D9">
        <w:rPr>
          <w:rFonts w:asciiTheme="minorHAnsi" w:hAnsiTheme="minorHAnsi" w:cstheme="minorHAnsi"/>
          <w:bCs/>
          <w:i/>
          <w:sz w:val="22"/>
          <w:szCs w:val="22"/>
        </w:rPr>
        <w:t xml:space="preserve">Prevention Science, </w:t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 xml:space="preserve">1-12, </w:t>
      </w:r>
      <w:r w:rsidR="00ED25BF">
        <w:rPr>
          <w:rFonts w:asciiTheme="minorHAnsi" w:hAnsiTheme="minorHAnsi" w:cstheme="minorHAnsi"/>
          <w:bCs/>
          <w:sz w:val="22"/>
          <w:szCs w:val="22"/>
        </w:rPr>
        <w:t>917-928.</w:t>
      </w:r>
    </w:p>
    <w:p w14:paraId="16C5F2C1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42FE8578" w14:textId="469CEE27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10.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592003" w:rsidRPr="0059200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Feaster, D. J., Reznick, O. G., Zack, B., McCartney, K., Gregorich, S. E., &amp; </w:t>
      </w:r>
      <w:r w:rsidR="00592003" w:rsidRPr="00592003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Brincks, A. M.</w:t>
      </w:r>
      <w:r w:rsidR="00592003" w:rsidRPr="0059200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(2013). Health status, sexual and drug risk, and psychosocial factors relevant to postrelease planning for HIV+ prisoners. </w:t>
      </w:r>
      <w:r w:rsidR="00592003" w:rsidRPr="00592003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Journal of correctional health care</w:t>
      </w:r>
      <w:r w:rsidR="00592003" w:rsidRPr="0059200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 </w:t>
      </w:r>
      <w:r w:rsidR="00592003" w:rsidRPr="00592003">
        <w:rPr>
          <w:rFonts w:asciiTheme="minorHAnsi" w:hAnsiTheme="minorHAnsi" w:cstheme="minorHAnsi"/>
          <w:i/>
          <w:iCs/>
          <w:color w:val="222222"/>
          <w:sz w:val="22"/>
          <w:szCs w:val="22"/>
          <w:shd w:val="clear" w:color="auto" w:fill="FFFFFF"/>
        </w:rPr>
        <w:t>19</w:t>
      </w:r>
      <w:r w:rsidR="00592003" w:rsidRPr="0059200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(4), 278-292.</w:t>
      </w:r>
    </w:p>
    <w:p w14:paraId="39531EA4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44CB4F72" w14:textId="798320BA" w:rsidR="00FE19E4" w:rsidRPr="003F51D9" w:rsidRDefault="0012367C" w:rsidP="0012367C">
      <w:pPr>
        <w:pStyle w:val="BodyTextIndent"/>
        <w:ind w:left="360" w:hanging="360"/>
        <w:rPr>
          <w:rStyle w:val="slug-doi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3F51D9">
        <w:rPr>
          <w:rFonts w:asciiTheme="minorHAnsi" w:hAnsiTheme="minorHAnsi" w:cstheme="minorHAnsi"/>
          <w:sz w:val="22"/>
          <w:szCs w:val="22"/>
        </w:rPr>
        <w:t>9.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Myers, N.D.,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Ames, A. J., Prado, G. J., Penedo, F. J., &amp; Benedict, C. (2012). Multilevel modeling in psychosomatic medicine research.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Psychosomatic Medicine, 74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(9), 925-936. </w:t>
      </w:r>
      <w:r w:rsidR="00FE19E4" w:rsidRPr="003F51D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PMID: 23107843, </w:t>
      </w:r>
      <w:r w:rsidR="00FE19E4" w:rsidRPr="003F51D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doi</w:t>
      </w:r>
      <w:r w:rsidR="00FE19E4" w:rsidRPr="003F51D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: 10.1097/​PSY.0b013e3182736971</w:t>
      </w:r>
      <w:r w:rsidR="00FE19E4" w:rsidRPr="003F51D9">
        <w:rPr>
          <w:rStyle w:val="slug-doi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6B3A866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i/>
          <w:sz w:val="22"/>
          <w:szCs w:val="22"/>
        </w:rPr>
      </w:pPr>
    </w:p>
    <w:p w14:paraId="75501EAD" w14:textId="384AE47F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8.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Feaster, D. J., Mikulich-Gilbertson, S., &amp;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(2011).  Modeling site effects in the design and analysis of multisite trials. 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The American Journal of Drug and Alcohol Abuse, 37</w:t>
      </w:r>
      <w:r w:rsidR="00FE19E4" w:rsidRPr="003F51D9">
        <w:rPr>
          <w:rFonts w:asciiTheme="minorHAnsi" w:hAnsiTheme="minorHAnsi" w:cstheme="minorHAnsi"/>
          <w:sz w:val="22"/>
          <w:szCs w:val="22"/>
        </w:rPr>
        <w:t>(5), 383-391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.</w:t>
      </w:r>
    </w:p>
    <w:p w14:paraId="1DB5D9F2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476DF92" w14:textId="635575C7" w:rsidR="00FE19E4" w:rsidRPr="003F51D9" w:rsidRDefault="0012367C" w:rsidP="0012367C">
      <w:pPr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7.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Feaster, D. J.,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Robbins. M. S., &amp; Szapocznik, J.  (2011).  Multilevel models to identify family contextual effects on individual group member outcomes: A family example. 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Family Process, 50</w:t>
      </w:r>
      <w:r w:rsidR="00FE19E4" w:rsidRPr="003F51D9">
        <w:rPr>
          <w:rFonts w:asciiTheme="minorHAnsi" w:hAnsiTheme="minorHAnsi" w:cstheme="minorHAnsi"/>
          <w:sz w:val="22"/>
          <w:szCs w:val="22"/>
        </w:rPr>
        <w:t>(2), 167-183.</w:t>
      </w:r>
    </w:p>
    <w:p w14:paraId="3F6BC8E5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506BF67" w14:textId="6103F760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i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6.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bookmarkStart w:id="23" w:name="_Hlk163809673"/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Feaster, D. J., &amp; Mitrani, V. B. (2010).  A multilevel mediation model of stress and coping for women with HIV and their families. 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Family Process, 49</w:t>
      </w:r>
      <w:r w:rsidR="00FE19E4" w:rsidRPr="003F51D9">
        <w:rPr>
          <w:rFonts w:asciiTheme="minorHAnsi" w:hAnsiTheme="minorHAnsi" w:cstheme="minorHAnsi"/>
          <w:sz w:val="22"/>
          <w:szCs w:val="22"/>
        </w:rPr>
        <w:t>(4), 517-529.</w:t>
      </w:r>
    </w:p>
    <w:bookmarkEnd w:id="23"/>
    <w:p w14:paraId="0EE98D77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30E4C6CD" w14:textId="0DF36575" w:rsidR="00FE19E4" w:rsidRPr="003F51D9" w:rsidRDefault="0012367C" w:rsidP="0012367C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5.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b/>
          <w:bCs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 xml:space="preserve"> Feaster, D. J., Burns, M., &amp; Mitrani, V. B. (2010).  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The influence of health locus of control on the patient-provider relationship. 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Psychology, Health and Medicine, 15</w:t>
      </w:r>
      <w:r w:rsidR="00FE19E4" w:rsidRPr="003F51D9">
        <w:rPr>
          <w:rFonts w:asciiTheme="minorHAnsi" w:hAnsiTheme="minorHAnsi" w:cstheme="minorHAnsi"/>
          <w:sz w:val="22"/>
          <w:szCs w:val="22"/>
        </w:rPr>
        <w:t>(6), 720-728.</w:t>
      </w:r>
    </w:p>
    <w:p w14:paraId="53AB85A1" w14:textId="77777777" w:rsidR="00FE19E4" w:rsidRPr="003F51D9" w:rsidRDefault="00FE19E4" w:rsidP="0012367C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7632658D" w14:textId="62759022" w:rsidR="00FE19E4" w:rsidRPr="003F51D9" w:rsidRDefault="0012367C" w:rsidP="0012367C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 xml:space="preserve">Myers, N. D., </w:t>
      </w:r>
      <w:r w:rsidR="00FE19E4" w:rsidRPr="003F51D9">
        <w:rPr>
          <w:rFonts w:asciiTheme="minorHAnsi" w:hAnsiTheme="minorHAnsi" w:cstheme="minorHAnsi"/>
          <w:b/>
          <w:bCs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 xml:space="preserve"> &amp; Beauchamp, M. R. (2010).  A tutorial on centering in cross-sectional two-level models.  </w:t>
      </w:r>
      <w:r w:rsidR="00FE19E4" w:rsidRPr="003F51D9">
        <w:rPr>
          <w:rFonts w:asciiTheme="minorHAnsi" w:hAnsiTheme="minorHAnsi" w:cstheme="minorHAnsi"/>
          <w:bCs/>
          <w:i/>
          <w:sz w:val="22"/>
          <w:szCs w:val="22"/>
        </w:rPr>
        <w:t xml:space="preserve">Measurement in Physical Education and Exercise Science, 14, </w:t>
      </w:r>
      <w:r w:rsidR="00FE19E4" w:rsidRPr="003F51D9">
        <w:rPr>
          <w:rFonts w:asciiTheme="minorHAnsi" w:hAnsiTheme="minorHAnsi" w:cstheme="minorHAnsi"/>
          <w:bCs/>
          <w:sz w:val="22"/>
          <w:szCs w:val="22"/>
        </w:rPr>
        <w:t>275-294.</w:t>
      </w:r>
    </w:p>
    <w:p w14:paraId="066EB9ED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iCs/>
          <w:sz w:val="22"/>
          <w:szCs w:val="22"/>
        </w:rPr>
      </w:pPr>
    </w:p>
    <w:p w14:paraId="60DF7B8F" w14:textId="617942BB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iCs/>
          <w:sz w:val="22"/>
          <w:szCs w:val="22"/>
        </w:rPr>
      </w:pPr>
      <w:r w:rsidRPr="003F51D9">
        <w:rPr>
          <w:rFonts w:asciiTheme="minorHAnsi" w:hAnsiTheme="minorHAnsi" w:cstheme="minorHAnsi"/>
          <w:iCs/>
          <w:sz w:val="22"/>
          <w:szCs w:val="22"/>
        </w:rPr>
        <w:t>3.</w:t>
      </w:r>
      <w:r w:rsidRPr="003F51D9">
        <w:rPr>
          <w:rFonts w:asciiTheme="minorHAnsi" w:hAnsiTheme="minorHAnsi" w:cstheme="minorHAnsi"/>
          <w:iCs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 xml:space="preserve">Feaster, D. J., </w:t>
      </w:r>
      <w:r w:rsidR="00FE19E4" w:rsidRPr="003F51D9">
        <w:rPr>
          <w:rFonts w:asciiTheme="minorHAnsi" w:hAnsiTheme="minorHAnsi" w:cstheme="minorHAnsi"/>
          <w:b/>
          <w:iCs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 xml:space="preserve"> Mitrani, V. B., Prado, G., Schwartz, S., &amp; Szapocznik, J. (2010).  The efficacy of Structural Ecosystems Therapy for HIV medication adherence with African American women.  </w:t>
      </w:r>
      <w:r w:rsidR="00FE19E4" w:rsidRPr="003F51D9">
        <w:rPr>
          <w:rFonts w:asciiTheme="minorHAnsi" w:hAnsiTheme="minorHAnsi" w:cstheme="minorHAnsi"/>
          <w:i/>
          <w:iCs/>
          <w:sz w:val="22"/>
          <w:szCs w:val="22"/>
        </w:rPr>
        <w:t>Journal of Family Psychology, 24</w:t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>(1), 51-59.  PMCID:  2836493.</w:t>
      </w:r>
    </w:p>
    <w:p w14:paraId="7893FB35" w14:textId="77777777" w:rsidR="00FE19E4" w:rsidRPr="003F51D9" w:rsidRDefault="00FE19E4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0190D6C" w14:textId="1ED2957A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2.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Feaster, D. J., Burns, M. J., </w:t>
      </w:r>
      <w:r w:rsidR="00FE19E4" w:rsidRPr="003F51D9">
        <w:rPr>
          <w:rFonts w:asciiTheme="minorHAnsi" w:hAnsiTheme="minorHAnsi" w:cstheme="minorHAnsi"/>
          <w:b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 Prado, G., Mitrani, V. B., Mauer, M. H., &amp; Szapocznik, J. (2010).  Structural Ecosystems Therapy for HIV+ African American women and drug abuse relapse. 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Family Process</w:t>
      </w:r>
      <w:r w:rsidR="00FE19E4" w:rsidRPr="003F51D9">
        <w:rPr>
          <w:rFonts w:asciiTheme="minorHAnsi" w:hAnsiTheme="minorHAnsi" w:cstheme="minorHAnsi"/>
          <w:sz w:val="22"/>
          <w:szCs w:val="22"/>
        </w:rPr>
        <w:t xml:space="preserve">, </w:t>
      </w:r>
      <w:r w:rsidR="00FE19E4" w:rsidRPr="003F51D9">
        <w:rPr>
          <w:rFonts w:asciiTheme="minorHAnsi" w:hAnsiTheme="minorHAnsi" w:cstheme="minorHAnsi"/>
          <w:i/>
          <w:sz w:val="22"/>
          <w:szCs w:val="22"/>
        </w:rPr>
        <w:t>49</w:t>
      </w:r>
      <w:r w:rsidR="00FE19E4" w:rsidRPr="003F51D9">
        <w:rPr>
          <w:rFonts w:asciiTheme="minorHAnsi" w:hAnsiTheme="minorHAnsi" w:cstheme="minorHAnsi"/>
          <w:sz w:val="22"/>
          <w:szCs w:val="22"/>
        </w:rPr>
        <w:t>(2), 204-219.</w:t>
      </w:r>
    </w:p>
    <w:p w14:paraId="3C24DB1A" w14:textId="77777777" w:rsidR="00FE19E4" w:rsidRPr="003F51D9" w:rsidRDefault="00FE19E4" w:rsidP="00FE19E4">
      <w:pPr>
        <w:pStyle w:val="BodyTextIndent"/>
        <w:ind w:left="360"/>
        <w:rPr>
          <w:rFonts w:asciiTheme="minorHAnsi" w:hAnsiTheme="minorHAnsi" w:cstheme="minorHAnsi"/>
          <w:iCs/>
          <w:sz w:val="22"/>
          <w:szCs w:val="22"/>
        </w:rPr>
      </w:pPr>
    </w:p>
    <w:p w14:paraId="6CF63960" w14:textId="604513E3" w:rsidR="00FE19E4" w:rsidRPr="003F51D9" w:rsidRDefault="0012367C" w:rsidP="0012367C">
      <w:pPr>
        <w:pStyle w:val="BodyTextIndent"/>
        <w:ind w:left="360" w:hanging="360"/>
        <w:rPr>
          <w:rFonts w:asciiTheme="minorHAnsi" w:hAnsiTheme="minorHAnsi" w:cstheme="minorHAnsi"/>
          <w:iCs/>
          <w:sz w:val="22"/>
          <w:szCs w:val="22"/>
        </w:rPr>
      </w:pPr>
      <w:r w:rsidRPr="003F51D9">
        <w:rPr>
          <w:rFonts w:asciiTheme="minorHAnsi" w:hAnsiTheme="minorHAnsi" w:cstheme="minorHAnsi"/>
          <w:iCs/>
          <w:sz w:val="22"/>
          <w:szCs w:val="22"/>
        </w:rPr>
        <w:t xml:space="preserve">1. </w:t>
      </w:r>
      <w:r w:rsidRPr="003F51D9">
        <w:rPr>
          <w:rFonts w:asciiTheme="minorHAnsi" w:hAnsiTheme="minorHAnsi" w:cstheme="minorHAnsi"/>
          <w:iCs/>
          <w:sz w:val="22"/>
          <w:szCs w:val="22"/>
        </w:rPr>
        <w:tab/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 xml:space="preserve">Feaster, D. J., Mitrani, V. B., Burns, M. J., McCabe, B. E., </w:t>
      </w:r>
      <w:r w:rsidR="00FE19E4" w:rsidRPr="003F51D9">
        <w:rPr>
          <w:rFonts w:asciiTheme="minorHAnsi" w:hAnsiTheme="minorHAnsi" w:cstheme="minorHAnsi"/>
          <w:b/>
          <w:iCs/>
          <w:sz w:val="22"/>
          <w:szCs w:val="22"/>
        </w:rPr>
        <w:t>Brincks, A. M.,</w:t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 xml:space="preserve"> Rodriguez, A. E., Asthana, D., &amp; Robbins, M. S. (2010).  A randomized controlled trial of Structural Ecosystems Therapy for HIV medication adherence and substance abuse relapse prevention.  </w:t>
      </w:r>
      <w:r w:rsidR="00FE19E4" w:rsidRPr="003F51D9">
        <w:rPr>
          <w:rFonts w:asciiTheme="minorHAnsi" w:hAnsiTheme="minorHAnsi" w:cstheme="minorHAnsi"/>
          <w:i/>
          <w:iCs/>
          <w:sz w:val="22"/>
          <w:szCs w:val="22"/>
        </w:rPr>
        <w:t>Drug and Alcohol Dependence, 3</w:t>
      </w:r>
      <w:r w:rsidR="00FE19E4" w:rsidRPr="003F51D9">
        <w:rPr>
          <w:rFonts w:asciiTheme="minorHAnsi" w:hAnsiTheme="minorHAnsi" w:cstheme="minorHAnsi"/>
          <w:iCs/>
          <w:sz w:val="22"/>
          <w:szCs w:val="22"/>
        </w:rPr>
        <w:t>(1), 227-234.  NIHMS ID:  208534.</w:t>
      </w:r>
    </w:p>
    <w:p w14:paraId="43E1A0F6" w14:textId="6B5EC75B" w:rsidR="0016432F" w:rsidRPr="00BC36CE" w:rsidRDefault="0082408D" w:rsidP="006B3094">
      <w:pPr>
        <w:ind w:left="450" w:hanging="450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lastRenderedPageBreak/>
        <w:t xml:space="preserve"> </w:t>
      </w:r>
    </w:p>
    <w:p w14:paraId="3465683A" w14:textId="5DDAD286" w:rsidR="006A27D0" w:rsidRPr="001171E1" w:rsidRDefault="006A27D0" w:rsidP="001550DB">
      <w:pPr>
        <w:rPr>
          <w:rFonts w:asciiTheme="majorHAnsi" w:hAnsiTheme="majorHAnsi" w:cstheme="minorHAnsi"/>
          <w:b/>
          <w:bCs/>
          <w:sz w:val="22"/>
          <w:szCs w:val="22"/>
        </w:rPr>
      </w:pPr>
      <w:r w:rsidRPr="001171E1">
        <w:rPr>
          <w:rFonts w:asciiTheme="majorHAnsi" w:hAnsiTheme="majorHAnsi" w:cstheme="minorHAnsi"/>
          <w:b/>
          <w:bCs/>
          <w:sz w:val="22"/>
          <w:szCs w:val="22"/>
        </w:rPr>
        <w:t>EDITORIAL EXPERIENCE</w:t>
      </w:r>
    </w:p>
    <w:p w14:paraId="315C3CBB" w14:textId="77777777" w:rsidR="006A27D0" w:rsidRPr="00A27821" w:rsidRDefault="006A27D0" w:rsidP="006A27D0">
      <w:pPr>
        <w:tabs>
          <w:tab w:val="left" w:pos="189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2782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1B6B8B3" wp14:editId="29D87668">
                <wp:simplePos x="0" y="0"/>
                <wp:positionH relativeFrom="column">
                  <wp:posOffset>3810</wp:posOffset>
                </wp:positionH>
                <wp:positionV relativeFrom="paragraph">
                  <wp:posOffset>43180</wp:posOffset>
                </wp:positionV>
                <wp:extent cx="6114415" cy="635"/>
                <wp:effectExtent l="76200" t="76200" r="83185" b="75565"/>
                <wp:wrapNone/>
                <wp:docPr id="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ECFF27B" id="AutoShape 89" o:spid="_x0000_s1026" type="#_x0000_t32" style="position:absolute;margin-left:.3pt;margin-top:3.4pt;width:481.45pt;height: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">
                <o:extrusion v:ext="view" backdepth=".75mm" color="#00b0f0" on="t"/>
              </v:shape>
            </w:pict>
          </mc:Fallback>
        </mc:AlternateContent>
      </w:r>
    </w:p>
    <w:p w14:paraId="5CC84445" w14:textId="7E7441D4" w:rsidR="00CC6E90" w:rsidRDefault="00CC6E90" w:rsidP="006A27D0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Consulting Editor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>Journal of Family Psychology</w:t>
      </w:r>
      <w:r w:rsidRPr="00CC6E90">
        <w:rPr>
          <w:rFonts w:asciiTheme="minorHAnsi" w:hAnsiTheme="minorHAnsi" w:cstheme="minorHAnsi"/>
          <w:iCs/>
          <w:sz w:val="22"/>
          <w:szCs w:val="22"/>
        </w:rPr>
        <w:t>, 2013 – 2016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D0E5D46" w14:textId="77777777" w:rsidR="00CC0F06" w:rsidRDefault="00CC0F06" w:rsidP="006A27D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3A92AC99" w14:textId="62544B1C" w:rsidR="006A27D0" w:rsidRPr="00B22AE4" w:rsidRDefault="006958B3" w:rsidP="006A27D0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Journal </w:t>
      </w:r>
      <w:r w:rsidR="006A27D0">
        <w:rPr>
          <w:rFonts w:asciiTheme="minorHAnsi" w:hAnsiTheme="minorHAnsi" w:cstheme="minorHAnsi"/>
          <w:sz w:val="22"/>
          <w:szCs w:val="22"/>
        </w:rPr>
        <w:t>Reviewer</w:t>
      </w:r>
      <w:r w:rsidR="006A27D0">
        <w:rPr>
          <w:rFonts w:asciiTheme="minorHAnsi" w:hAnsiTheme="minorHAnsi" w:cstheme="minorHAnsi"/>
          <w:sz w:val="22"/>
          <w:szCs w:val="22"/>
        </w:rPr>
        <w:tab/>
      </w:r>
      <w:r w:rsidR="00CC6E90">
        <w:rPr>
          <w:rFonts w:asciiTheme="minorHAnsi" w:hAnsiTheme="minorHAnsi" w:cstheme="minorHAnsi"/>
          <w:i/>
          <w:sz w:val="22"/>
          <w:szCs w:val="22"/>
        </w:rPr>
        <w:t>Journal of Counseling and Clinical Psychology; Multivariate Behavioral Research; Prevention Science; AIDS Care; Psychology, Health and Medicine; Translational Behavioral Medicine; Journal of Family Psychology; Family Process</w:t>
      </w:r>
    </w:p>
    <w:p w14:paraId="3BC94430" w14:textId="2049B68C" w:rsidR="00543B6C" w:rsidRDefault="00543B6C">
      <w:pPr>
        <w:rPr>
          <w:rFonts w:ascii="Cambria" w:hAnsi="Cambria"/>
          <w:b/>
          <w:spacing w:val="-5"/>
          <w:sz w:val="22"/>
          <w:szCs w:val="22"/>
        </w:rPr>
      </w:pPr>
    </w:p>
    <w:p w14:paraId="679B914E" w14:textId="5DE23B26" w:rsidR="00872A0F" w:rsidRPr="00872A0F" w:rsidRDefault="00D042E8" w:rsidP="0071394B">
      <w:pPr>
        <w:pStyle w:val="ListParagraph"/>
        <w:ind w:left="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SELECTED </w:t>
      </w:r>
      <w:r w:rsidR="00E46725" w:rsidRPr="00416B76">
        <w:rPr>
          <w:rFonts w:ascii="Cambria" w:hAnsi="Cambria"/>
          <w:b/>
          <w:sz w:val="22"/>
          <w:szCs w:val="22"/>
        </w:rPr>
        <w:t>PRESENTATIONS</w:t>
      </w:r>
      <w:r w:rsidR="00D57556" w:rsidRPr="00416B76">
        <w:rPr>
          <w:rFonts w:ascii="Cambria" w:hAnsi="Cambria"/>
          <w:b/>
          <w:sz w:val="22"/>
          <w:szCs w:val="22"/>
        </w:rPr>
        <w:t xml:space="preserve"> </w:t>
      </w:r>
      <w:r w:rsidR="00A37476">
        <w:rPr>
          <w:rFonts w:ascii="Cambria" w:hAnsi="Cambria"/>
          <w:b/>
          <w:sz w:val="22"/>
          <w:szCs w:val="22"/>
        </w:rPr>
        <w:t xml:space="preserve">AND WORKSHOPS </w:t>
      </w:r>
      <w:r w:rsidR="00872A0F" w:rsidRPr="00872A0F">
        <w:rPr>
          <w:rFonts w:ascii="Cambria" w:hAnsi="Cambria"/>
          <w:bCs/>
          <w:sz w:val="22"/>
          <w:szCs w:val="22"/>
        </w:rPr>
        <w:t>(</w:t>
      </w:r>
      <w:r w:rsidR="00872A0F" w:rsidRPr="00872A0F">
        <w:rPr>
          <w:rFonts w:ascii="Cambria" w:hAnsi="Cambria"/>
          <w:bCs/>
          <w:i/>
          <w:iCs/>
          <w:sz w:val="22"/>
          <w:szCs w:val="22"/>
        </w:rPr>
        <w:t xml:space="preserve">Presenting author </w:t>
      </w:r>
      <w:r w:rsidR="00281D48">
        <w:rPr>
          <w:rFonts w:ascii="Cambria" w:hAnsi="Cambria"/>
          <w:bCs/>
          <w:i/>
          <w:iCs/>
          <w:sz w:val="22"/>
          <w:szCs w:val="22"/>
        </w:rPr>
        <w:t>noted by *</w:t>
      </w:r>
      <w:r w:rsidR="00872A0F" w:rsidRPr="00872A0F">
        <w:rPr>
          <w:rFonts w:ascii="Cambria" w:hAnsi="Cambria"/>
          <w:bCs/>
          <w:i/>
          <w:iCs/>
          <w:sz w:val="22"/>
          <w:szCs w:val="22"/>
        </w:rPr>
        <w:t>.</w:t>
      </w:r>
      <w:r w:rsidR="00872A0F">
        <w:rPr>
          <w:rFonts w:ascii="Cambria" w:hAnsi="Cambria"/>
          <w:bCs/>
          <w:i/>
          <w:iCs/>
          <w:sz w:val="22"/>
          <w:szCs w:val="22"/>
        </w:rPr>
        <w:t>)</w:t>
      </w:r>
    </w:p>
    <w:p w14:paraId="49196375" w14:textId="66EBE761" w:rsidR="003C4FF7" w:rsidRPr="009679AC" w:rsidRDefault="003C4FF7" w:rsidP="0071394B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3C4FF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48A2D5" wp14:editId="0CB736D0">
                <wp:simplePos x="0" y="0"/>
                <wp:positionH relativeFrom="column">
                  <wp:posOffset>12700</wp:posOffset>
                </wp:positionH>
                <wp:positionV relativeFrom="paragraph">
                  <wp:posOffset>46475</wp:posOffset>
                </wp:positionV>
                <wp:extent cx="6114415" cy="635"/>
                <wp:effectExtent l="76200" t="76200" r="83185" b="75565"/>
                <wp:wrapNone/>
                <wp:docPr id="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FBB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1pt;margin-top:3.65pt;width:481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">
                <o:extrusion v:ext="view" backdepth=".75mm" color="#00b0f0" on="t"/>
              </v:shape>
            </w:pict>
          </mc:Fallback>
        </mc:AlternateContent>
      </w:r>
    </w:p>
    <w:p w14:paraId="177461C6" w14:textId="4B040489" w:rsidR="00EF159C" w:rsidRDefault="00EF159C" w:rsidP="00F72A29">
      <w:pPr>
        <w:pStyle w:val="Default"/>
        <w:ind w:left="720" w:hanging="7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bookmarkStart w:id="24" w:name="_Hlk119590788"/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2024 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ab/>
      </w:r>
      <w:r w:rsidR="00F72A29" w:rsidRPr="00281D48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Brincks, A. M.</w:t>
      </w:r>
      <w:r w:rsidR="00281D48" w:rsidRPr="00281D48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*</w:t>
      </w:r>
      <w:r w:rsidR="00F72A29" w:rsidRPr="00F72A2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&amp; Perrino, T.  (2024, May 28 – 31). </w:t>
      </w:r>
      <w:r w:rsidR="00F72A29" w:rsidRPr="00F72A29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 xml:space="preserve">Adolescent Phone Use, Mental Health, and Family Functioning: Initial Findings from the ABCD Study </w:t>
      </w:r>
      <w:r w:rsidR="00F72A29" w:rsidRPr="00F72A2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[Conference presentation]. Society for Prevention Research 2024 Conference, Washington, D.C., United States. </w:t>
      </w:r>
    </w:p>
    <w:p w14:paraId="2BEA6FCE" w14:textId="77777777" w:rsidR="006153D0" w:rsidRDefault="006153D0" w:rsidP="00F72A29">
      <w:pPr>
        <w:pStyle w:val="Default"/>
        <w:ind w:left="720" w:hanging="7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69F3C4BC" w14:textId="6E9C658E" w:rsidR="00F72A29" w:rsidRPr="00F72A29" w:rsidRDefault="00EF159C" w:rsidP="00F72A29">
      <w:pPr>
        <w:pStyle w:val="Default"/>
        <w:ind w:left="720" w:hanging="7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2024   </w:t>
      </w:r>
      <w:r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ab/>
      </w:r>
      <w:r w:rsidR="00281C44"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Ahrens, K.</w:t>
      </w:r>
      <w:r w:rsidR="00281D48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*</w:t>
      </w:r>
      <w:r w:rsidR="00281C44"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 Haggerty, K., Brincks, A., McCarty, C., Ryle, T., Dean, S., ... &amp; Cross, S. (2024</w:t>
      </w:r>
      <w:r w:rsidR="00F72A2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 March 13 - 16</w:t>
      </w:r>
      <w:r w:rsidR="00281C44"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). </w:t>
      </w:r>
      <w:r w:rsidR="00281C44" w:rsidRPr="00F72A29">
        <w:rPr>
          <w:rFonts w:asciiTheme="minorHAnsi" w:hAnsiTheme="minorHAnsi" w:cstheme="minorHAnsi"/>
          <w:i/>
          <w:iCs/>
          <w:color w:val="242424"/>
          <w:sz w:val="22"/>
          <w:szCs w:val="22"/>
          <w:shd w:val="clear" w:color="auto" w:fill="FFFFFF"/>
        </w:rPr>
        <w:t>Designing and Piloting a Sequential Multiple Assignment Randomized Trial for Opioid Prevention Among Youth in the Legal System</w:t>
      </w:r>
      <w:r w:rsidR="00281C44" w:rsidRPr="00281C44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 </w:t>
      </w:r>
      <w:r w:rsidR="00F72A29" w:rsidRPr="00F72A29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Annual meeting of the Society for Behavioral Medicine, Philadelphia, PA.</w:t>
      </w:r>
      <w:r w:rsidR="00281D48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</w:p>
    <w:p w14:paraId="3D1012D7" w14:textId="77777777" w:rsidR="00281C44" w:rsidRDefault="00281C44" w:rsidP="008B64C9">
      <w:pPr>
        <w:pStyle w:val="Default"/>
        <w:ind w:left="720" w:hanging="7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</w:p>
    <w:p w14:paraId="44C168DB" w14:textId="3EE9F897" w:rsidR="009679AC" w:rsidRPr="009679AC" w:rsidRDefault="009679AC" w:rsidP="008B64C9">
      <w:pPr>
        <w:pStyle w:val="Default"/>
        <w:ind w:left="720" w:hanging="72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 w:rsidRPr="009679AC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2024</w:t>
      </w:r>
      <w:r w:rsidRPr="009679AC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ab/>
      </w:r>
      <w:r w:rsidRPr="009679AC">
        <w:rPr>
          <w:rFonts w:asciiTheme="minorHAnsi" w:hAnsiTheme="minorHAnsi" w:cstheme="minorHAnsi"/>
          <w:sz w:val="22"/>
          <w:szCs w:val="22"/>
          <w:shd w:val="clear" w:color="auto" w:fill="FFFFFF"/>
        </w:rPr>
        <w:t>Aspiras, O.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*</w:t>
      </w:r>
      <w:r w:rsidRPr="009679AC">
        <w:rPr>
          <w:rFonts w:asciiTheme="minorHAnsi" w:hAnsiTheme="minorHAnsi" w:cstheme="minorHAnsi"/>
          <w:sz w:val="22"/>
          <w:szCs w:val="22"/>
          <w:shd w:val="clear" w:color="auto" w:fill="FFFFFF"/>
        </w:rPr>
        <w:t>, Lucas, T., Brincks, A., Dawadi, A., Maschino, L. Rose, L., Summers, M., &amp; Key, K. Medical Mistrust and Receptivity to SARS-CoV-2 Antibody Testing Among African Americans and White Americans. (2024, March). Poster presented at Society of Behavioral Medicine 45th Annual Meeting. Philadelphia, PA.</w:t>
      </w:r>
      <w:r w:rsidR="00281D4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0E2C0ADB" w14:textId="77777777" w:rsidR="00EF159C" w:rsidRDefault="00EF159C" w:rsidP="00EF159C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6ABF854B" w14:textId="56767400" w:rsidR="00EF159C" w:rsidRDefault="00EF159C" w:rsidP="00EF159C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2024</w:t>
      </w:r>
      <w:r>
        <w:rPr>
          <w:color w:val="000000" w:themeColor="text1"/>
          <w:sz w:val="22"/>
          <w:szCs w:val="22"/>
          <w:shd w:val="clear" w:color="auto" w:fill="FFFFFF"/>
        </w:rPr>
        <w:tab/>
        <w:t>“The Comprehensive Program for Adaptive Interventions Training in Education”</w:t>
      </w:r>
    </w:p>
    <w:p w14:paraId="50697C51" w14:textId="466B6D34" w:rsidR="00EF159C" w:rsidRDefault="00EF159C" w:rsidP="00EF159C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 xml:space="preserve">Invited Speaker for 3-day intensive workshop February 21 – 23, 2024. </w:t>
      </w:r>
    </w:p>
    <w:p w14:paraId="79D302BE" w14:textId="77777777" w:rsidR="00EF159C" w:rsidRDefault="00EF159C" w:rsidP="00EF159C">
      <w:pPr>
        <w:pStyle w:val="Default"/>
        <w:ind w:left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University of Michigan Institute for Social Research. </w:t>
      </w:r>
    </w:p>
    <w:p w14:paraId="1DEED64B" w14:textId="77777777" w:rsidR="009679AC" w:rsidRDefault="009679AC" w:rsidP="008B64C9">
      <w:pPr>
        <w:pStyle w:val="Default"/>
        <w:ind w:left="720" w:hanging="720"/>
        <w:rPr>
          <w:color w:val="242424"/>
          <w:sz w:val="22"/>
          <w:szCs w:val="22"/>
          <w:shd w:val="clear" w:color="auto" w:fill="FFFFFF"/>
        </w:rPr>
      </w:pPr>
    </w:p>
    <w:p w14:paraId="7EAAA15E" w14:textId="4AE0677C" w:rsidR="00D16681" w:rsidRDefault="00D16681" w:rsidP="008B64C9">
      <w:pPr>
        <w:pStyle w:val="Default"/>
        <w:ind w:left="720" w:hanging="720"/>
        <w:rPr>
          <w:color w:val="242424"/>
          <w:sz w:val="22"/>
          <w:szCs w:val="22"/>
          <w:shd w:val="clear" w:color="auto" w:fill="FFFFFF"/>
        </w:rPr>
      </w:pPr>
      <w:r>
        <w:rPr>
          <w:color w:val="242424"/>
          <w:sz w:val="22"/>
          <w:szCs w:val="22"/>
          <w:shd w:val="clear" w:color="auto" w:fill="FFFFFF"/>
        </w:rPr>
        <w:t>2023</w:t>
      </w:r>
      <w:r>
        <w:rPr>
          <w:color w:val="242424"/>
          <w:sz w:val="22"/>
          <w:szCs w:val="22"/>
          <w:shd w:val="clear" w:color="auto" w:fill="FFFFFF"/>
        </w:rPr>
        <w:tab/>
      </w:r>
      <w:r w:rsidRPr="00D16681">
        <w:rPr>
          <w:color w:val="242424"/>
          <w:sz w:val="22"/>
          <w:szCs w:val="22"/>
          <w:shd w:val="clear" w:color="auto" w:fill="FFFFFF"/>
        </w:rPr>
        <w:t>Lee, S.</w:t>
      </w:r>
      <w:r>
        <w:rPr>
          <w:color w:val="242424"/>
          <w:sz w:val="22"/>
          <w:szCs w:val="22"/>
          <w:shd w:val="clear" w:color="auto" w:fill="FFFFFF"/>
        </w:rPr>
        <w:t>*</w:t>
      </w:r>
      <w:r w:rsidRPr="00D16681">
        <w:rPr>
          <w:color w:val="242424"/>
          <w:sz w:val="22"/>
          <w:szCs w:val="22"/>
          <w:shd w:val="clear" w:color="auto" w:fill="FFFFFF"/>
        </w:rPr>
        <w:t>, Myers, N. D., Bateman, A. G., Chun, H., Prilleltensky, I., McMahon, A., &amp; Brincks, A. M. (2023, June 1-3). Validity evidence for responses to the newly expanded version of the I COPPE Actions scale from adults with obesity [Poster presentation]. North American Society for the Psychology of Sport and Physical Activity, Toronto, Ontario, Canada</w:t>
      </w:r>
    </w:p>
    <w:p w14:paraId="6CBAA216" w14:textId="1F50D4B2" w:rsidR="00D16681" w:rsidRDefault="00D16681" w:rsidP="008B64C9">
      <w:pPr>
        <w:pStyle w:val="Default"/>
        <w:ind w:left="720" w:hanging="720"/>
        <w:rPr>
          <w:color w:val="242424"/>
          <w:sz w:val="22"/>
          <w:szCs w:val="22"/>
          <w:shd w:val="clear" w:color="auto" w:fill="FFFFFF"/>
        </w:rPr>
      </w:pPr>
      <w:r>
        <w:rPr>
          <w:color w:val="242424"/>
          <w:sz w:val="22"/>
          <w:szCs w:val="22"/>
          <w:shd w:val="clear" w:color="auto" w:fill="FFFFFF"/>
        </w:rPr>
        <w:tab/>
        <w:t>Lee, S. presenting author (former student)</w:t>
      </w:r>
    </w:p>
    <w:p w14:paraId="69EDBCFA" w14:textId="77777777" w:rsidR="00D16681" w:rsidRDefault="00D16681" w:rsidP="008B64C9">
      <w:pPr>
        <w:pStyle w:val="Default"/>
        <w:ind w:left="720" w:hanging="720"/>
        <w:rPr>
          <w:color w:val="242424"/>
          <w:sz w:val="22"/>
          <w:szCs w:val="22"/>
          <w:shd w:val="clear" w:color="auto" w:fill="FFFFFF"/>
        </w:rPr>
      </w:pPr>
    </w:p>
    <w:p w14:paraId="1E222CC7" w14:textId="68617AA3" w:rsidR="008B64C9" w:rsidRDefault="008B64C9" w:rsidP="008B64C9">
      <w:pPr>
        <w:pStyle w:val="Default"/>
        <w:ind w:left="720" w:hanging="720"/>
        <w:rPr>
          <w:color w:val="242424"/>
          <w:sz w:val="22"/>
          <w:szCs w:val="22"/>
          <w:shd w:val="clear" w:color="auto" w:fill="FFFFFF"/>
        </w:rPr>
      </w:pPr>
      <w:r>
        <w:rPr>
          <w:color w:val="242424"/>
          <w:sz w:val="22"/>
          <w:szCs w:val="22"/>
          <w:shd w:val="clear" w:color="auto" w:fill="FFFFFF"/>
        </w:rPr>
        <w:t>2023</w:t>
      </w:r>
      <w:r>
        <w:rPr>
          <w:color w:val="242424"/>
          <w:sz w:val="22"/>
          <w:szCs w:val="22"/>
          <w:shd w:val="clear" w:color="auto" w:fill="FFFFFF"/>
        </w:rPr>
        <w:tab/>
        <w:t>Lozano, A.*, Ocasio, M.A., Harkness, A., Brincks, A., Perrino, T., &amp; Prado, G. (2023, May 30 – June 2). </w:t>
      </w:r>
      <w:r>
        <w:rPr>
          <w:i/>
          <w:iCs/>
          <w:color w:val="242424"/>
          <w:sz w:val="22"/>
          <w:szCs w:val="22"/>
          <w:shd w:val="clear" w:color="auto" w:fill="FFFFFF"/>
        </w:rPr>
        <w:t>Factor Structure and Reliability of the Klein Sexual Orientation Grid Among Latina/o/x Adolescents </w:t>
      </w:r>
      <w:r>
        <w:rPr>
          <w:color w:val="242424"/>
          <w:sz w:val="22"/>
          <w:szCs w:val="22"/>
          <w:shd w:val="clear" w:color="auto" w:fill="FFFFFF"/>
        </w:rPr>
        <w:t>[Paper presentation]. Society for Prevention Research, Washington, D.C., United States.</w:t>
      </w:r>
    </w:p>
    <w:p w14:paraId="018A3D11" w14:textId="0E7B2BA9" w:rsidR="008B64C9" w:rsidRDefault="008B64C9" w:rsidP="008B64C9">
      <w:pPr>
        <w:pStyle w:val="Default"/>
        <w:ind w:left="720" w:hanging="720"/>
        <w:rPr>
          <w:color w:val="242424"/>
          <w:sz w:val="22"/>
          <w:szCs w:val="22"/>
          <w:shd w:val="clear" w:color="auto" w:fill="FFFFFF"/>
        </w:rPr>
      </w:pPr>
      <w:r>
        <w:rPr>
          <w:color w:val="242424"/>
          <w:sz w:val="22"/>
          <w:szCs w:val="22"/>
          <w:shd w:val="clear" w:color="auto" w:fill="FFFFFF"/>
        </w:rPr>
        <w:tab/>
        <w:t>*Lozano, A. presenting author (student)</w:t>
      </w:r>
    </w:p>
    <w:p w14:paraId="248F2D79" w14:textId="77777777" w:rsidR="008B64C9" w:rsidRDefault="008B64C9" w:rsidP="005C7F61">
      <w:pPr>
        <w:pStyle w:val="Default"/>
        <w:ind w:left="720" w:hanging="720"/>
        <w:rPr>
          <w:sz w:val="22"/>
          <w:szCs w:val="22"/>
        </w:rPr>
      </w:pPr>
    </w:p>
    <w:p w14:paraId="50C66433" w14:textId="7615CC86" w:rsidR="00D72689" w:rsidRPr="00D72689" w:rsidRDefault="00D72689" w:rsidP="005C7F61">
      <w:pPr>
        <w:pStyle w:val="Default"/>
        <w:ind w:left="720" w:hanging="720"/>
        <w:rPr>
          <w:color w:val="242424"/>
          <w:sz w:val="22"/>
          <w:szCs w:val="22"/>
          <w:shd w:val="clear" w:color="auto" w:fill="FFFFFF"/>
        </w:rPr>
      </w:pPr>
      <w:r w:rsidRPr="00D72689">
        <w:rPr>
          <w:sz w:val="22"/>
          <w:szCs w:val="22"/>
        </w:rPr>
        <w:t xml:space="preserve">2023 </w:t>
      </w:r>
      <w:r w:rsidRPr="00D72689">
        <w:rPr>
          <w:sz w:val="22"/>
          <w:szCs w:val="22"/>
        </w:rPr>
        <w:tab/>
      </w:r>
      <w:r w:rsidRPr="00D72689">
        <w:rPr>
          <w:color w:val="242424"/>
          <w:sz w:val="22"/>
          <w:szCs w:val="22"/>
          <w:shd w:val="clear" w:color="auto" w:fill="FFFFFF"/>
        </w:rPr>
        <w:t>Lucas, T.</w:t>
      </w:r>
      <w:r w:rsidR="006C140A">
        <w:rPr>
          <w:color w:val="242424"/>
          <w:sz w:val="22"/>
          <w:szCs w:val="22"/>
          <w:shd w:val="clear" w:color="auto" w:fill="FFFFFF"/>
        </w:rPr>
        <w:t>*</w:t>
      </w:r>
      <w:r w:rsidRPr="00D72689">
        <w:rPr>
          <w:color w:val="242424"/>
          <w:sz w:val="22"/>
          <w:szCs w:val="22"/>
          <w:shd w:val="clear" w:color="auto" w:fill="FFFFFF"/>
        </w:rPr>
        <w:t>, Dawadi, A., Maschino, L., Summers, M., Rose, L., Aspiras, O., Paneth, N., Key, K., Jones, N., Lapinski-LaFaive, M., Brincks, A.M., Heaney, C.D., &amp; Granger, D.A.. Culturally targeted communication to promote equity in salivary SARS-CoV-2 antibody testing uptake: Results from a randomized control trial in Flint, Michigan. Paper presented at the 2</w:t>
      </w:r>
      <w:r w:rsidRPr="00D72689">
        <w:rPr>
          <w:color w:val="242424"/>
          <w:sz w:val="22"/>
          <w:szCs w:val="22"/>
          <w:shd w:val="clear" w:color="auto" w:fill="FFFFFF"/>
          <w:vertAlign w:val="superscript"/>
        </w:rPr>
        <w:t>nd</w:t>
      </w:r>
      <w:r w:rsidRPr="00D72689">
        <w:rPr>
          <w:color w:val="242424"/>
          <w:sz w:val="22"/>
          <w:szCs w:val="22"/>
          <w:shd w:val="clear" w:color="auto" w:fill="FFFFFF"/>
        </w:rPr>
        <w:t> Annual Serological Sciences Network (SeroNet) investigators meeting. Bethesda, MD, March 2023.</w:t>
      </w:r>
      <w:r w:rsidRPr="00D72689">
        <w:rPr>
          <w:color w:val="242424"/>
          <w:sz w:val="22"/>
          <w:szCs w:val="22"/>
          <w:shd w:val="clear" w:color="auto" w:fill="FFFFFF"/>
        </w:rPr>
        <w:br/>
      </w:r>
      <w:r>
        <w:rPr>
          <w:color w:val="242424"/>
          <w:sz w:val="22"/>
          <w:szCs w:val="22"/>
          <w:shd w:val="clear" w:color="auto" w:fill="FFFFFF"/>
        </w:rPr>
        <w:t>*</w:t>
      </w:r>
      <w:r w:rsidRPr="00D72689">
        <w:rPr>
          <w:color w:val="242424"/>
          <w:sz w:val="22"/>
          <w:szCs w:val="22"/>
          <w:shd w:val="clear" w:color="auto" w:fill="FFFFFF"/>
        </w:rPr>
        <w:t>Lucas, T</w:t>
      </w:r>
      <w:r w:rsidR="008B64C9">
        <w:rPr>
          <w:color w:val="242424"/>
          <w:sz w:val="22"/>
          <w:szCs w:val="22"/>
          <w:shd w:val="clear" w:color="auto" w:fill="FFFFFF"/>
        </w:rPr>
        <w:t>.</w:t>
      </w:r>
      <w:r w:rsidRPr="00D72689">
        <w:rPr>
          <w:color w:val="242424"/>
          <w:sz w:val="22"/>
          <w:szCs w:val="22"/>
          <w:shd w:val="clear" w:color="auto" w:fill="FFFFFF"/>
        </w:rPr>
        <w:t xml:space="preserve"> presenting author.</w:t>
      </w:r>
    </w:p>
    <w:p w14:paraId="1CC46EAC" w14:textId="77777777" w:rsidR="00D72689" w:rsidRDefault="00D72689" w:rsidP="005C7F61">
      <w:pPr>
        <w:pStyle w:val="Default"/>
        <w:ind w:left="720" w:hanging="720"/>
        <w:rPr>
          <w:color w:val="242424"/>
          <w:shd w:val="clear" w:color="auto" w:fill="FFFFFF"/>
        </w:rPr>
      </w:pPr>
    </w:p>
    <w:p w14:paraId="6615C6E4" w14:textId="3E584E5E" w:rsidR="00D32836" w:rsidRDefault="00D32836" w:rsidP="00D32836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2023</w:t>
      </w:r>
      <w:r>
        <w:rPr>
          <w:color w:val="000000" w:themeColor="text1"/>
          <w:sz w:val="22"/>
          <w:szCs w:val="22"/>
          <w:shd w:val="clear" w:color="auto" w:fill="FFFFFF"/>
        </w:rPr>
        <w:tab/>
        <w:t>“The Comprehensive Program for Adaptive Interventions Training in Education”</w:t>
      </w:r>
    </w:p>
    <w:p w14:paraId="2C0D09FD" w14:textId="77777777" w:rsidR="00814BAD" w:rsidRDefault="00D32836" w:rsidP="00D32836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>Invited Speaker for 3-day intensive workshop</w:t>
      </w:r>
      <w:r w:rsidR="00814BAD">
        <w:rPr>
          <w:color w:val="000000" w:themeColor="text1"/>
          <w:sz w:val="22"/>
          <w:szCs w:val="22"/>
          <w:shd w:val="clear" w:color="auto" w:fill="FFFFFF"/>
        </w:rPr>
        <w:t xml:space="preserve"> March 15 – 17, 2023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6C7C0DA4" w14:textId="2A020F2D" w:rsidR="00D32836" w:rsidRDefault="00D32836" w:rsidP="00814BAD">
      <w:pPr>
        <w:pStyle w:val="Default"/>
        <w:ind w:left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University of Michigan Institute for Social Research. </w:t>
      </w:r>
    </w:p>
    <w:p w14:paraId="7CE83CEC" w14:textId="77777777" w:rsidR="00D32836" w:rsidRDefault="00D32836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5DA88BA2" w14:textId="6E242D3C" w:rsidR="00F51876" w:rsidRDefault="00F51876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2023</w:t>
      </w:r>
      <w:r>
        <w:rPr>
          <w:color w:val="000000" w:themeColor="text1"/>
          <w:sz w:val="22"/>
          <w:szCs w:val="22"/>
          <w:shd w:val="clear" w:color="auto" w:fill="FFFFFF"/>
        </w:rPr>
        <w:tab/>
        <w:t>“Experimental Approaches to Developing Adaptive Interventions”</w:t>
      </w:r>
    </w:p>
    <w:p w14:paraId="76E385A6" w14:textId="0162E1E4" w:rsidR="00F51876" w:rsidRDefault="00F51876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>Invited Speaker for the Nursing Research Committee at the University of Nebraska Medical Center.</w:t>
      </w:r>
    </w:p>
    <w:p w14:paraId="286EEE6E" w14:textId="77777777" w:rsidR="00F51876" w:rsidRDefault="00F51876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067707E2" w14:textId="2601A6F6" w:rsidR="001941B9" w:rsidRDefault="001941B9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2022</w:t>
      </w:r>
      <w:r>
        <w:rPr>
          <w:color w:val="000000" w:themeColor="text1"/>
          <w:sz w:val="22"/>
          <w:szCs w:val="22"/>
          <w:shd w:val="clear" w:color="auto" w:fill="FFFFFF"/>
        </w:rPr>
        <w:tab/>
        <w:t>“Experimental Designs for Adaptive Interventions”</w:t>
      </w:r>
    </w:p>
    <w:p w14:paraId="00C81075" w14:textId="498097C8" w:rsidR="001941B9" w:rsidRDefault="001941B9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>3-hour workshop presented to the American Association for Marriage and Family Therapy</w:t>
      </w:r>
      <w:r w:rsidR="00F51876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783503EB" w14:textId="482FE779" w:rsidR="001941B9" w:rsidRDefault="001941B9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>Michigan State University.</w:t>
      </w:r>
    </w:p>
    <w:p w14:paraId="70CFEBAA" w14:textId="7390C95F" w:rsidR="00C95D33" w:rsidRDefault="00C95D33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148A4204" w14:textId="139075D1" w:rsidR="00C95D33" w:rsidRDefault="00C95D33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2022</w:t>
      </w:r>
      <w:r>
        <w:rPr>
          <w:color w:val="000000" w:themeColor="text1"/>
          <w:sz w:val="22"/>
          <w:szCs w:val="22"/>
          <w:shd w:val="clear" w:color="auto" w:fill="FFFFFF"/>
        </w:rPr>
        <w:tab/>
        <w:t>“</w:t>
      </w:r>
      <w:r w:rsidR="00803BBC">
        <w:rPr>
          <w:color w:val="000000" w:themeColor="text1"/>
          <w:sz w:val="22"/>
          <w:szCs w:val="22"/>
          <w:shd w:val="clear" w:color="auto" w:fill="FFFFFF"/>
        </w:rPr>
        <w:t>Adaptive Preventive Interventions</w:t>
      </w:r>
      <w:r>
        <w:rPr>
          <w:color w:val="000000" w:themeColor="text1"/>
          <w:sz w:val="22"/>
          <w:szCs w:val="22"/>
          <w:shd w:val="clear" w:color="auto" w:fill="FFFFFF"/>
        </w:rPr>
        <w:t>”</w:t>
      </w:r>
    </w:p>
    <w:p w14:paraId="3013543E" w14:textId="654BB716" w:rsidR="00C95D33" w:rsidRDefault="00C95D33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>Invited speaker for the Social Development Research Group</w:t>
      </w:r>
      <w:r w:rsidR="00F51876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31E5755C" w14:textId="2A4B01F1" w:rsidR="00C95D33" w:rsidRDefault="00C95D33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>University of Washington.</w:t>
      </w:r>
    </w:p>
    <w:p w14:paraId="1055D566" w14:textId="77777777" w:rsidR="001941B9" w:rsidRDefault="001941B9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1619814B" w14:textId="5E8AE322" w:rsidR="00EC1E25" w:rsidRPr="003F51D9" w:rsidRDefault="00EC1E25" w:rsidP="00EC1E25">
      <w:pPr>
        <w:pStyle w:val="Defaul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“Getting SMART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bout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daptive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F51D9">
        <w:rPr>
          <w:rFonts w:asciiTheme="minorHAnsi" w:hAnsiTheme="minorHAnsi" w:cstheme="minorHAnsi"/>
          <w:sz w:val="22"/>
          <w:szCs w:val="22"/>
        </w:rPr>
        <w:t xml:space="preserve">nterventions” 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6F6D307A" w14:textId="19FDB027" w:rsidR="00EC1E25" w:rsidRPr="003F51D9" w:rsidRDefault="00EC1E25" w:rsidP="00EC1E25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 xml:space="preserve">Pre-conference workshop. Society of Behavioral Medicine Annual Meeting. </w:t>
      </w:r>
      <w:r>
        <w:rPr>
          <w:rFonts w:asciiTheme="minorHAnsi" w:hAnsiTheme="minorHAnsi" w:cstheme="minorHAnsi"/>
          <w:sz w:val="22"/>
          <w:szCs w:val="22"/>
        </w:rPr>
        <w:t>Baltimore, MD.</w:t>
      </w:r>
    </w:p>
    <w:p w14:paraId="02A0C6B5" w14:textId="77777777" w:rsidR="00EC1E25" w:rsidRDefault="00EC1E25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49A9AAD7" w14:textId="4AE9B3BA" w:rsidR="009B1366" w:rsidRDefault="009B1366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2020</w:t>
      </w:r>
      <w:r>
        <w:rPr>
          <w:color w:val="000000" w:themeColor="text1"/>
          <w:sz w:val="22"/>
          <w:szCs w:val="22"/>
          <w:shd w:val="clear" w:color="auto" w:fill="FFFFFF"/>
        </w:rPr>
        <w:tab/>
        <w:t>“Synthesis of datasets to understand risk and prevention of important mental, emotional and behavioral health outcomes”</w:t>
      </w:r>
    </w:p>
    <w:p w14:paraId="574E390C" w14:textId="13A86EC9" w:rsidR="009B1366" w:rsidRDefault="009B1366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>2-day workshop sponsored by the Society for Prevention Research.</w:t>
      </w:r>
    </w:p>
    <w:p w14:paraId="3FAEDE3A" w14:textId="40A63F2A" w:rsidR="009B1366" w:rsidRDefault="009B1366" w:rsidP="009B1366">
      <w:pPr>
        <w:pStyle w:val="Default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ab/>
        <w:t>Delivered online due to COVID-19.</w:t>
      </w:r>
    </w:p>
    <w:p w14:paraId="1A16995B" w14:textId="77777777" w:rsidR="009B1366" w:rsidRDefault="009B1366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74DECFD5" w14:textId="0D0BD5D2" w:rsidR="005C7F61" w:rsidRDefault="005C7F61" w:rsidP="005C7F61">
      <w:pPr>
        <w:pStyle w:val="Default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2020 </w:t>
      </w:r>
      <w:r>
        <w:rPr>
          <w:color w:val="000000" w:themeColor="text1"/>
          <w:sz w:val="22"/>
          <w:szCs w:val="22"/>
          <w:shd w:val="clear" w:color="auto" w:fill="FFFFFF"/>
        </w:rPr>
        <w:tab/>
        <w:t>“</w:t>
      </w:r>
      <w:r w:rsidRPr="0009067D">
        <w:rPr>
          <w:color w:val="000000" w:themeColor="text1"/>
          <w:sz w:val="22"/>
          <w:szCs w:val="22"/>
          <w:shd w:val="clear" w:color="auto" w:fill="FFFFFF"/>
        </w:rPr>
        <w:t>Effectiveness of the fun for wellness online behavioral intervention to promote well-being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9067D">
        <w:rPr>
          <w:color w:val="000000" w:themeColor="text1"/>
          <w:sz w:val="22"/>
          <w:szCs w:val="22"/>
          <w:shd w:val="clear" w:color="auto" w:fill="FFFFFF"/>
        </w:rPr>
        <w:t>actions in adults with obesity: A theory-based intervention</w:t>
      </w:r>
      <w:r w:rsidRPr="0009067D">
        <w:rPr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Pr="0009067D">
        <w:rPr>
          <w:color w:val="000000" w:themeColor="text1"/>
          <w:sz w:val="22"/>
          <w:szCs w:val="22"/>
          <w:shd w:val="clear" w:color="auto" w:fill="FFFFFF"/>
        </w:rPr>
        <w:t>” </w:t>
      </w:r>
    </w:p>
    <w:p w14:paraId="22D815AB" w14:textId="2C4790AC" w:rsidR="005C7F61" w:rsidRDefault="00A37476" w:rsidP="005C7F61">
      <w:pPr>
        <w:pStyle w:val="Default"/>
        <w:ind w:left="720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Annual</w:t>
      </w:r>
      <w:r w:rsidR="005C7F61" w:rsidRPr="0009067D">
        <w:rPr>
          <w:color w:val="000000" w:themeColor="text1"/>
          <w:sz w:val="22"/>
          <w:szCs w:val="22"/>
          <w:shd w:val="clear" w:color="auto" w:fill="FFFFFF"/>
        </w:rPr>
        <w:t xml:space="preserve"> meeting of North American Society for the Psychology of Sport and Physical Activity, Vancouver, Canada.</w:t>
      </w:r>
      <w:r w:rsidR="00543B6C">
        <w:rPr>
          <w:color w:val="000000" w:themeColor="text1"/>
          <w:sz w:val="22"/>
          <w:szCs w:val="22"/>
          <w:shd w:val="clear" w:color="auto" w:fill="FFFFFF"/>
        </w:rPr>
        <w:t xml:space="preserve"> Delivered online due to COVID-19.</w:t>
      </w:r>
    </w:p>
    <w:p w14:paraId="56C3FB31" w14:textId="00F0E456" w:rsidR="005C7F61" w:rsidRPr="003F51D9" w:rsidRDefault="005C7F61" w:rsidP="005C7F61">
      <w:pPr>
        <w:pStyle w:val="Default"/>
        <w:ind w:left="360" w:firstLine="36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F51D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Seung Lee</w:t>
      </w:r>
      <w:r w:rsidR="00281D4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*</w:t>
      </w:r>
      <w:r w:rsidRPr="003F51D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 presenting author</w:t>
      </w:r>
    </w:p>
    <w:p w14:paraId="140638A4" w14:textId="77777777" w:rsidR="00A37476" w:rsidRPr="003F51D9" w:rsidRDefault="00A37476" w:rsidP="005C7F61">
      <w:pPr>
        <w:pStyle w:val="Default"/>
        <w:ind w:left="360" w:firstLine="360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378857E0" w14:textId="6A867391" w:rsidR="005C7F61" w:rsidRPr="003F51D9" w:rsidRDefault="009B1366" w:rsidP="005C7F61">
      <w:pPr>
        <w:pStyle w:val="Defaul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2020</w:t>
      </w:r>
      <w:r w:rsidRPr="003F51D9">
        <w:rPr>
          <w:rFonts w:asciiTheme="minorHAnsi" w:hAnsiTheme="minorHAnsi" w:cstheme="minorHAnsi"/>
          <w:sz w:val="22"/>
          <w:szCs w:val="22"/>
        </w:rPr>
        <w:tab/>
        <w:t>“Adaptive interventions and their applications to substance use treatment”</w:t>
      </w:r>
    </w:p>
    <w:p w14:paraId="430C645B" w14:textId="2828D16C" w:rsidR="009B1366" w:rsidRPr="003F51D9" w:rsidRDefault="009B1366" w:rsidP="005C7F61">
      <w:pPr>
        <w:pStyle w:val="Defaul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  <w:t>Annual meeting of the College on Problems of Drug Dependence, Hollywood, FL.</w:t>
      </w:r>
    </w:p>
    <w:p w14:paraId="40F6DDCC" w14:textId="22FFE201" w:rsidR="009B1366" w:rsidRPr="003F51D9" w:rsidRDefault="009B1366" w:rsidP="005C7F61">
      <w:pPr>
        <w:pStyle w:val="Defaul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  <w:t>Delivered online due to COVID-19.</w:t>
      </w:r>
    </w:p>
    <w:p w14:paraId="1701DD69" w14:textId="77777777" w:rsidR="00A37476" w:rsidRPr="003F51D9" w:rsidRDefault="00A37476" w:rsidP="005C7F61">
      <w:pPr>
        <w:pStyle w:val="Default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49FF463" w14:textId="734B9C8A" w:rsidR="005C7F61" w:rsidRPr="003F51D9" w:rsidRDefault="005C7F61" w:rsidP="005C7F61">
      <w:pPr>
        <w:pStyle w:val="Defaul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2020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“Getting SMART </w:t>
      </w:r>
      <w:r w:rsidR="00290AA1"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bout </w:t>
      </w:r>
      <w:r w:rsidR="00290AA1"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daptive </w:t>
      </w:r>
      <w:r w:rsidR="00290AA1">
        <w:rPr>
          <w:rFonts w:asciiTheme="minorHAnsi" w:hAnsiTheme="minorHAnsi" w:cstheme="minorHAnsi"/>
          <w:sz w:val="22"/>
          <w:szCs w:val="22"/>
        </w:rPr>
        <w:t>i</w:t>
      </w:r>
      <w:r w:rsidRPr="003F51D9">
        <w:rPr>
          <w:rFonts w:asciiTheme="minorHAnsi" w:hAnsiTheme="minorHAnsi" w:cstheme="minorHAnsi"/>
          <w:sz w:val="22"/>
          <w:szCs w:val="22"/>
        </w:rPr>
        <w:t xml:space="preserve">nterventions” 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148AC26B" w14:textId="12B6E572" w:rsidR="005C7F61" w:rsidRPr="003F51D9" w:rsidRDefault="005C7F61" w:rsidP="005C7F6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Pre-conference workshop. Society of Behavioral Medicine Annual Meeting. San Francisco, CA.</w:t>
      </w:r>
    </w:p>
    <w:p w14:paraId="0D8D08F4" w14:textId="12051ED0" w:rsidR="00A37476" w:rsidRPr="003F51D9" w:rsidRDefault="00A37476" w:rsidP="005C7F6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Cancelled due to COVID-19</w:t>
      </w:r>
      <w:r w:rsidR="00290AA1">
        <w:rPr>
          <w:rFonts w:asciiTheme="minorHAnsi" w:hAnsiTheme="minorHAnsi" w:cstheme="minorHAnsi"/>
          <w:sz w:val="22"/>
          <w:szCs w:val="22"/>
        </w:rPr>
        <w:t>.</w:t>
      </w:r>
    </w:p>
    <w:bookmarkEnd w:id="24"/>
    <w:p w14:paraId="07AE7122" w14:textId="77777777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4A36EC62" w14:textId="1E4849A6" w:rsidR="005C7F61" w:rsidRPr="003F51D9" w:rsidRDefault="005C7F61" w:rsidP="005C7F61">
      <w:pPr>
        <w:pStyle w:val="Default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 xml:space="preserve">2019 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“Introduction to </w:t>
      </w:r>
      <w:r w:rsidR="00290AA1"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daptive </w:t>
      </w:r>
      <w:r w:rsidR="00290AA1">
        <w:rPr>
          <w:rFonts w:asciiTheme="minorHAnsi" w:hAnsiTheme="minorHAnsi" w:cstheme="minorHAnsi"/>
          <w:sz w:val="22"/>
          <w:szCs w:val="22"/>
        </w:rPr>
        <w:t>i</w:t>
      </w:r>
      <w:r w:rsidRPr="003F51D9">
        <w:rPr>
          <w:rFonts w:asciiTheme="minorHAnsi" w:hAnsiTheme="minorHAnsi" w:cstheme="minorHAnsi"/>
          <w:sz w:val="22"/>
          <w:szCs w:val="22"/>
        </w:rPr>
        <w:t xml:space="preserve">nterventions and </w:t>
      </w:r>
      <w:r w:rsidR="00290AA1">
        <w:rPr>
          <w:rFonts w:asciiTheme="minorHAnsi" w:hAnsiTheme="minorHAnsi" w:cstheme="minorHAnsi"/>
          <w:sz w:val="22"/>
          <w:szCs w:val="22"/>
        </w:rPr>
        <w:t>s</w:t>
      </w:r>
      <w:r w:rsidRPr="003F51D9">
        <w:rPr>
          <w:rFonts w:asciiTheme="minorHAnsi" w:hAnsiTheme="minorHAnsi" w:cstheme="minorHAnsi"/>
          <w:sz w:val="22"/>
          <w:szCs w:val="22"/>
        </w:rPr>
        <w:t xml:space="preserve">equential </w:t>
      </w:r>
      <w:r w:rsidR="00290AA1">
        <w:rPr>
          <w:rFonts w:asciiTheme="minorHAnsi" w:hAnsiTheme="minorHAnsi" w:cstheme="minorHAnsi"/>
          <w:sz w:val="22"/>
          <w:szCs w:val="22"/>
        </w:rPr>
        <w:t>m</w:t>
      </w:r>
      <w:r w:rsidRPr="003F51D9">
        <w:rPr>
          <w:rFonts w:asciiTheme="minorHAnsi" w:hAnsiTheme="minorHAnsi" w:cstheme="minorHAnsi"/>
          <w:sz w:val="22"/>
          <w:szCs w:val="22"/>
        </w:rPr>
        <w:t xml:space="preserve">ultiple </w:t>
      </w:r>
      <w:r w:rsidR="00290AA1"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ssignment </w:t>
      </w:r>
      <w:r w:rsidR="00290AA1">
        <w:rPr>
          <w:rFonts w:asciiTheme="minorHAnsi" w:hAnsiTheme="minorHAnsi" w:cstheme="minorHAnsi"/>
          <w:sz w:val="22"/>
          <w:szCs w:val="22"/>
        </w:rPr>
        <w:t>ra</w:t>
      </w:r>
      <w:r w:rsidRPr="003F51D9">
        <w:rPr>
          <w:rFonts w:asciiTheme="minorHAnsi" w:hAnsiTheme="minorHAnsi" w:cstheme="minorHAnsi"/>
          <w:sz w:val="22"/>
          <w:szCs w:val="22"/>
        </w:rPr>
        <w:t xml:space="preserve">ndomized </w:t>
      </w:r>
      <w:r w:rsidR="00290AA1">
        <w:rPr>
          <w:rFonts w:asciiTheme="minorHAnsi" w:hAnsiTheme="minorHAnsi" w:cstheme="minorHAnsi"/>
          <w:sz w:val="22"/>
          <w:szCs w:val="22"/>
        </w:rPr>
        <w:t>t</w:t>
      </w:r>
      <w:r w:rsidRPr="003F51D9">
        <w:rPr>
          <w:rFonts w:asciiTheme="minorHAnsi" w:hAnsiTheme="minorHAnsi" w:cstheme="minorHAnsi"/>
          <w:sz w:val="22"/>
          <w:szCs w:val="22"/>
        </w:rPr>
        <w:t>rials”</w:t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38174CEF" w14:textId="77777777" w:rsidR="005C7F61" w:rsidRPr="003F51D9" w:rsidRDefault="005C7F61" w:rsidP="005C7F61">
      <w:pPr>
        <w:pStyle w:val="Default"/>
        <w:ind w:left="360" w:firstLine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University of Miami Center for Latino Health Research Opportunities Summer Training Institute</w:t>
      </w:r>
    </w:p>
    <w:p w14:paraId="70EF44CA" w14:textId="373325CB" w:rsidR="005C7F61" w:rsidRPr="003F51D9" w:rsidRDefault="005C7F61" w:rsidP="005C7F61">
      <w:pPr>
        <w:pStyle w:val="Default"/>
        <w:ind w:left="360" w:firstLine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(NIH U54 Specialized Center)</w:t>
      </w:r>
      <w:r w:rsidR="004D57FF" w:rsidRPr="003F51D9">
        <w:rPr>
          <w:rFonts w:asciiTheme="minorHAnsi" w:hAnsiTheme="minorHAnsi" w:cstheme="minorHAnsi"/>
          <w:sz w:val="22"/>
          <w:szCs w:val="22"/>
        </w:rPr>
        <w:t>, Coral Gables, FL.</w:t>
      </w:r>
    </w:p>
    <w:p w14:paraId="262EDCAA" w14:textId="77777777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6ED43328" w14:textId="27091BE9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2019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ab/>
        <w:t xml:space="preserve">“Child </w:t>
      </w:r>
      <w:r w:rsidR="00290AA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rajectories of </w:t>
      </w:r>
      <w:r w:rsidR="00290AA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osttraumatic </w:t>
      </w:r>
      <w:r w:rsidR="00290AA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st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ress after </w:t>
      </w:r>
      <w:r w:rsidR="00290AA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isasters: An </w:t>
      </w:r>
      <w:r w:rsidR="00290AA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ntegrative </w:t>
      </w:r>
      <w:r w:rsidR="00290AA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ata </w:t>
      </w:r>
      <w:r w:rsidR="00290AA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nalysis </w:t>
      </w:r>
      <w:r w:rsidR="00290AA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tudy” </w:t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ab/>
      </w:r>
    </w:p>
    <w:p w14:paraId="45A0FFEE" w14:textId="066A21B0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International Society of Traumatic Stress Studies Conference, Boston, MA.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438A45BE" w14:textId="45843EB1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i/>
          <w:color w:val="212121"/>
          <w:sz w:val="22"/>
          <w:szCs w:val="22"/>
          <w:shd w:val="clear" w:color="auto" w:fill="FFFFFF"/>
        </w:rPr>
        <w:tab/>
        <w:t>Betty Lai, presenting author</w:t>
      </w:r>
    </w:p>
    <w:p w14:paraId="4C872281" w14:textId="77777777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7438EEB" w14:textId="4A57CF91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2019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“Using SMART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esign in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esponsive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urvey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esign”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75CEC853" w14:textId="4949241A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1-day workshop</w:t>
      </w:r>
    </w:p>
    <w:p w14:paraId="18E81B34" w14:textId="55234B30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Responsive Survey Design: A Research Education Program</w:t>
      </w:r>
    </w:p>
    <w:p w14:paraId="1B6867E5" w14:textId="70C7D214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Institute for Social Research, University of Michigan</w:t>
      </w:r>
      <w:r w:rsidR="004D57FF"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Ann Arbor, MI.</w:t>
      </w:r>
    </w:p>
    <w:p w14:paraId="0F66730B" w14:textId="77777777" w:rsidR="005C7F61" w:rsidRDefault="005C7F61" w:rsidP="005C7F61">
      <w:pPr>
        <w:tabs>
          <w:tab w:val="left" w:pos="360"/>
        </w:tabs>
        <w:ind w:left="360" w:hanging="360"/>
        <w:rPr>
          <w:color w:val="000000"/>
          <w:sz w:val="22"/>
          <w:szCs w:val="22"/>
          <w:shd w:val="clear" w:color="auto" w:fill="FFFFFF"/>
        </w:rPr>
      </w:pPr>
    </w:p>
    <w:p w14:paraId="68581EF9" w14:textId="2B305FD2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2019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“Mechanisms by which </w:t>
      </w:r>
      <w:r w:rsidRPr="00290AA1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Familias Unidas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revents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outh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nternalizing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ymptoms: A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aseline 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17A91638" w14:textId="63CD68E7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arget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oderated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ediation (BTMM)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tudy”</w:t>
      </w:r>
    </w:p>
    <w:p w14:paraId="4CC61B10" w14:textId="6A6BBF8D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Society for Prevention Research, San Francisco, CA</w:t>
      </w:r>
    </w:p>
    <w:p w14:paraId="670921E8" w14:textId="221F259E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lastRenderedPageBreak/>
        <w:tab/>
      </w:r>
      <w:r w:rsidRPr="003F51D9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ab/>
        <w:t>Presentation awarded Abstract of Distinction.</w:t>
      </w:r>
    </w:p>
    <w:p w14:paraId="6466AD1A" w14:textId="77777777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58350E40" w14:textId="3B1D18A0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sz w:val="22"/>
          <w:szCs w:val="22"/>
        </w:rPr>
        <w:t>2019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“Introduction to </w:t>
      </w:r>
      <w:r w:rsidR="00290AA1"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daptive </w:t>
      </w:r>
      <w:r w:rsidR="00290AA1">
        <w:rPr>
          <w:rFonts w:asciiTheme="minorHAnsi" w:hAnsiTheme="minorHAnsi" w:cstheme="minorHAnsi"/>
          <w:sz w:val="22"/>
          <w:szCs w:val="22"/>
        </w:rPr>
        <w:t>i</w:t>
      </w:r>
      <w:r w:rsidRPr="003F51D9">
        <w:rPr>
          <w:rFonts w:asciiTheme="minorHAnsi" w:hAnsiTheme="minorHAnsi" w:cstheme="minorHAnsi"/>
          <w:sz w:val="22"/>
          <w:szCs w:val="22"/>
        </w:rPr>
        <w:t xml:space="preserve">nterventions and </w:t>
      </w:r>
      <w:r w:rsidR="00290AA1">
        <w:rPr>
          <w:rFonts w:asciiTheme="minorHAnsi" w:hAnsiTheme="minorHAnsi" w:cstheme="minorHAnsi"/>
          <w:sz w:val="22"/>
          <w:szCs w:val="22"/>
        </w:rPr>
        <w:t>s</w:t>
      </w:r>
      <w:r w:rsidRPr="003F51D9">
        <w:rPr>
          <w:rFonts w:asciiTheme="minorHAnsi" w:hAnsiTheme="minorHAnsi" w:cstheme="minorHAnsi"/>
          <w:sz w:val="22"/>
          <w:szCs w:val="22"/>
        </w:rPr>
        <w:t xml:space="preserve">equential </w:t>
      </w:r>
      <w:r w:rsidR="00290AA1">
        <w:rPr>
          <w:rFonts w:asciiTheme="minorHAnsi" w:hAnsiTheme="minorHAnsi" w:cstheme="minorHAnsi"/>
          <w:sz w:val="22"/>
          <w:szCs w:val="22"/>
        </w:rPr>
        <w:t>m</w:t>
      </w:r>
      <w:r w:rsidRPr="003F51D9">
        <w:rPr>
          <w:rFonts w:asciiTheme="minorHAnsi" w:hAnsiTheme="minorHAnsi" w:cstheme="minorHAnsi"/>
          <w:sz w:val="22"/>
          <w:szCs w:val="22"/>
        </w:rPr>
        <w:t xml:space="preserve">ultiple </w:t>
      </w:r>
      <w:r w:rsidR="00290AA1"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ssignment </w:t>
      </w:r>
      <w:r w:rsidR="00290AA1">
        <w:rPr>
          <w:rFonts w:asciiTheme="minorHAnsi" w:hAnsiTheme="minorHAnsi" w:cstheme="minorHAnsi"/>
          <w:sz w:val="22"/>
          <w:szCs w:val="22"/>
        </w:rPr>
        <w:t>r</w:t>
      </w:r>
      <w:r w:rsidRPr="003F51D9">
        <w:rPr>
          <w:rFonts w:asciiTheme="minorHAnsi" w:hAnsiTheme="minorHAnsi" w:cstheme="minorHAnsi"/>
          <w:sz w:val="22"/>
          <w:szCs w:val="22"/>
        </w:rPr>
        <w:t xml:space="preserve">andomized </w:t>
      </w:r>
      <w:r w:rsidR="00290AA1">
        <w:rPr>
          <w:rFonts w:asciiTheme="minorHAnsi" w:hAnsiTheme="minorHAnsi" w:cstheme="minorHAnsi"/>
          <w:sz w:val="22"/>
          <w:szCs w:val="22"/>
        </w:rPr>
        <w:t>t</w:t>
      </w:r>
      <w:r w:rsidRPr="003F51D9">
        <w:rPr>
          <w:rFonts w:asciiTheme="minorHAnsi" w:hAnsiTheme="minorHAnsi" w:cstheme="minorHAnsi"/>
          <w:sz w:val="22"/>
          <w:szCs w:val="22"/>
        </w:rPr>
        <w:t>rials”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670837F" w14:textId="196D40CD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  <w:t>1-day workshop</w:t>
      </w:r>
    </w:p>
    <w:p w14:paraId="2571553D" w14:textId="4FA8F109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  <w:t>Michigan State University, Center for Statistical Consulting</w:t>
      </w:r>
      <w:r w:rsidR="004D57FF" w:rsidRPr="003F51D9">
        <w:rPr>
          <w:rFonts w:asciiTheme="minorHAnsi" w:hAnsiTheme="minorHAnsi" w:cstheme="minorHAnsi"/>
          <w:sz w:val="22"/>
          <w:szCs w:val="22"/>
        </w:rPr>
        <w:t>, East Lansing, MI.</w:t>
      </w:r>
    </w:p>
    <w:p w14:paraId="07DFBE2F" w14:textId="77777777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3597EFF5" w14:textId="157A11EE" w:rsidR="005C7F61" w:rsidRPr="003F51D9" w:rsidRDefault="005C7F61" w:rsidP="005C7F61">
      <w:pPr>
        <w:tabs>
          <w:tab w:val="left" w:pos="360"/>
        </w:tabs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2018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“Screen-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ased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edentary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ehavior and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nternalizing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ymptoms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mong Hispanic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dolescents”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3F51D9">
        <w:rPr>
          <w:rFonts w:asciiTheme="minorHAnsi" w:hAnsiTheme="minorHAnsi" w:cstheme="minorHAnsi"/>
          <w:bCs/>
          <w:sz w:val="22"/>
          <w:szCs w:val="22"/>
        </w:rPr>
        <w:t>Society for Prevention Research, Washington, D. C.</w:t>
      </w:r>
    </w:p>
    <w:p w14:paraId="20DD57DB" w14:textId="60843AF6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i/>
          <w:sz w:val="22"/>
          <w:szCs w:val="22"/>
        </w:rPr>
        <w:tab/>
        <w:t>Tatiana Perrino, presenting author</w:t>
      </w:r>
    </w:p>
    <w:p w14:paraId="00C477C4" w14:textId="7F0D202A" w:rsidR="005C7F61" w:rsidRPr="003F51D9" w:rsidRDefault="005C7F61" w:rsidP="005C7F61">
      <w:pPr>
        <w:tabs>
          <w:tab w:val="left" w:pos="360"/>
        </w:tabs>
        <w:ind w:left="720" w:hanging="72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426AFA7C" w14:textId="30E7A3B5" w:rsidR="005C7F61" w:rsidRPr="003F51D9" w:rsidRDefault="005C7F61" w:rsidP="005C7F61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2018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“Getting SMART about </w:t>
      </w:r>
      <w:r w:rsidR="00290AA1">
        <w:rPr>
          <w:rFonts w:asciiTheme="minorHAnsi" w:hAnsiTheme="minorHAnsi" w:cstheme="minorHAnsi"/>
          <w:sz w:val="22"/>
          <w:szCs w:val="22"/>
        </w:rPr>
        <w:t>a</w:t>
      </w:r>
      <w:r w:rsidRPr="003F51D9">
        <w:rPr>
          <w:rFonts w:asciiTheme="minorHAnsi" w:hAnsiTheme="minorHAnsi" w:cstheme="minorHAnsi"/>
          <w:sz w:val="22"/>
          <w:szCs w:val="22"/>
        </w:rPr>
        <w:t xml:space="preserve">daptive </w:t>
      </w:r>
      <w:r w:rsidR="00290AA1">
        <w:rPr>
          <w:rFonts w:asciiTheme="minorHAnsi" w:hAnsiTheme="minorHAnsi" w:cstheme="minorHAnsi"/>
          <w:sz w:val="22"/>
          <w:szCs w:val="22"/>
        </w:rPr>
        <w:t>i</w:t>
      </w:r>
      <w:r w:rsidRPr="003F51D9">
        <w:rPr>
          <w:rFonts w:asciiTheme="minorHAnsi" w:hAnsiTheme="minorHAnsi" w:cstheme="minorHAnsi"/>
          <w:sz w:val="22"/>
          <w:szCs w:val="22"/>
        </w:rPr>
        <w:t xml:space="preserve">nterventions” 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543B6C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 xml:space="preserve">1-day workshop </w:t>
      </w:r>
    </w:p>
    <w:p w14:paraId="1D1847BF" w14:textId="219F89DA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  <w:t>University of Nebraska Medical Center, Omaha, N</w:t>
      </w:r>
      <w:r w:rsidR="004D57FF" w:rsidRPr="003F51D9">
        <w:rPr>
          <w:rFonts w:asciiTheme="minorHAnsi" w:hAnsiTheme="minorHAnsi" w:cstheme="minorHAnsi"/>
          <w:sz w:val="22"/>
          <w:szCs w:val="22"/>
        </w:rPr>
        <w:t>E</w:t>
      </w:r>
      <w:r w:rsidRPr="003F51D9">
        <w:rPr>
          <w:rFonts w:asciiTheme="minorHAnsi" w:hAnsiTheme="minorHAnsi" w:cstheme="minorHAnsi"/>
          <w:sz w:val="22"/>
          <w:szCs w:val="22"/>
        </w:rPr>
        <w:t>.</w:t>
      </w:r>
    </w:p>
    <w:p w14:paraId="47851A57" w14:textId="77777777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1E5AB789" w14:textId="32D26E83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2018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“Overcoming </w:t>
      </w:r>
      <w:r w:rsidR="00290AA1">
        <w:rPr>
          <w:rFonts w:asciiTheme="minorHAnsi" w:hAnsiTheme="minorHAnsi" w:cstheme="minorHAnsi"/>
          <w:sz w:val="22"/>
          <w:szCs w:val="22"/>
        </w:rPr>
        <w:t>p</w:t>
      </w:r>
      <w:r w:rsidRPr="003F51D9">
        <w:rPr>
          <w:rFonts w:asciiTheme="minorHAnsi" w:hAnsiTheme="minorHAnsi" w:cstheme="minorHAnsi"/>
          <w:sz w:val="22"/>
          <w:szCs w:val="22"/>
        </w:rPr>
        <w:t xml:space="preserve">erceived </w:t>
      </w:r>
      <w:r w:rsidR="00290AA1">
        <w:rPr>
          <w:rFonts w:asciiTheme="minorHAnsi" w:hAnsiTheme="minorHAnsi" w:cstheme="minorHAnsi"/>
          <w:sz w:val="22"/>
          <w:szCs w:val="22"/>
        </w:rPr>
        <w:t>b</w:t>
      </w:r>
      <w:r w:rsidRPr="003F51D9">
        <w:rPr>
          <w:rFonts w:asciiTheme="minorHAnsi" w:hAnsiTheme="minorHAnsi" w:cstheme="minorHAnsi"/>
          <w:sz w:val="22"/>
          <w:szCs w:val="22"/>
        </w:rPr>
        <w:t xml:space="preserve">arriers to NIH </w:t>
      </w:r>
      <w:r w:rsidR="00290AA1">
        <w:rPr>
          <w:rFonts w:asciiTheme="minorHAnsi" w:hAnsiTheme="minorHAnsi" w:cstheme="minorHAnsi"/>
          <w:sz w:val="22"/>
          <w:szCs w:val="22"/>
        </w:rPr>
        <w:t>f</w:t>
      </w:r>
      <w:r w:rsidRPr="003F51D9">
        <w:rPr>
          <w:rFonts w:asciiTheme="minorHAnsi" w:hAnsiTheme="minorHAnsi" w:cstheme="minorHAnsi"/>
          <w:sz w:val="22"/>
          <w:szCs w:val="22"/>
        </w:rPr>
        <w:t xml:space="preserve">unding for </w:t>
      </w:r>
      <w:r w:rsidR="00290AA1">
        <w:rPr>
          <w:rFonts w:asciiTheme="minorHAnsi" w:hAnsiTheme="minorHAnsi" w:cstheme="minorHAnsi"/>
          <w:sz w:val="22"/>
          <w:szCs w:val="22"/>
        </w:rPr>
        <w:t>o</w:t>
      </w:r>
      <w:r w:rsidRPr="003F51D9">
        <w:rPr>
          <w:rFonts w:asciiTheme="minorHAnsi" w:hAnsiTheme="minorHAnsi" w:cstheme="minorHAnsi"/>
          <w:sz w:val="22"/>
          <w:szCs w:val="22"/>
        </w:rPr>
        <w:t xml:space="preserve">ptimization of </w:t>
      </w:r>
      <w:r w:rsidR="00290AA1">
        <w:rPr>
          <w:rFonts w:asciiTheme="minorHAnsi" w:hAnsiTheme="minorHAnsi" w:cstheme="minorHAnsi"/>
          <w:sz w:val="22"/>
          <w:szCs w:val="22"/>
        </w:rPr>
        <w:t>b</w:t>
      </w:r>
      <w:r w:rsidRPr="003F51D9">
        <w:rPr>
          <w:rFonts w:asciiTheme="minorHAnsi" w:hAnsiTheme="minorHAnsi" w:cstheme="minorHAnsi"/>
          <w:sz w:val="22"/>
          <w:szCs w:val="22"/>
        </w:rPr>
        <w:t xml:space="preserve">ehavioral and 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="00290AA1">
        <w:rPr>
          <w:rFonts w:asciiTheme="minorHAnsi" w:hAnsiTheme="minorHAnsi" w:cstheme="minorHAnsi"/>
          <w:sz w:val="22"/>
          <w:szCs w:val="22"/>
        </w:rPr>
        <w:t>b</w:t>
      </w:r>
      <w:r w:rsidRPr="003F51D9">
        <w:rPr>
          <w:rFonts w:asciiTheme="minorHAnsi" w:hAnsiTheme="minorHAnsi" w:cstheme="minorHAnsi"/>
          <w:sz w:val="22"/>
          <w:szCs w:val="22"/>
        </w:rPr>
        <w:t xml:space="preserve">iobehavioral </w:t>
      </w:r>
      <w:r w:rsidR="00290AA1">
        <w:rPr>
          <w:rFonts w:asciiTheme="minorHAnsi" w:hAnsiTheme="minorHAnsi" w:cstheme="minorHAnsi"/>
          <w:sz w:val="22"/>
          <w:szCs w:val="22"/>
        </w:rPr>
        <w:t>i</w:t>
      </w:r>
      <w:r w:rsidRPr="003F51D9">
        <w:rPr>
          <w:rFonts w:asciiTheme="minorHAnsi" w:hAnsiTheme="minorHAnsi" w:cstheme="minorHAnsi"/>
          <w:sz w:val="22"/>
          <w:szCs w:val="22"/>
        </w:rPr>
        <w:t>nterventions”</w:t>
      </w:r>
    </w:p>
    <w:p w14:paraId="193FBF64" w14:textId="2D628552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  <w:t>Society of Behavioral Medicine, New Orleans, LA.</w:t>
      </w:r>
    </w:p>
    <w:p w14:paraId="3D9E10C8" w14:textId="77777777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3F51D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183B91" w14:textId="5ACE780F" w:rsidR="005C7F61" w:rsidRPr="003F51D9" w:rsidRDefault="005C7F61" w:rsidP="005C7F61">
      <w:pPr>
        <w:tabs>
          <w:tab w:val="left" w:pos="360"/>
        </w:tabs>
        <w:ind w:left="360" w:hanging="360"/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2017</w:t>
      </w:r>
      <w:r w:rsidRPr="003F51D9">
        <w:rPr>
          <w:rFonts w:asciiTheme="minorHAnsi" w:hAnsiTheme="minorHAnsi" w:cstheme="minorHAnsi"/>
          <w:b/>
          <w:sz w:val="22"/>
          <w:szCs w:val="22"/>
        </w:rPr>
        <w:tab/>
        <w:t>“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Deconstructing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istrust: The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nique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ssociations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etween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hysician 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istrust, 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</w:t>
      </w: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edical</w:t>
      </w:r>
      <w:r w:rsidR="00290A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system mistrust and antiretroviral therapy adherence”</w:t>
      </w:r>
    </w:p>
    <w:p w14:paraId="57B2144C" w14:textId="2C944A73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DA3C8A" w:rsidRPr="003F51D9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F51D9">
        <w:rPr>
          <w:rStyle w:val="apple-converted-spac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Society for Prevention Research, Washington, D.C.</w:t>
      </w:r>
    </w:p>
    <w:p w14:paraId="65C193A7" w14:textId="77777777" w:rsidR="005C7F61" w:rsidRPr="003F51D9" w:rsidRDefault="005C7F61" w:rsidP="005C7F61">
      <w:pPr>
        <w:tabs>
          <w:tab w:val="left" w:pos="360"/>
        </w:tabs>
        <w:ind w:hanging="360"/>
        <w:rPr>
          <w:rFonts w:asciiTheme="minorHAnsi" w:hAnsiTheme="minorHAnsi" w:cstheme="minorHAnsi"/>
          <w:sz w:val="22"/>
          <w:szCs w:val="22"/>
        </w:rPr>
      </w:pPr>
    </w:p>
    <w:p w14:paraId="7E86B873" w14:textId="0E92296A" w:rsidR="00543B6C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2017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“Getting SMART about </w:t>
      </w:r>
      <w:r w:rsidR="00290AA1">
        <w:rPr>
          <w:rFonts w:asciiTheme="minorHAnsi" w:hAnsiTheme="minorHAnsi" w:cstheme="minorHAnsi"/>
          <w:sz w:val="22"/>
          <w:szCs w:val="22"/>
        </w:rPr>
        <w:t>adaptive interventions</w:t>
      </w:r>
      <w:r w:rsidRPr="003F51D9">
        <w:rPr>
          <w:rFonts w:asciiTheme="minorHAnsi" w:hAnsiTheme="minorHAnsi" w:cstheme="minorHAnsi"/>
          <w:sz w:val="22"/>
          <w:szCs w:val="22"/>
        </w:rPr>
        <w:t xml:space="preserve">” 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17F89A9A" w14:textId="052A118E" w:rsidR="005C7F61" w:rsidRPr="003F51D9" w:rsidRDefault="00543B6C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C7F61" w:rsidRPr="003F51D9">
        <w:rPr>
          <w:rFonts w:asciiTheme="minorHAnsi" w:hAnsiTheme="minorHAnsi" w:cstheme="minorHAnsi"/>
          <w:sz w:val="22"/>
          <w:szCs w:val="22"/>
        </w:rPr>
        <w:t>3-day workshop</w:t>
      </w:r>
    </w:p>
    <w:p w14:paraId="374FBC1F" w14:textId="1A9184FD" w:rsidR="005C7F61" w:rsidRPr="003F51D9" w:rsidRDefault="005C7F61" w:rsidP="005C7F61">
      <w:pPr>
        <w:tabs>
          <w:tab w:val="left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Institute of Education Sciences Summer Research Training Institute, Washington, D.C. </w:t>
      </w:r>
    </w:p>
    <w:p w14:paraId="08F0B141" w14:textId="77777777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578203" w14:textId="763C6279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2016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“Medication adherence self-efficacy mediates the impact of patient navigation and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contingency management on HIV viral suppression.” </w:t>
      </w:r>
    </w:p>
    <w:p w14:paraId="4E236D27" w14:textId="77777777" w:rsidR="005C7F61" w:rsidRPr="003F51D9" w:rsidRDefault="005C7F61" w:rsidP="005C7F61">
      <w:pPr>
        <w:ind w:left="360" w:firstLine="36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F51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International Conference on HIV Treatment and Prevention Adherence, Fort Lauderdale, FL</w:t>
      </w:r>
    </w:p>
    <w:p w14:paraId="401F569F" w14:textId="288C31B4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i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i/>
          <w:sz w:val="22"/>
          <w:szCs w:val="22"/>
        </w:rPr>
        <w:t>Karen Shiu-Yee, presenting author</w:t>
      </w:r>
    </w:p>
    <w:p w14:paraId="255B8D5A" w14:textId="77777777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0DE70880" w14:textId="386A51AF" w:rsidR="005C7F61" w:rsidRPr="003F51D9" w:rsidRDefault="005C7F61" w:rsidP="005C7F61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2015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“Mechanisms by which the </w:t>
      </w:r>
      <w:r w:rsidRPr="003F51D9">
        <w:rPr>
          <w:rFonts w:asciiTheme="minorHAnsi" w:hAnsiTheme="minorHAnsi" w:cstheme="minorHAnsi"/>
          <w:bCs/>
          <w:i/>
          <w:sz w:val="22"/>
          <w:szCs w:val="22"/>
        </w:rPr>
        <w:t>Familias Unidas</w:t>
      </w:r>
      <w:r w:rsidRPr="003F51D9">
        <w:rPr>
          <w:rFonts w:asciiTheme="minorHAnsi" w:hAnsiTheme="minorHAnsi" w:cstheme="minorHAnsi"/>
          <w:bCs/>
          <w:sz w:val="22"/>
          <w:szCs w:val="22"/>
        </w:rPr>
        <w:t xml:space="preserve"> intervention influences adolescent internalizing symptoms”</w:t>
      </w:r>
    </w:p>
    <w:p w14:paraId="733DD211" w14:textId="77777777" w:rsidR="005C7F61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 xml:space="preserve">Society for Prevention Research, Washington, D. C.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25B0BF87" w14:textId="77777777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66B1796E" w14:textId="46ECE01E" w:rsidR="005C7F61" w:rsidRPr="003F51D9" w:rsidRDefault="005C7F61" w:rsidP="00290AA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2014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“Adjusting for study redundancy in second-order meta-analysis”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Society for Prevention Research, Washington, D. C.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418C63D4" w14:textId="64C6E940" w:rsidR="005C7F61" w:rsidRPr="003F51D9" w:rsidRDefault="005C7F61" w:rsidP="005C7F61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2013</w:t>
      </w:r>
      <w:r w:rsidRPr="003F51D9">
        <w:rPr>
          <w:rFonts w:asciiTheme="minorHAnsi" w:hAnsiTheme="minorHAnsi" w:cstheme="minorHAnsi"/>
          <w:sz w:val="22"/>
          <w:szCs w:val="22"/>
        </w:rPr>
        <w:tab/>
        <w:t xml:space="preserve">“Introduction to hierarchical linear modeling.” 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41DE80F3" w14:textId="77777777" w:rsidR="005C7F61" w:rsidRPr="003F51D9" w:rsidRDefault="005C7F61" w:rsidP="005C7F61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 xml:space="preserve">2-day workshop </w:t>
      </w:r>
    </w:p>
    <w:p w14:paraId="1005C851" w14:textId="77777777" w:rsidR="005C7F61" w:rsidRPr="003F51D9" w:rsidRDefault="005C7F61" w:rsidP="005C7F61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3F51D9">
        <w:rPr>
          <w:rFonts w:asciiTheme="minorHAnsi" w:hAnsiTheme="minorHAnsi" w:cstheme="minorHAnsi"/>
          <w:sz w:val="22"/>
          <w:szCs w:val="22"/>
        </w:rPr>
        <w:t>Department of Psychology, University of Miami</w:t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  <w:r w:rsidRPr="003F51D9">
        <w:rPr>
          <w:rFonts w:asciiTheme="minorHAnsi" w:hAnsiTheme="minorHAnsi" w:cstheme="minorHAnsi"/>
          <w:sz w:val="22"/>
          <w:szCs w:val="22"/>
        </w:rPr>
        <w:tab/>
      </w:r>
    </w:p>
    <w:p w14:paraId="48E27D54" w14:textId="77777777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6CED0B8A" w14:textId="61C97A6D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2013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“Prevention of internalizing symptoms in the </w:t>
      </w:r>
      <w:r w:rsidRPr="00290AA1">
        <w:rPr>
          <w:rFonts w:asciiTheme="minorHAnsi" w:hAnsiTheme="minorHAnsi" w:cstheme="minorHAnsi"/>
          <w:bCs/>
          <w:i/>
          <w:iCs/>
          <w:sz w:val="22"/>
          <w:szCs w:val="22"/>
        </w:rPr>
        <w:t>Familias Unidas</w:t>
      </w:r>
      <w:r w:rsidRPr="003F51D9">
        <w:rPr>
          <w:rFonts w:asciiTheme="minorHAnsi" w:hAnsiTheme="minorHAnsi" w:cstheme="minorHAnsi"/>
          <w:bCs/>
          <w:sz w:val="22"/>
          <w:szCs w:val="22"/>
        </w:rPr>
        <w:t xml:space="preserve"> intervention: Examining non-response” </w:t>
      </w:r>
    </w:p>
    <w:p w14:paraId="6B9893AA" w14:textId="0787A637" w:rsidR="005C7F61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Society for Prevention Research, San Francisco, C</w:t>
      </w:r>
      <w:r w:rsidR="004D57FF" w:rsidRPr="003F51D9">
        <w:rPr>
          <w:rFonts w:asciiTheme="minorHAnsi" w:hAnsiTheme="minorHAnsi" w:cstheme="minorHAnsi"/>
          <w:bCs/>
          <w:sz w:val="22"/>
          <w:szCs w:val="22"/>
        </w:rPr>
        <w:t>A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5CE099DA" w14:textId="5765DC9D" w:rsidR="005C7F61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i/>
          <w:sz w:val="22"/>
          <w:szCs w:val="22"/>
        </w:rPr>
        <w:t>Tatiana Perrino, presenting author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2F7B2F9D" w14:textId="77777777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23DE77B3" w14:textId="24038476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2012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“Family communication and the prevention of internalizing symptoms in Hispanic adolescents: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28A2C374" w14:textId="01231B14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Data synthesis across trials of the </w:t>
      </w:r>
      <w:r w:rsidRPr="003F51D9">
        <w:rPr>
          <w:rFonts w:asciiTheme="minorHAnsi" w:hAnsiTheme="minorHAnsi" w:cstheme="minorHAnsi"/>
          <w:bCs/>
          <w:i/>
          <w:sz w:val="22"/>
          <w:szCs w:val="22"/>
        </w:rPr>
        <w:t>Familias Unidas</w:t>
      </w:r>
      <w:r w:rsidRPr="003F51D9">
        <w:rPr>
          <w:rFonts w:asciiTheme="minorHAnsi" w:hAnsiTheme="minorHAnsi" w:cstheme="minorHAnsi"/>
          <w:bCs/>
          <w:sz w:val="22"/>
          <w:szCs w:val="22"/>
        </w:rPr>
        <w:t xml:space="preserve"> intervention” </w:t>
      </w:r>
    </w:p>
    <w:p w14:paraId="0731002D" w14:textId="3FB026CF" w:rsidR="005C7F61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Prevention Science Methodology Group</w:t>
      </w:r>
      <w:r w:rsidR="004D57FF" w:rsidRPr="003F51D9">
        <w:rPr>
          <w:rFonts w:asciiTheme="minorHAnsi" w:hAnsiTheme="minorHAnsi" w:cstheme="minorHAnsi"/>
          <w:bCs/>
          <w:sz w:val="22"/>
          <w:szCs w:val="22"/>
        </w:rPr>
        <w:t xml:space="preserve"> (delivered online)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7DE07950" w14:textId="77777777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279AF065" w14:textId="3CF2A334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2012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“Harmonizing through missing data approaches: Using an external calibration sample”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7E050FC1" w14:textId="5DF7268F" w:rsidR="005C7F61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Prevention Science Methodology Group</w:t>
      </w:r>
      <w:r w:rsidR="004D57FF" w:rsidRPr="003F51D9">
        <w:rPr>
          <w:rFonts w:asciiTheme="minorHAnsi" w:hAnsiTheme="minorHAnsi" w:cstheme="minorHAnsi"/>
          <w:bCs/>
          <w:sz w:val="22"/>
          <w:szCs w:val="22"/>
        </w:rPr>
        <w:t xml:space="preserve"> (delivered online)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78B6CC22" w14:textId="028653C2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2012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“Centering in cross-sectional, three-level models.” 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>American Educational Research Association, Vancouver, B.C. Canada.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17C227D2" w14:textId="77777777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</w:p>
    <w:p w14:paraId="0E7E5352" w14:textId="53D4D4E8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2011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“The influence of health locus of control on the patient-provider relationship”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50DA4289" w14:textId="77777777" w:rsidR="004D57FF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Eastern-Atlantic Student Research Forum, Miami, F</w:t>
      </w:r>
      <w:r w:rsidR="004D57FF" w:rsidRPr="003F51D9">
        <w:rPr>
          <w:rFonts w:asciiTheme="minorHAnsi" w:hAnsiTheme="minorHAnsi" w:cstheme="minorHAnsi"/>
          <w:bCs/>
          <w:sz w:val="22"/>
          <w:szCs w:val="22"/>
        </w:rPr>
        <w:t>L</w:t>
      </w:r>
      <w:r w:rsidRPr="003F51D9">
        <w:rPr>
          <w:rFonts w:asciiTheme="minorHAnsi" w:hAnsiTheme="minorHAnsi" w:cstheme="minorHAnsi"/>
          <w:bCs/>
          <w:sz w:val="22"/>
          <w:szCs w:val="22"/>
        </w:rPr>
        <w:t>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3CAA59CB" w14:textId="33FECBB9" w:rsidR="005C7F61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6E43A419" w14:textId="26F8A4E5" w:rsidR="005C7F61" w:rsidRPr="003F51D9" w:rsidRDefault="005C7F61" w:rsidP="005C7F61">
      <w:pPr>
        <w:ind w:left="360" w:hanging="360"/>
        <w:rPr>
          <w:rStyle w:val="Emphasis"/>
          <w:rFonts w:asciiTheme="minorHAnsi" w:hAnsiTheme="minorHAnsi" w:cstheme="minorHAnsi"/>
          <w:sz w:val="22"/>
          <w:szCs w:val="22"/>
        </w:rPr>
      </w:pPr>
      <w:r w:rsidRPr="003F51D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2009</w:t>
      </w:r>
      <w:r w:rsidRPr="003F51D9">
        <w:rPr>
          <w:rStyle w:val="Emphasis"/>
          <w:rFonts w:asciiTheme="minorHAnsi" w:hAnsiTheme="minorHAnsi" w:cstheme="minorHAnsi"/>
          <w:sz w:val="22"/>
          <w:szCs w:val="22"/>
        </w:rPr>
        <w:tab/>
      </w:r>
      <w:r w:rsidRPr="003F51D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“Family stress and coping in a multilevel framework.”</w:t>
      </w:r>
      <w:r w:rsidRPr="003F51D9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r w:rsidRPr="003F51D9">
        <w:rPr>
          <w:rStyle w:val="Emphasis"/>
          <w:rFonts w:asciiTheme="minorHAnsi" w:hAnsiTheme="minorHAnsi" w:cstheme="minorHAnsi"/>
          <w:sz w:val="22"/>
          <w:szCs w:val="22"/>
        </w:rPr>
        <w:tab/>
      </w:r>
      <w:r w:rsidRPr="003F51D9">
        <w:rPr>
          <w:rStyle w:val="Emphasis"/>
          <w:rFonts w:asciiTheme="minorHAnsi" w:hAnsiTheme="minorHAnsi" w:cstheme="minorHAnsi"/>
          <w:sz w:val="22"/>
          <w:szCs w:val="22"/>
        </w:rPr>
        <w:tab/>
      </w:r>
      <w:r w:rsidRPr="003F51D9">
        <w:rPr>
          <w:rStyle w:val="Emphasis"/>
          <w:rFonts w:asciiTheme="minorHAnsi" w:hAnsiTheme="minorHAnsi" w:cstheme="minorHAnsi"/>
          <w:sz w:val="22"/>
          <w:szCs w:val="22"/>
        </w:rPr>
        <w:tab/>
      </w:r>
      <w:r w:rsidRPr="003F51D9">
        <w:rPr>
          <w:rStyle w:val="Emphasis"/>
          <w:rFonts w:asciiTheme="minorHAnsi" w:hAnsiTheme="minorHAnsi" w:cstheme="minorHAnsi"/>
          <w:sz w:val="22"/>
          <w:szCs w:val="22"/>
        </w:rPr>
        <w:tab/>
      </w:r>
      <w:r w:rsidRPr="003F51D9">
        <w:rPr>
          <w:rStyle w:val="Emphasis"/>
          <w:rFonts w:asciiTheme="minorHAnsi" w:hAnsiTheme="minorHAnsi" w:cstheme="minorHAnsi"/>
          <w:sz w:val="22"/>
          <w:szCs w:val="22"/>
        </w:rPr>
        <w:tab/>
      </w:r>
      <w:r w:rsidRPr="003F51D9">
        <w:rPr>
          <w:rStyle w:val="Emphasis"/>
          <w:rFonts w:asciiTheme="minorHAnsi" w:hAnsiTheme="minorHAnsi" w:cstheme="minorHAnsi"/>
          <w:sz w:val="22"/>
          <w:szCs w:val="22"/>
        </w:rPr>
        <w:tab/>
      </w:r>
    </w:p>
    <w:p w14:paraId="4AE232D6" w14:textId="2768AB53" w:rsidR="005C7F61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Style w:val="Emphasis"/>
          <w:rFonts w:asciiTheme="minorHAnsi" w:hAnsiTheme="minorHAnsi" w:cstheme="minorHAnsi"/>
          <w:sz w:val="22"/>
          <w:szCs w:val="22"/>
        </w:rPr>
        <w:t>S</w:t>
      </w:r>
      <w:r w:rsidRPr="003F51D9">
        <w:rPr>
          <w:rFonts w:asciiTheme="minorHAnsi" w:hAnsiTheme="minorHAnsi" w:cstheme="minorHAnsi"/>
          <w:bCs/>
          <w:sz w:val="22"/>
          <w:szCs w:val="22"/>
        </w:rPr>
        <w:t>ociety for Prevention Research, Washington, D.C.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62C51A26" w14:textId="5930D37A" w:rsidR="005C7F61" w:rsidRPr="003F51D9" w:rsidRDefault="005C7F61" w:rsidP="005C7F6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2007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  <w:t xml:space="preserve">“Stress, social support and health locus of control as predictors of psychological distress </w:t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  <w:r w:rsidRPr="003F51D9">
        <w:rPr>
          <w:rFonts w:asciiTheme="minorHAnsi" w:hAnsiTheme="minorHAnsi" w:cstheme="minorHAnsi"/>
          <w:bCs/>
          <w:sz w:val="22"/>
          <w:szCs w:val="22"/>
        </w:rPr>
        <w:tab/>
      </w:r>
    </w:p>
    <w:p w14:paraId="3E891EEA" w14:textId="77777777" w:rsidR="005C7F61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 xml:space="preserve">in HIV-infected women.”  </w:t>
      </w:r>
    </w:p>
    <w:p w14:paraId="7FB6F001" w14:textId="42B10F6E" w:rsidR="00AE3544" w:rsidRPr="003F51D9" w:rsidRDefault="005C7F61" w:rsidP="005C7F61">
      <w:pPr>
        <w:ind w:left="360" w:firstLine="360"/>
        <w:rPr>
          <w:rFonts w:asciiTheme="minorHAnsi" w:hAnsiTheme="minorHAnsi" w:cstheme="minorHAnsi"/>
          <w:bCs/>
          <w:sz w:val="22"/>
          <w:szCs w:val="22"/>
        </w:rPr>
      </w:pPr>
      <w:r w:rsidRPr="003F51D9">
        <w:rPr>
          <w:rFonts w:asciiTheme="minorHAnsi" w:hAnsiTheme="minorHAnsi" w:cstheme="minorHAnsi"/>
          <w:bCs/>
          <w:sz w:val="22"/>
          <w:szCs w:val="22"/>
        </w:rPr>
        <w:t>American Public Health Association, Washington, D.C.</w:t>
      </w:r>
    </w:p>
    <w:p w14:paraId="1DA9C954" w14:textId="77777777" w:rsidR="005C7F61" w:rsidRPr="00416B76" w:rsidRDefault="005C7F61" w:rsidP="005C7F61">
      <w:pPr>
        <w:ind w:left="360" w:hanging="360"/>
        <w:rPr>
          <w:rFonts w:ascii="Calibri" w:hAnsi="Calibri"/>
          <w:sz w:val="22"/>
          <w:szCs w:val="22"/>
        </w:rPr>
      </w:pPr>
    </w:p>
    <w:p w14:paraId="22018804" w14:textId="6FB39AB7" w:rsidR="00E12941" w:rsidRDefault="00E12941" w:rsidP="00416B76">
      <w:pPr>
        <w:ind w:left="360" w:hanging="360"/>
        <w:rPr>
          <w:rFonts w:ascii="Cambria" w:hAnsi="Cambria"/>
          <w:b/>
          <w:sz w:val="22"/>
          <w:szCs w:val="22"/>
        </w:rPr>
      </w:pPr>
    </w:p>
    <w:p w14:paraId="29388C7B" w14:textId="28E14214" w:rsidR="000264EA" w:rsidRDefault="000264EA" w:rsidP="000264EA">
      <w:pPr>
        <w:tabs>
          <w:tab w:val="left" w:pos="1620"/>
          <w:tab w:val="left" w:pos="1890"/>
        </w:tabs>
        <w:jc w:val="both"/>
        <w:rPr>
          <w:rFonts w:ascii="Cambria" w:hAnsi="Cambria"/>
          <w:b/>
          <w:iCs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>MEDIA MENTIONS</w:t>
      </w:r>
    </w:p>
    <w:p w14:paraId="79721A1B" w14:textId="77777777" w:rsidR="000264EA" w:rsidRPr="003F51D9" w:rsidRDefault="000264EA" w:rsidP="000264EA">
      <w:pPr>
        <w:tabs>
          <w:tab w:val="left" w:pos="1620"/>
          <w:tab w:val="left" w:pos="189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29606C54" wp14:editId="7328A95B">
                <wp:simplePos x="0" y="0"/>
                <wp:positionH relativeFrom="column">
                  <wp:posOffset>3810</wp:posOffset>
                </wp:positionH>
                <wp:positionV relativeFrom="paragraph">
                  <wp:posOffset>49530</wp:posOffset>
                </wp:positionV>
                <wp:extent cx="6114415" cy="635"/>
                <wp:effectExtent l="76200" t="76200" r="83185" b="75565"/>
                <wp:wrapNone/>
                <wp:docPr id="2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BC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o:spid="_x0000_s1026" type="#_x0000_t32" style="position:absolute;margin-left:.3pt;margin-top:3.9pt;width:481.45pt;height:.0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">
                <o:extrusion v:ext="view" backdepth=".75mm" color="#00b0f0" on="t"/>
              </v:shape>
            </w:pict>
          </mc:Fallback>
        </mc:AlternateContent>
      </w:r>
    </w:p>
    <w:p w14:paraId="494F67AD" w14:textId="2E4709B1" w:rsidR="00082CDE" w:rsidRDefault="003C5C67" w:rsidP="00082CDE">
      <w:pPr>
        <w:ind w:left="360" w:hanging="360"/>
        <w:rPr>
          <w:rFonts w:ascii="Calibri" w:hAnsi="Calibri" w:cs="Calibri"/>
          <w:color w:val="0000FF"/>
          <w:sz w:val="22"/>
          <w:szCs w:val="22"/>
          <w:u w:val="single"/>
        </w:rPr>
      </w:pPr>
      <w:r w:rsidRPr="003F51D9">
        <w:rPr>
          <w:rFonts w:asciiTheme="minorHAnsi" w:hAnsiTheme="minorHAnsi" w:cstheme="minorHAnsi"/>
          <w:sz w:val="22"/>
          <w:szCs w:val="22"/>
        </w:rPr>
        <w:t>Scutti, S</w:t>
      </w:r>
      <w:r w:rsidR="000264EA" w:rsidRPr="003F51D9">
        <w:rPr>
          <w:rFonts w:asciiTheme="minorHAnsi" w:hAnsiTheme="minorHAnsi" w:cstheme="minorHAnsi"/>
          <w:sz w:val="22"/>
          <w:szCs w:val="22"/>
        </w:rPr>
        <w:t>. (20</w:t>
      </w:r>
      <w:r w:rsidRPr="003F51D9">
        <w:rPr>
          <w:rFonts w:asciiTheme="minorHAnsi" w:hAnsiTheme="minorHAnsi" w:cstheme="minorHAnsi"/>
          <w:sz w:val="22"/>
          <w:szCs w:val="22"/>
        </w:rPr>
        <w:t>19</w:t>
      </w:r>
      <w:r w:rsidR="000264EA" w:rsidRPr="003F51D9">
        <w:rPr>
          <w:rFonts w:asciiTheme="minorHAnsi" w:hAnsiTheme="minorHAnsi" w:cstheme="minorHAnsi"/>
          <w:sz w:val="22"/>
          <w:szCs w:val="22"/>
        </w:rPr>
        <w:t xml:space="preserve">, </w:t>
      </w:r>
      <w:r w:rsidRPr="003F51D9">
        <w:rPr>
          <w:rFonts w:asciiTheme="minorHAnsi" w:hAnsiTheme="minorHAnsi" w:cstheme="minorHAnsi"/>
          <w:sz w:val="22"/>
          <w:szCs w:val="22"/>
        </w:rPr>
        <w:t>March 19</w:t>
      </w:r>
      <w:r w:rsidR="000264EA" w:rsidRPr="003F51D9">
        <w:rPr>
          <w:rFonts w:asciiTheme="minorHAnsi" w:hAnsiTheme="minorHAnsi" w:cstheme="minorHAnsi"/>
          <w:sz w:val="22"/>
          <w:szCs w:val="22"/>
        </w:rPr>
        <w:t xml:space="preserve">). </w:t>
      </w:r>
      <w:r w:rsidRPr="003F51D9">
        <w:rPr>
          <w:rFonts w:asciiTheme="minorHAnsi" w:hAnsiTheme="minorHAnsi" w:cstheme="minorHAnsi"/>
          <w:sz w:val="22"/>
          <w:szCs w:val="22"/>
        </w:rPr>
        <w:t>40% of people with HIV transmit most new infections in the US, a new analysis says.  Here’s the plan to stop the spread</w:t>
      </w:r>
      <w:r w:rsidR="000264EA" w:rsidRPr="003F51D9">
        <w:rPr>
          <w:rFonts w:asciiTheme="minorHAnsi" w:hAnsiTheme="minorHAnsi" w:cstheme="minorHAnsi"/>
          <w:sz w:val="22"/>
          <w:szCs w:val="22"/>
        </w:rPr>
        <w:t xml:space="preserve">. </w:t>
      </w:r>
      <w:r w:rsidRPr="003F51D9">
        <w:rPr>
          <w:rFonts w:asciiTheme="minorHAnsi" w:hAnsiTheme="minorHAnsi" w:cstheme="minorHAnsi"/>
          <w:i/>
          <w:iCs/>
          <w:sz w:val="22"/>
          <w:szCs w:val="22"/>
        </w:rPr>
        <w:t>CNN</w:t>
      </w:r>
      <w:r w:rsidR="000264EA" w:rsidRPr="003F51D9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0264EA" w:rsidRPr="003F51D9">
        <w:rPr>
          <w:rFonts w:asciiTheme="minorHAnsi" w:hAnsiTheme="minorHAnsi" w:cstheme="minorHAnsi"/>
          <w:sz w:val="22"/>
          <w:szCs w:val="22"/>
        </w:rPr>
        <w:t xml:space="preserve">Retrieved from: </w:t>
      </w:r>
      <w:hyperlink r:id="rId11" w:history="1">
        <w:r w:rsidRPr="003F51D9">
          <w:rPr>
            <w:rStyle w:val="Hyperlink"/>
            <w:rFonts w:asciiTheme="minorHAnsi" w:hAnsiTheme="minorHAnsi" w:cstheme="minorHAnsi"/>
            <w:sz w:val="22"/>
            <w:szCs w:val="22"/>
          </w:rPr>
          <w:t>https://www.cnn.com/2019/03/18/health/hiv-reduce-infections-hhs-cdc-bn/index.html</w:t>
        </w:r>
      </w:hyperlink>
      <w:r>
        <w:t xml:space="preserve"> </w:t>
      </w:r>
    </w:p>
    <w:p w14:paraId="792322B1" w14:textId="77777777" w:rsidR="00082CDE" w:rsidRDefault="00082CDE" w:rsidP="00416B76">
      <w:pPr>
        <w:ind w:left="360" w:hanging="360"/>
        <w:rPr>
          <w:rFonts w:ascii="Cambria" w:hAnsi="Cambria"/>
          <w:b/>
          <w:sz w:val="22"/>
          <w:szCs w:val="22"/>
        </w:rPr>
      </w:pPr>
    </w:p>
    <w:p w14:paraId="6E62109B" w14:textId="464EA990" w:rsidR="00EB2D4F" w:rsidRDefault="00EB2D4F">
      <w:pPr>
        <w:rPr>
          <w:rFonts w:ascii="Cambria" w:hAnsi="Cambria" w:cstheme="minorHAnsi"/>
          <w:b/>
          <w:sz w:val="22"/>
          <w:szCs w:val="22"/>
        </w:rPr>
      </w:pPr>
    </w:p>
    <w:p w14:paraId="29BCCAA9" w14:textId="4955B632" w:rsidR="001402AC" w:rsidRPr="000460EE" w:rsidRDefault="00EB2D4F" w:rsidP="004C2FB0">
      <w:pPr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MASTER’S </w:t>
      </w:r>
      <w:r w:rsidR="001402AC">
        <w:rPr>
          <w:rFonts w:ascii="Cambria" w:hAnsi="Cambria" w:cstheme="minorHAnsi"/>
          <w:b/>
          <w:sz w:val="22"/>
          <w:szCs w:val="22"/>
        </w:rPr>
        <w:t>THESIS COMMITTEES</w:t>
      </w:r>
      <w:r w:rsidR="009E073C" w:rsidRPr="009E073C">
        <w:rPr>
          <w:rFonts w:ascii="Cambria" w:hAnsi="Cambria" w:cstheme="minorHAnsi"/>
          <w:b/>
          <w:sz w:val="22"/>
          <w:szCs w:val="22"/>
        </w:rPr>
        <w:t xml:space="preserve"> (Graduated Students)</w:t>
      </w:r>
    </w:p>
    <w:p w14:paraId="4AB772FC" w14:textId="77777777" w:rsidR="001402AC" w:rsidRDefault="001402AC" w:rsidP="001402AC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A2782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AC31339" wp14:editId="28C55E34">
                <wp:simplePos x="0" y="0"/>
                <wp:positionH relativeFrom="column">
                  <wp:posOffset>-65215</wp:posOffset>
                </wp:positionH>
                <wp:positionV relativeFrom="paragraph">
                  <wp:posOffset>39370</wp:posOffset>
                </wp:positionV>
                <wp:extent cx="6114415" cy="635"/>
                <wp:effectExtent l="57150" t="57150" r="57785" b="56515"/>
                <wp:wrapNone/>
                <wp:docPr id="1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2CC7F87" id="AutoShape 66" o:spid="_x0000_s1026" type="#_x0000_t32" style="position:absolute;margin-left:-5.15pt;margin-top:3.1pt;width:481.45pt;height:.0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">
                <o:extrusion v:ext="view" backdepth=".75mm" color="#00b0f0" on="t"/>
              </v:shape>
            </w:pict>
          </mc:Fallback>
        </mc:AlternateContent>
      </w:r>
    </w:p>
    <w:p w14:paraId="71774A66" w14:textId="3966B3BC" w:rsidR="00EF47E1" w:rsidRDefault="00EF47E1" w:rsidP="00EF47E1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</w:t>
      </w:r>
      <w:r w:rsidR="00763006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ab/>
      </w:r>
      <w:r w:rsidR="00D77592">
        <w:rPr>
          <w:rFonts w:asciiTheme="minorHAnsi" w:hAnsiTheme="minorHAnsi" w:cstheme="minorHAnsi"/>
          <w:b/>
          <w:sz w:val="22"/>
          <w:szCs w:val="22"/>
        </w:rPr>
        <w:t>Morgan Johnson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D77592">
        <w:rPr>
          <w:rFonts w:asciiTheme="minorHAnsi" w:hAnsiTheme="minorHAnsi" w:cstheme="minorHAnsi"/>
          <w:sz w:val="22"/>
          <w:szCs w:val="22"/>
        </w:rPr>
        <w:t>College of Human Medicine, Michigan State University</w:t>
      </w:r>
    </w:p>
    <w:p w14:paraId="086E1036" w14:textId="5737C1D4" w:rsidR="00EF47E1" w:rsidRDefault="00D77592" w:rsidP="00EF47E1">
      <w:pPr>
        <w:tabs>
          <w:tab w:val="left" w:pos="1890"/>
        </w:tabs>
        <w:ind w:left="189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 confirmatory factor analysis with observed ordinal indicators for student mistrust in a university system: A single factor approach.</w:t>
      </w:r>
    </w:p>
    <w:p w14:paraId="77E2746D" w14:textId="1BF0A543" w:rsidR="00A60FCA" w:rsidRDefault="00A60FCA" w:rsidP="00A60FCA">
      <w:pPr>
        <w:tabs>
          <w:tab w:val="left" w:pos="1890"/>
        </w:tabs>
        <w:ind w:left="1890"/>
        <w:rPr>
          <w:rFonts w:asciiTheme="minorHAnsi" w:hAnsiTheme="minorHAnsi" w:cstheme="minorHAnsi"/>
          <w:i/>
          <w:sz w:val="22"/>
          <w:szCs w:val="22"/>
        </w:rPr>
      </w:pPr>
    </w:p>
    <w:p w14:paraId="61ADF03F" w14:textId="77777777" w:rsidR="00AB6417" w:rsidRPr="00A60FCA" w:rsidRDefault="00AB6417" w:rsidP="00A60FCA">
      <w:pPr>
        <w:tabs>
          <w:tab w:val="left" w:pos="1890"/>
        </w:tabs>
        <w:ind w:left="1890"/>
        <w:rPr>
          <w:rFonts w:asciiTheme="minorHAnsi" w:hAnsiTheme="minorHAnsi" w:cstheme="minorHAnsi"/>
          <w:i/>
          <w:sz w:val="22"/>
          <w:szCs w:val="22"/>
        </w:rPr>
      </w:pPr>
    </w:p>
    <w:p w14:paraId="193FBA4C" w14:textId="414699DA" w:rsidR="001402AC" w:rsidRPr="000460EE" w:rsidRDefault="00EB2D4F" w:rsidP="001402AC">
      <w:pPr>
        <w:tabs>
          <w:tab w:val="left" w:pos="1890"/>
        </w:tabs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DOCTORAL </w:t>
      </w:r>
      <w:r w:rsidR="001402AC">
        <w:rPr>
          <w:rFonts w:ascii="Cambria" w:hAnsi="Cambria" w:cstheme="minorHAnsi"/>
          <w:b/>
          <w:sz w:val="22"/>
          <w:szCs w:val="22"/>
        </w:rPr>
        <w:t>DISSERTATION COMMITTEES</w:t>
      </w:r>
      <w:bookmarkStart w:id="25" w:name="_Hlk188628054"/>
      <w:r w:rsidR="009E073C">
        <w:rPr>
          <w:rFonts w:ascii="Cambria" w:hAnsi="Cambria" w:cstheme="minorHAnsi"/>
          <w:b/>
          <w:sz w:val="22"/>
          <w:szCs w:val="22"/>
        </w:rPr>
        <w:t xml:space="preserve"> (Graduated Students)</w:t>
      </w:r>
    </w:p>
    <w:bookmarkEnd w:id="25"/>
    <w:p w14:paraId="2C201538" w14:textId="35BD9B37" w:rsidR="00170568" w:rsidRPr="001B064C" w:rsidRDefault="001402AC" w:rsidP="00DE36B0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  <w:r w:rsidRPr="00A2782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748EB264" wp14:editId="215EAF4D">
                <wp:simplePos x="0" y="0"/>
                <wp:positionH relativeFrom="column">
                  <wp:posOffset>-65215</wp:posOffset>
                </wp:positionH>
                <wp:positionV relativeFrom="paragraph">
                  <wp:posOffset>39370</wp:posOffset>
                </wp:positionV>
                <wp:extent cx="6114415" cy="635"/>
                <wp:effectExtent l="57150" t="57150" r="57785" b="56515"/>
                <wp:wrapNone/>
                <wp:docPr id="1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302624D" id="AutoShape 66" o:spid="_x0000_s1026" type="#_x0000_t32" style="position:absolute;margin-left:-5.15pt;margin-top:3.1pt;width:481.45pt;height:.0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">
                <o:extrusion v:ext="view" backdepth=".75mm" color="#00b0f0" on="t"/>
              </v:shape>
            </w:pict>
          </mc:Fallback>
        </mc:AlternateContent>
      </w:r>
    </w:p>
    <w:p w14:paraId="0E9E1FC6" w14:textId="77777777" w:rsidR="00F3151F" w:rsidRPr="003F59AA" w:rsidRDefault="00F3151F" w:rsidP="00F3151F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Loria Kim, </w:t>
      </w:r>
      <w:r>
        <w:rPr>
          <w:rFonts w:asciiTheme="minorHAnsi" w:hAnsiTheme="minorHAnsi" w:cstheme="minorHAnsi"/>
          <w:sz w:val="22"/>
          <w:szCs w:val="22"/>
        </w:rPr>
        <w:t>Human Development and Family Studies, Michigan State University</w:t>
      </w:r>
    </w:p>
    <w:p w14:paraId="1B1767CB" w14:textId="77777777" w:rsidR="00F3151F" w:rsidRDefault="00F3151F" w:rsidP="00170568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67D965F8" w14:textId="63359EBB" w:rsidR="00170568" w:rsidRDefault="00F3151F" w:rsidP="00170568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 w:rsidR="00864F5F">
        <w:rPr>
          <w:rFonts w:asciiTheme="minorHAnsi" w:hAnsiTheme="minorHAnsi" w:cstheme="minorHAnsi"/>
          <w:sz w:val="22"/>
          <w:szCs w:val="22"/>
        </w:rPr>
        <w:tab/>
      </w:r>
      <w:r w:rsidR="001B064C">
        <w:rPr>
          <w:rFonts w:asciiTheme="minorHAnsi" w:hAnsiTheme="minorHAnsi" w:cstheme="minorHAnsi"/>
          <w:b/>
          <w:sz w:val="22"/>
          <w:szCs w:val="22"/>
        </w:rPr>
        <w:t>Megan Eagle</w:t>
      </w:r>
      <w:r w:rsidR="00864F5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B064C">
        <w:rPr>
          <w:rFonts w:asciiTheme="minorHAnsi" w:hAnsiTheme="minorHAnsi" w:cstheme="minorHAnsi"/>
          <w:sz w:val="22"/>
          <w:szCs w:val="22"/>
        </w:rPr>
        <w:t>College of Human Medicine, Michigan State University</w:t>
      </w:r>
    </w:p>
    <w:p w14:paraId="5CB764AE" w14:textId="03512D24" w:rsidR="001B064C" w:rsidRDefault="001B064C" w:rsidP="001B064C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An exploration of associations between endoglin, SFlt1 and PGLF at mid</w:t>
      </w:r>
      <w:r w:rsidR="00543B6C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>pregnancy with blood pressure during pregnancy, placental abnormalities an hypertension at follow up in the POUCH and POUCHMOMs cohorts.</w:t>
      </w:r>
    </w:p>
    <w:p w14:paraId="58BBAC19" w14:textId="77777777" w:rsidR="00932835" w:rsidRDefault="00932835" w:rsidP="00932835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</w:p>
    <w:p w14:paraId="263363C2" w14:textId="613B70F2" w:rsidR="00EC34B1" w:rsidRPr="003F59AA" w:rsidRDefault="00F3151F" w:rsidP="00EC34B1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 w:rsidR="00EC34B1">
        <w:rPr>
          <w:rFonts w:asciiTheme="minorHAnsi" w:hAnsiTheme="minorHAnsi" w:cstheme="minorHAnsi"/>
          <w:sz w:val="22"/>
          <w:szCs w:val="22"/>
        </w:rPr>
        <w:tab/>
      </w:r>
      <w:r w:rsidR="00EC34B1">
        <w:rPr>
          <w:rFonts w:asciiTheme="minorHAnsi" w:hAnsiTheme="minorHAnsi" w:cstheme="minorHAnsi"/>
          <w:b/>
          <w:sz w:val="22"/>
          <w:szCs w:val="22"/>
        </w:rPr>
        <w:t xml:space="preserve">Alyssa Lozano, </w:t>
      </w:r>
      <w:r w:rsidR="00EC34B1">
        <w:rPr>
          <w:rFonts w:asciiTheme="minorHAnsi" w:hAnsiTheme="minorHAnsi" w:cstheme="minorHAnsi"/>
          <w:sz w:val="22"/>
          <w:szCs w:val="22"/>
        </w:rPr>
        <w:t>Public Health Sciences, University of Miami</w:t>
      </w:r>
    </w:p>
    <w:p w14:paraId="7D2A7356" w14:textId="77777777" w:rsidR="00EC34B1" w:rsidRDefault="00EC34B1" w:rsidP="0093283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5549BAEA" w14:textId="1C86DF1F" w:rsidR="00932835" w:rsidRDefault="00932835" w:rsidP="0093283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Yasamean Zamani-Hank</w:t>
      </w:r>
      <w:r>
        <w:rPr>
          <w:rFonts w:asciiTheme="minorHAnsi" w:hAnsiTheme="minorHAnsi" w:cstheme="minorHAnsi"/>
          <w:sz w:val="22"/>
          <w:szCs w:val="22"/>
        </w:rPr>
        <w:t>, College of Human Medicine, Michigan State University</w:t>
      </w:r>
    </w:p>
    <w:p w14:paraId="089477D5" w14:textId="77777777" w:rsidR="00932835" w:rsidRDefault="00932835" w:rsidP="00932835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1B064C">
        <w:rPr>
          <w:rFonts w:asciiTheme="minorHAnsi" w:hAnsiTheme="minorHAnsi" w:cstheme="minorHAnsi"/>
          <w:i/>
          <w:iCs/>
          <w:sz w:val="22"/>
          <w:szCs w:val="22"/>
        </w:rPr>
        <w:t>The role of resilience in pregnancy health and birth outcomes using a life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B064C">
        <w:rPr>
          <w:rFonts w:asciiTheme="minorHAnsi" w:hAnsiTheme="minorHAnsi" w:cstheme="minorHAnsi"/>
          <w:i/>
          <w:iCs/>
          <w:sz w:val="22"/>
          <w:szCs w:val="22"/>
        </w:rPr>
        <w:t>course approach</w:t>
      </w:r>
    </w:p>
    <w:p w14:paraId="39101194" w14:textId="77777777" w:rsidR="00932835" w:rsidRDefault="00932835" w:rsidP="0093283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32C632E5" w14:textId="42C5CB2B" w:rsidR="00932835" w:rsidRDefault="00932835" w:rsidP="00932835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Alyssa Vanderziel, </w:t>
      </w:r>
      <w:r>
        <w:rPr>
          <w:rFonts w:asciiTheme="minorHAnsi" w:hAnsiTheme="minorHAnsi" w:cstheme="minorHAnsi"/>
          <w:sz w:val="22"/>
          <w:szCs w:val="22"/>
        </w:rPr>
        <w:t>College of Human Medicine, Michigan State University</w:t>
      </w:r>
    </w:p>
    <w:p w14:paraId="789B3FAC" w14:textId="77777777" w:rsidR="00932835" w:rsidRDefault="00932835" w:rsidP="00932835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Cannabis legalization and use during pregnancy:  A Michigan study.</w:t>
      </w:r>
    </w:p>
    <w:p w14:paraId="171E71DB" w14:textId="77777777" w:rsidR="00170568" w:rsidRPr="001B064C" w:rsidRDefault="00170568" w:rsidP="001B064C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sz w:val="22"/>
          <w:szCs w:val="22"/>
        </w:rPr>
      </w:pPr>
    </w:p>
    <w:p w14:paraId="0638F6A9" w14:textId="00AFA8BB" w:rsidR="009A2FA3" w:rsidRDefault="00932835" w:rsidP="009A2FA3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2021</w:t>
      </w:r>
      <w:r w:rsidR="009A2FA3">
        <w:rPr>
          <w:rFonts w:asciiTheme="minorHAnsi" w:hAnsiTheme="minorHAnsi" w:cstheme="minorHAnsi"/>
          <w:sz w:val="22"/>
          <w:szCs w:val="22"/>
        </w:rPr>
        <w:tab/>
      </w:r>
      <w:r w:rsidR="009A2FA3">
        <w:rPr>
          <w:rFonts w:asciiTheme="minorHAnsi" w:hAnsiTheme="minorHAnsi" w:cstheme="minorHAnsi"/>
          <w:b/>
          <w:sz w:val="22"/>
          <w:szCs w:val="22"/>
        </w:rPr>
        <w:t xml:space="preserve">Hanyue Li, </w:t>
      </w:r>
      <w:r w:rsidR="009A2FA3">
        <w:rPr>
          <w:rFonts w:asciiTheme="minorHAnsi" w:hAnsiTheme="minorHAnsi" w:cstheme="minorHAnsi"/>
          <w:sz w:val="22"/>
          <w:szCs w:val="22"/>
        </w:rPr>
        <w:t>College of Human Medicine, Michigan State University</w:t>
      </w:r>
    </w:p>
    <w:p w14:paraId="525B7341" w14:textId="06029316" w:rsidR="009A2FA3" w:rsidRDefault="009A2FA3" w:rsidP="009A2FA3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Alternative causal estimands to ITT in clinical trials with noncompliance.</w:t>
      </w:r>
    </w:p>
    <w:p w14:paraId="6D482BB9" w14:textId="77777777" w:rsidR="003F59AA" w:rsidRDefault="003F59AA" w:rsidP="004B2B2E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29B54485" w14:textId="58591A06" w:rsidR="004B2B2E" w:rsidRDefault="004B2B2E" w:rsidP="004B2B2E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2019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Lourdes Rojas, </w:t>
      </w:r>
      <w:r>
        <w:rPr>
          <w:rFonts w:asciiTheme="minorHAnsi" w:hAnsiTheme="minorHAnsi" w:cstheme="minorHAnsi"/>
          <w:sz w:val="22"/>
          <w:szCs w:val="22"/>
        </w:rPr>
        <w:t>Miller School of Medicine, University of Miami</w:t>
      </w:r>
    </w:p>
    <w:p w14:paraId="2A1269E0" w14:textId="0B9AEE37" w:rsidR="004B2B2E" w:rsidRDefault="004B2B2E" w:rsidP="004B2B2E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Family functioning in Hispanic parents of adolescents: Who benefits most from a family-based HIV and substance use preventive intervention?</w:t>
      </w:r>
    </w:p>
    <w:p w14:paraId="51B16C1A" w14:textId="77777777" w:rsidR="00170568" w:rsidRDefault="00170568" w:rsidP="004B2B2E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</w:p>
    <w:p w14:paraId="4EE8CAFC" w14:textId="67ED2B93" w:rsidR="009A2FA3" w:rsidRDefault="009A2FA3" w:rsidP="009A2FA3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Sam</w:t>
      </w:r>
      <w:r w:rsidR="008D6081">
        <w:rPr>
          <w:rFonts w:asciiTheme="minorHAnsi" w:hAnsiTheme="minorHAnsi" w:cstheme="minorHAnsi"/>
          <w:b/>
          <w:sz w:val="22"/>
          <w:szCs w:val="22"/>
        </w:rPr>
        <w:t>antha</w:t>
      </w:r>
      <w:r>
        <w:rPr>
          <w:rFonts w:asciiTheme="minorHAnsi" w:hAnsiTheme="minorHAnsi" w:cstheme="minorHAnsi"/>
          <w:b/>
          <w:sz w:val="22"/>
          <w:szCs w:val="22"/>
        </w:rPr>
        <w:t xml:space="preserve"> Bauer, </w:t>
      </w:r>
      <w:r>
        <w:rPr>
          <w:rFonts w:asciiTheme="minorHAnsi" w:hAnsiTheme="minorHAnsi" w:cstheme="minorHAnsi"/>
          <w:sz w:val="22"/>
          <w:szCs w:val="22"/>
        </w:rPr>
        <w:t>College of Human Medicine, Michigan State University</w:t>
      </w:r>
    </w:p>
    <w:p w14:paraId="53BFF7F8" w14:textId="0E13AF90" w:rsidR="009A2FA3" w:rsidRPr="001B064C" w:rsidRDefault="009A2FA3" w:rsidP="009A2FA3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Contributions to the epidemiology of heroin use.</w:t>
      </w:r>
    </w:p>
    <w:p w14:paraId="098B133A" w14:textId="376D48C6" w:rsidR="000F470C" w:rsidRDefault="000F470C" w:rsidP="008D6081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</w:p>
    <w:p w14:paraId="768DB050" w14:textId="77777777" w:rsidR="000F470C" w:rsidRPr="001B064C" w:rsidRDefault="000F470C" w:rsidP="008D6081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sz w:val="22"/>
          <w:szCs w:val="22"/>
        </w:rPr>
      </w:pPr>
    </w:p>
    <w:p w14:paraId="7A170E7C" w14:textId="580E168B" w:rsidR="00B22510" w:rsidRDefault="00B22510" w:rsidP="00B22510">
      <w:pPr>
        <w:rPr>
          <w:rFonts w:ascii="Cambria" w:hAnsi="Cambria"/>
          <w:b/>
          <w:bCs/>
          <w:sz w:val="22"/>
          <w:szCs w:val="22"/>
        </w:rPr>
      </w:pPr>
      <w:r w:rsidRPr="00056247">
        <w:rPr>
          <w:rFonts w:ascii="Cambria" w:hAnsi="Cambria"/>
          <w:b/>
          <w:bCs/>
          <w:sz w:val="22"/>
          <w:szCs w:val="22"/>
        </w:rPr>
        <w:t xml:space="preserve">TEACHING </w:t>
      </w:r>
    </w:p>
    <w:p w14:paraId="6193ACBF" w14:textId="77777777" w:rsidR="00B22510" w:rsidRPr="00056247" w:rsidRDefault="00B22510" w:rsidP="00B22510">
      <w:pPr>
        <w:tabs>
          <w:tab w:val="left" w:pos="1890"/>
        </w:tabs>
        <w:rPr>
          <w:rFonts w:ascii="Cambria" w:hAnsi="Cambria"/>
          <w:b/>
          <w:bCs/>
          <w:sz w:val="22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568CE86B" wp14:editId="76BD32CD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096000" cy="0"/>
                <wp:effectExtent l="50800" t="76200" r="76200" b="76200"/>
                <wp:wrapNone/>
                <wp:docPr id="1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E21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0;margin-top:5.45pt;width:480pt;height:0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">
                <o:extrusion v:ext="view" backdepth=".75mm" color="#00b0f0" on="t"/>
              </v:shape>
            </w:pict>
          </mc:Fallback>
        </mc:AlternateContent>
      </w:r>
    </w:p>
    <w:p w14:paraId="71AE8D25" w14:textId="4FBEC918" w:rsidR="003C2262" w:rsidRPr="003C2262" w:rsidRDefault="003C2262" w:rsidP="003C2262">
      <w:pPr>
        <w:tabs>
          <w:tab w:val="left" w:pos="1890"/>
        </w:tabs>
        <w:rPr>
          <w:rFonts w:ascii="Calibri" w:hAnsi="Calibri"/>
          <w:bCs/>
          <w:sz w:val="22"/>
          <w:szCs w:val="22"/>
        </w:rPr>
      </w:pPr>
      <w:r w:rsidRPr="006153D0">
        <w:rPr>
          <w:rFonts w:ascii="Calibri" w:hAnsi="Calibri"/>
          <w:b/>
          <w:sz w:val="22"/>
          <w:szCs w:val="22"/>
        </w:rPr>
        <w:t>Instructor</w:t>
      </w:r>
      <w:r w:rsidRPr="003C2262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Human Development and Family Studies, </w:t>
      </w:r>
      <w:r w:rsidRPr="003C2262">
        <w:rPr>
          <w:rFonts w:ascii="Calibri" w:hAnsi="Calibri"/>
          <w:bCs/>
          <w:sz w:val="22"/>
          <w:szCs w:val="22"/>
        </w:rPr>
        <w:t>Michigan State University, East Lansing, MI</w:t>
      </w:r>
    </w:p>
    <w:p w14:paraId="5069B00A" w14:textId="51893951" w:rsidR="003C2262" w:rsidRPr="003C2262" w:rsidRDefault="006153D0" w:rsidP="003C2262">
      <w:pPr>
        <w:tabs>
          <w:tab w:val="left" w:pos="189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2024 - present</w:t>
      </w:r>
      <w:r w:rsidR="003C2262">
        <w:rPr>
          <w:rFonts w:ascii="Calibri" w:hAnsi="Calibri"/>
          <w:bCs/>
          <w:sz w:val="22"/>
          <w:szCs w:val="22"/>
        </w:rPr>
        <w:tab/>
      </w:r>
      <w:r w:rsidR="003C2262" w:rsidRPr="003C2262">
        <w:rPr>
          <w:rFonts w:ascii="Calibri" w:hAnsi="Calibri"/>
          <w:bCs/>
          <w:sz w:val="22"/>
          <w:szCs w:val="22"/>
        </w:rPr>
        <w:t xml:space="preserve">Undergraduate-Level: </w:t>
      </w:r>
      <w:r w:rsidR="003C2262">
        <w:rPr>
          <w:rFonts w:ascii="Calibri" w:hAnsi="Calibri"/>
          <w:bCs/>
          <w:sz w:val="22"/>
          <w:szCs w:val="22"/>
        </w:rPr>
        <w:t>Quantitative Research Methods in HDFS (Spring 2024, 2025)</w:t>
      </w:r>
    </w:p>
    <w:p w14:paraId="219EE460" w14:textId="69800073" w:rsidR="003C2262" w:rsidRPr="003C2262" w:rsidRDefault="003C2262" w:rsidP="003C2262">
      <w:pPr>
        <w:tabs>
          <w:tab w:val="left" w:pos="1890"/>
        </w:tabs>
        <w:rPr>
          <w:rFonts w:ascii="Calibri" w:hAnsi="Calibri"/>
          <w:bCs/>
          <w:sz w:val="22"/>
          <w:szCs w:val="22"/>
        </w:rPr>
      </w:pPr>
      <w:r w:rsidRPr="003C2262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Graduate</w:t>
      </w:r>
      <w:r w:rsidRPr="003C2262">
        <w:rPr>
          <w:rFonts w:ascii="Calibri" w:hAnsi="Calibri"/>
          <w:bCs/>
          <w:sz w:val="22"/>
          <w:szCs w:val="22"/>
        </w:rPr>
        <w:t xml:space="preserve">-Level:  </w:t>
      </w:r>
      <w:r>
        <w:rPr>
          <w:rFonts w:ascii="Calibri" w:hAnsi="Calibri"/>
          <w:bCs/>
          <w:sz w:val="22"/>
          <w:szCs w:val="22"/>
        </w:rPr>
        <w:t>Advanced Methods in Intervention Research (Fall 2024)</w:t>
      </w:r>
    </w:p>
    <w:p w14:paraId="53F5C4B4" w14:textId="77777777" w:rsidR="006153D0" w:rsidRDefault="006153D0" w:rsidP="00B22510">
      <w:pPr>
        <w:tabs>
          <w:tab w:val="left" w:pos="1890"/>
        </w:tabs>
        <w:rPr>
          <w:rFonts w:ascii="Calibri" w:hAnsi="Calibri"/>
          <w:b/>
          <w:sz w:val="22"/>
          <w:szCs w:val="22"/>
        </w:rPr>
      </w:pPr>
    </w:p>
    <w:p w14:paraId="79570568" w14:textId="5BCFF4F8" w:rsidR="00B22510" w:rsidRDefault="00B22510" w:rsidP="00B22510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Instructor</w:t>
      </w:r>
      <w:r>
        <w:rPr>
          <w:rFonts w:ascii="Calibri" w:hAnsi="Calibri"/>
          <w:b/>
          <w:sz w:val="22"/>
          <w:szCs w:val="22"/>
        </w:rPr>
        <w:tab/>
      </w:r>
      <w:r w:rsidR="003C2262" w:rsidRPr="003C2262">
        <w:rPr>
          <w:rFonts w:ascii="Calibri" w:hAnsi="Calibri"/>
          <w:bCs/>
          <w:sz w:val="22"/>
          <w:szCs w:val="22"/>
        </w:rPr>
        <w:t>Department of Epidemiology &amp; Biostatistics,</w:t>
      </w:r>
      <w:r w:rsidR="003C226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Michigan State University, East Lansing, MI</w:t>
      </w:r>
    </w:p>
    <w:p w14:paraId="012D4E20" w14:textId="19AECEF8" w:rsidR="003F51D9" w:rsidRDefault="00B22510" w:rsidP="00B22510">
      <w:pPr>
        <w:tabs>
          <w:tab w:val="left" w:pos="1890"/>
        </w:tabs>
        <w:ind w:left="1890" w:hanging="18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 w:rsidR="006153D0">
        <w:rPr>
          <w:rFonts w:ascii="Calibri" w:hAnsi="Calibri"/>
          <w:sz w:val="22"/>
          <w:szCs w:val="22"/>
        </w:rPr>
        <w:t xml:space="preserve"> -</w:t>
      </w:r>
      <w:r>
        <w:rPr>
          <w:rFonts w:ascii="Calibri" w:hAnsi="Calibri"/>
          <w:sz w:val="22"/>
          <w:szCs w:val="22"/>
        </w:rPr>
        <w:t xml:space="preserve"> 2019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 xml:space="preserve">Undergraduate-Level: </w:t>
      </w:r>
      <w:r>
        <w:rPr>
          <w:rFonts w:ascii="Calibri" w:hAnsi="Calibri"/>
          <w:sz w:val="22"/>
          <w:szCs w:val="22"/>
        </w:rPr>
        <w:t>Applied Analytic Methods in Health Studies I</w:t>
      </w:r>
      <w:r w:rsidR="003C3DA4">
        <w:rPr>
          <w:rFonts w:ascii="Calibri" w:hAnsi="Calibri"/>
          <w:sz w:val="22"/>
          <w:szCs w:val="22"/>
        </w:rPr>
        <w:t xml:space="preserve"> (Spring 2018, 2019)</w:t>
      </w:r>
    </w:p>
    <w:p w14:paraId="1A7767CF" w14:textId="711A4D88" w:rsidR="00B22510" w:rsidRDefault="003F51D9" w:rsidP="00B22510">
      <w:pPr>
        <w:tabs>
          <w:tab w:val="left" w:pos="1890"/>
        </w:tabs>
        <w:ind w:left="1890" w:hanging="18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 xml:space="preserve">Undergraduate-Level: </w:t>
      </w:r>
      <w:r w:rsidR="00B22510">
        <w:rPr>
          <w:rFonts w:ascii="Calibri" w:hAnsi="Calibri"/>
          <w:sz w:val="22"/>
          <w:szCs w:val="22"/>
        </w:rPr>
        <w:t xml:space="preserve"> Applied Analytic Methods in Health Studies II</w:t>
      </w:r>
      <w:r w:rsidR="003C3DA4">
        <w:rPr>
          <w:rFonts w:ascii="Calibri" w:hAnsi="Calibri"/>
          <w:sz w:val="22"/>
          <w:szCs w:val="22"/>
        </w:rPr>
        <w:t xml:space="preserve"> (Fall 2017, 2018, 2019)</w:t>
      </w:r>
    </w:p>
    <w:p w14:paraId="71D641F1" w14:textId="77777777" w:rsidR="00B22510" w:rsidRPr="00FF7637" w:rsidRDefault="00B22510" w:rsidP="00B22510">
      <w:pPr>
        <w:tabs>
          <w:tab w:val="left" w:pos="1890"/>
        </w:tabs>
        <w:rPr>
          <w:rFonts w:ascii="Calibri" w:hAnsi="Calibri"/>
          <w:sz w:val="22"/>
          <w:szCs w:val="22"/>
        </w:rPr>
      </w:pPr>
    </w:p>
    <w:p w14:paraId="43ACC146" w14:textId="77777777" w:rsidR="00B22510" w:rsidRDefault="00B22510" w:rsidP="00B22510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Instructor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University of Miami, Coral Gables, FL</w:t>
      </w:r>
    </w:p>
    <w:p w14:paraId="08A44556" w14:textId="6CB960AE" w:rsidR="00543B6C" w:rsidRDefault="00B22510" w:rsidP="00B22510">
      <w:pPr>
        <w:tabs>
          <w:tab w:val="left" w:pos="1890"/>
        </w:tabs>
        <w:ind w:left="1890" w:hanging="18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2015, 2016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 xml:space="preserve">Graduate-Level: </w:t>
      </w:r>
      <w:r>
        <w:rPr>
          <w:rFonts w:ascii="Calibri" w:hAnsi="Calibri"/>
          <w:sz w:val="22"/>
          <w:szCs w:val="22"/>
        </w:rPr>
        <w:t>Advanced Statistical Methods I</w:t>
      </w:r>
      <w:r w:rsidR="00543B6C">
        <w:rPr>
          <w:rFonts w:ascii="Calibri" w:hAnsi="Calibri"/>
          <w:sz w:val="22"/>
          <w:szCs w:val="22"/>
        </w:rPr>
        <w:t xml:space="preserve"> (Department of Public Health Sciences)</w:t>
      </w:r>
    </w:p>
    <w:p w14:paraId="557F64AF" w14:textId="1FEDED61" w:rsidR="00B22510" w:rsidRDefault="00543B6C" w:rsidP="00B22510">
      <w:pPr>
        <w:tabs>
          <w:tab w:val="left" w:pos="1890"/>
        </w:tabs>
        <w:ind w:left="1890" w:hanging="18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iCs/>
          <w:sz w:val="22"/>
          <w:szCs w:val="22"/>
        </w:rPr>
        <w:t xml:space="preserve">Graduate Level: </w:t>
      </w:r>
      <w:r w:rsidR="00B22510">
        <w:rPr>
          <w:rFonts w:ascii="Calibri" w:hAnsi="Calibri"/>
          <w:sz w:val="22"/>
          <w:szCs w:val="22"/>
        </w:rPr>
        <w:t>Advanced Statistical Methods II (Department of Public Health Sciences)</w:t>
      </w:r>
    </w:p>
    <w:p w14:paraId="134667A4" w14:textId="77777777" w:rsidR="00B22510" w:rsidRPr="00FF7637" w:rsidRDefault="00B22510" w:rsidP="00B22510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 xml:space="preserve">Graduate-Level: </w:t>
      </w:r>
      <w:r>
        <w:rPr>
          <w:rFonts w:ascii="Calibri" w:hAnsi="Calibri"/>
          <w:sz w:val="22"/>
          <w:szCs w:val="22"/>
        </w:rPr>
        <w:t>Multiple Regression (Department of Psychology)</w:t>
      </w:r>
    </w:p>
    <w:p w14:paraId="0F02BECC" w14:textId="77777777" w:rsidR="00B22510" w:rsidRDefault="00B22510" w:rsidP="00B22510">
      <w:pPr>
        <w:tabs>
          <w:tab w:val="left" w:pos="1890"/>
        </w:tabs>
        <w:rPr>
          <w:rFonts w:ascii="Calibri" w:hAnsi="Calibri"/>
          <w:b/>
          <w:sz w:val="22"/>
          <w:szCs w:val="22"/>
        </w:rPr>
      </w:pPr>
    </w:p>
    <w:p w14:paraId="775E3EC5" w14:textId="77777777" w:rsidR="00B22510" w:rsidRDefault="00B22510" w:rsidP="00B22510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Instructor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University of Wisconsin – Milwaukee, Milwaukee, WI</w:t>
      </w:r>
    </w:p>
    <w:p w14:paraId="759B0147" w14:textId="77777777" w:rsidR="00B22510" w:rsidRDefault="00B22510" w:rsidP="00B22510">
      <w:pPr>
        <w:tabs>
          <w:tab w:val="left" w:pos="18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2013, 2014</w:t>
      </w:r>
      <w:r>
        <w:rPr>
          <w:rFonts w:ascii="Calibri" w:hAnsi="Calibri"/>
          <w:sz w:val="22"/>
          <w:szCs w:val="22"/>
        </w:rPr>
        <w:tab/>
        <w:t>G</w:t>
      </w:r>
      <w:r>
        <w:rPr>
          <w:rFonts w:ascii="Calibri" w:hAnsi="Calibri"/>
          <w:i/>
          <w:sz w:val="22"/>
          <w:szCs w:val="22"/>
        </w:rPr>
        <w:t>raduate-Level:</w:t>
      </w:r>
      <w:r>
        <w:rPr>
          <w:rFonts w:ascii="Calibri" w:hAnsi="Calibri"/>
          <w:sz w:val="22"/>
          <w:szCs w:val="22"/>
        </w:rPr>
        <w:t xml:space="preserve"> Biostatistics and Applications for Nursing Practice (College of Nursing)</w:t>
      </w:r>
    </w:p>
    <w:p w14:paraId="2A62201E" w14:textId="2F83AEBC" w:rsidR="00B22510" w:rsidRDefault="00B22510" w:rsidP="00573029">
      <w:pPr>
        <w:tabs>
          <w:tab w:val="left" w:pos="1890"/>
        </w:tabs>
        <w:rPr>
          <w:rFonts w:ascii="Cambria" w:hAnsi="Cambria" w:cstheme="minorHAnsi"/>
          <w:b/>
          <w:sz w:val="22"/>
          <w:szCs w:val="22"/>
        </w:rPr>
      </w:pPr>
    </w:p>
    <w:p w14:paraId="69D32CC6" w14:textId="77777777" w:rsidR="002007E4" w:rsidRDefault="002007E4" w:rsidP="00573029">
      <w:pPr>
        <w:tabs>
          <w:tab w:val="left" w:pos="1890"/>
        </w:tabs>
        <w:rPr>
          <w:rFonts w:ascii="Cambria" w:hAnsi="Cambria" w:cstheme="minorHAnsi"/>
          <w:b/>
          <w:sz w:val="22"/>
          <w:szCs w:val="22"/>
        </w:rPr>
      </w:pPr>
    </w:p>
    <w:p w14:paraId="1950C310" w14:textId="4C20873A" w:rsidR="00573029" w:rsidRPr="000460EE" w:rsidRDefault="006153D0" w:rsidP="00573029">
      <w:pPr>
        <w:tabs>
          <w:tab w:val="left" w:pos="1890"/>
        </w:tabs>
        <w:rPr>
          <w:rFonts w:ascii="Cambria" w:hAnsi="Cambria" w:cstheme="minorHAnsi"/>
          <w:b/>
          <w:sz w:val="22"/>
          <w:szCs w:val="22"/>
        </w:rPr>
      </w:pPr>
      <w:r w:rsidRPr="00A2782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B766CD1" wp14:editId="68F49D32">
                <wp:simplePos x="0" y="0"/>
                <wp:positionH relativeFrom="column">
                  <wp:posOffset>-57150</wp:posOffset>
                </wp:positionH>
                <wp:positionV relativeFrom="paragraph">
                  <wp:posOffset>179705</wp:posOffset>
                </wp:positionV>
                <wp:extent cx="6114415" cy="635"/>
                <wp:effectExtent l="57150" t="57150" r="57785" b="56515"/>
                <wp:wrapNone/>
                <wp:docPr id="1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CE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-4.5pt;margin-top:14.15pt;width:481.45pt;height:.0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">
                <o:extrusion v:ext="view" backdepth=".75mm" color="#00b0f0" on="t"/>
              </v:shape>
            </w:pict>
          </mc:Fallback>
        </mc:AlternateContent>
      </w:r>
      <w:r w:rsidR="00573029">
        <w:rPr>
          <w:rFonts w:ascii="Cambria" w:hAnsi="Cambria" w:cstheme="minorHAnsi"/>
          <w:b/>
          <w:sz w:val="22"/>
          <w:szCs w:val="22"/>
        </w:rPr>
        <w:t>SERVICE</w:t>
      </w:r>
    </w:p>
    <w:p w14:paraId="1BE3393C" w14:textId="77777777" w:rsidR="006153D0" w:rsidRDefault="006153D0" w:rsidP="00573029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4A57F9A7" w14:textId="0B3F711E" w:rsidR="00573029" w:rsidRDefault="00F3151F" w:rsidP="00573029">
      <w:pPr>
        <w:tabs>
          <w:tab w:val="left" w:pos="1890"/>
        </w:tabs>
        <w:ind w:left="1890" w:hanging="189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 – present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Prevention Science Advocacy Committee</w:t>
      </w:r>
    </w:p>
    <w:p w14:paraId="34A45C57" w14:textId="77929B8A" w:rsidR="00F3151F" w:rsidRDefault="00F3151F" w:rsidP="00573029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Member</w:t>
      </w:r>
    </w:p>
    <w:p w14:paraId="35DD8A38" w14:textId="7C73C96B" w:rsidR="00F3151F" w:rsidRPr="00F3151F" w:rsidRDefault="00F3151F" w:rsidP="00F3151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Society for Prevention Research (international organization)</w:t>
      </w:r>
    </w:p>
    <w:p w14:paraId="47374DB2" w14:textId="77777777" w:rsidR="00F3151F" w:rsidRDefault="00F3151F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4FD51AAF" w14:textId="6BF593E3" w:rsidR="00813DE5" w:rsidRDefault="00813DE5" w:rsidP="00EB2D4F">
      <w:pPr>
        <w:tabs>
          <w:tab w:val="left" w:pos="1890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 w:rsidR="00F82694">
        <w:rPr>
          <w:rFonts w:asciiTheme="minorHAnsi" w:hAnsiTheme="minorHAnsi" w:cstheme="minorHAnsi"/>
          <w:sz w:val="22"/>
          <w:szCs w:val="22"/>
        </w:rPr>
        <w:t xml:space="preserve"> - present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College of Social Science Research Committee</w:t>
      </w:r>
    </w:p>
    <w:p w14:paraId="59F994C5" w14:textId="1398DDB0" w:rsidR="00813DE5" w:rsidRPr="00813DE5" w:rsidRDefault="00813DE5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Member</w:t>
      </w:r>
    </w:p>
    <w:p w14:paraId="305BA5E2" w14:textId="77777777" w:rsidR="00813DE5" w:rsidRDefault="00813DE5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2D559250" w14:textId="77777777" w:rsidR="006153D0" w:rsidRPr="003C2262" w:rsidRDefault="006153D0" w:rsidP="006153D0">
      <w:pPr>
        <w:tabs>
          <w:tab w:val="left" w:pos="189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C2262">
        <w:rPr>
          <w:rFonts w:asciiTheme="minorHAnsi" w:hAnsiTheme="minorHAnsi" w:cstheme="minorHAnsi"/>
          <w:i/>
          <w:iCs/>
          <w:sz w:val="22"/>
          <w:szCs w:val="22"/>
        </w:rPr>
        <w:t>202</w:t>
      </w:r>
      <w:r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3C2262">
        <w:rPr>
          <w:rFonts w:asciiTheme="minorHAnsi" w:hAnsiTheme="minorHAnsi" w:cstheme="minorHAnsi"/>
          <w:i/>
          <w:iCs/>
          <w:sz w:val="22"/>
          <w:szCs w:val="22"/>
        </w:rPr>
        <w:t xml:space="preserve"> – present </w:t>
      </w:r>
      <w:r w:rsidRPr="003C2262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Member, </w:t>
      </w:r>
      <w:r>
        <w:rPr>
          <w:rFonts w:asciiTheme="minorHAnsi" w:hAnsiTheme="minorHAnsi" w:cstheme="minorHAnsi"/>
          <w:i/>
          <w:iCs/>
          <w:sz w:val="22"/>
          <w:szCs w:val="22"/>
        </w:rPr>
        <w:t>Data Safety and Monitoring Board</w:t>
      </w:r>
      <w:r w:rsidRPr="003C22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6DAC3FB" w14:textId="77777777" w:rsidR="006153D0" w:rsidRPr="003C2262" w:rsidRDefault="006153D0" w:rsidP="006153D0">
      <w:pPr>
        <w:tabs>
          <w:tab w:val="left" w:pos="189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C2262">
        <w:rPr>
          <w:rFonts w:asciiTheme="minorHAnsi" w:hAnsiTheme="minorHAnsi" w:cstheme="minorHAnsi"/>
          <w:i/>
          <w:iCs/>
          <w:sz w:val="22"/>
          <w:szCs w:val="22"/>
        </w:rPr>
        <w:tab/>
        <w:t>Grant #</w:t>
      </w:r>
      <w:r>
        <w:rPr>
          <w:rFonts w:asciiTheme="minorHAnsi" w:hAnsiTheme="minorHAnsi" w:cstheme="minorHAnsi"/>
          <w:i/>
          <w:iCs/>
          <w:sz w:val="22"/>
          <w:szCs w:val="22"/>
        </w:rPr>
        <w:t>R01HD090230</w:t>
      </w:r>
    </w:p>
    <w:p w14:paraId="519D4182" w14:textId="77777777" w:rsidR="006153D0" w:rsidRPr="003C2262" w:rsidRDefault="006153D0" w:rsidP="006153D0">
      <w:pPr>
        <w:tabs>
          <w:tab w:val="left" w:pos="1890"/>
        </w:tabs>
        <w:ind w:left="1440"/>
        <w:rPr>
          <w:rFonts w:asciiTheme="minorHAnsi" w:hAnsiTheme="minorHAnsi" w:cstheme="minorHAnsi"/>
          <w:i/>
          <w:iCs/>
          <w:sz w:val="22"/>
          <w:szCs w:val="22"/>
        </w:rPr>
      </w:pPr>
      <w:r w:rsidRPr="003C2262">
        <w:rPr>
          <w:rFonts w:asciiTheme="minorHAnsi" w:hAnsiTheme="minorHAnsi" w:cstheme="minorHAnsi"/>
          <w:i/>
          <w:iCs/>
          <w:sz w:val="22"/>
          <w:szCs w:val="22"/>
        </w:rPr>
        <w:tab/>
        <w:t>Title: “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Optimizing Collaborative Care for Youth with Persistent Post-Concussive   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  <w:t xml:space="preserve">                    Symptoms”</w:t>
      </w:r>
    </w:p>
    <w:p w14:paraId="18E70374" w14:textId="77777777" w:rsidR="006153D0" w:rsidRDefault="006153D0" w:rsidP="006153D0">
      <w:pPr>
        <w:tabs>
          <w:tab w:val="left" w:pos="1890"/>
        </w:tabs>
        <w:ind w:left="1890"/>
        <w:rPr>
          <w:rFonts w:asciiTheme="minorHAnsi" w:hAnsiTheme="minorHAnsi" w:cstheme="minorHAnsi"/>
          <w:i/>
          <w:iCs/>
          <w:sz w:val="22"/>
          <w:szCs w:val="22"/>
        </w:rPr>
      </w:pPr>
      <w:r w:rsidRPr="003C2262">
        <w:rPr>
          <w:rFonts w:asciiTheme="minorHAnsi" w:hAnsiTheme="minorHAnsi" w:cstheme="minorHAnsi"/>
          <w:i/>
          <w:iCs/>
          <w:sz w:val="22"/>
          <w:szCs w:val="22"/>
        </w:rPr>
        <w:t xml:space="preserve">PI: </w:t>
      </w:r>
      <w:r>
        <w:rPr>
          <w:rFonts w:asciiTheme="minorHAnsi" w:hAnsiTheme="minorHAnsi" w:cstheme="minorHAnsi"/>
          <w:i/>
          <w:iCs/>
          <w:sz w:val="22"/>
          <w:szCs w:val="22"/>
        </w:rPr>
        <w:t>Carolyn McCarty</w:t>
      </w:r>
      <w:r w:rsidRPr="003C2262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Research </w:t>
      </w:r>
      <w:r w:rsidRPr="003C2262">
        <w:rPr>
          <w:rFonts w:asciiTheme="minorHAnsi" w:hAnsiTheme="minorHAnsi" w:cstheme="minorHAnsi"/>
          <w:i/>
          <w:iCs/>
          <w:sz w:val="22"/>
          <w:szCs w:val="22"/>
        </w:rPr>
        <w:t xml:space="preserve">Professor,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Seattle Children’s Research Institute and 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  <w:t xml:space="preserve">                                                                         University of Washington</w:t>
      </w:r>
    </w:p>
    <w:p w14:paraId="1DE8219B" w14:textId="77777777" w:rsidR="006153D0" w:rsidRDefault="006153D0" w:rsidP="003C2262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2CFD0192" w14:textId="2B56041A" w:rsidR="006153D0" w:rsidRDefault="003C2262" w:rsidP="003C2262">
      <w:pPr>
        <w:tabs>
          <w:tab w:val="left" w:pos="189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C2262">
        <w:rPr>
          <w:rFonts w:asciiTheme="minorHAnsi" w:hAnsiTheme="minorHAnsi" w:cstheme="minorHAnsi"/>
          <w:sz w:val="22"/>
          <w:szCs w:val="22"/>
        </w:rPr>
        <w:t>202</w:t>
      </w:r>
      <w:r w:rsidR="006153D0">
        <w:rPr>
          <w:rFonts w:asciiTheme="minorHAnsi" w:hAnsiTheme="minorHAnsi" w:cstheme="minorHAnsi"/>
          <w:sz w:val="22"/>
          <w:szCs w:val="22"/>
        </w:rPr>
        <w:t>2</w:t>
      </w:r>
      <w:r w:rsidRPr="003C2262">
        <w:rPr>
          <w:rFonts w:asciiTheme="minorHAnsi" w:hAnsiTheme="minorHAnsi" w:cstheme="minorHAnsi"/>
          <w:sz w:val="22"/>
          <w:szCs w:val="22"/>
        </w:rPr>
        <w:t xml:space="preserve"> – </w:t>
      </w:r>
      <w:r w:rsidR="006153D0">
        <w:rPr>
          <w:rFonts w:asciiTheme="minorHAnsi" w:hAnsiTheme="minorHAnsi" w:cstheme="minorHAnsi"/>
          <w:sz w:val="22"/>
          <w:szCs w:val="22"/>
        </w:rPr>
        <w:t>present</w:t>
      </w:r>
      <w:r w:rsidRPr="003C2262">
        <w:rPr>
          <w:rFonts w:asciiTheme="minorHAnsi" w:hAnsiTheme="minorHAnsi" w:cstheme="minorHAnsi"/>
          <w:sz w:val="22"/>
          <w:szCs w:val="22"/>
        </w:rPr>
        <w:tab/>
      </w:r>
      <w:r w:rsidRPr="003C2262">
        <w:rPr>
          <w:rFonts w:asciiTheme="minorHAnsi" w:hAnsiTheme="minorHAnsi" w:cstheme="minorHAnsi"/>
          <w:i/>
          <w:iCs/>
          <w:sz w:val="22"/>
          <w:szCs w:val="22"/>
        </w:rPr>
        <w:t>Methods Committee</w:t>
      </w:r>
    </w:p>
    <w:p w14:paraId="5AB48378" w14:textId="77777777" w:rsidR="006153D0" w:rsidRDefault="006153D0" w:rsidP="003C2262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Member</w:t>
      </w:r>
    </w:p>
    <w:p w14:paraId="7FBBC2F7" w14:textId="7652B087" w:rsidR="003C2262" w:rsidRPr="006153D0" w:rsidRDefault="006153D0" w:rsidP="003C2262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C2262" w:rsidRPr="006153D0">
        <w:rPr>
          <w:rFonts w:asciiTheme="minorHAnsi" w:hAnsiTheme="minorHAnsi" w:cstheme="minorHAnsi"/>
          <w:sz w:val="22"/>
          <w:szCs w:val="22"/>
        </w:rPr>
        <w:t>Chair</w:t>
      </w:r>
      <w:r>
        <w:rPr>
          <w:rFonts w:asciiTheme="minorHAnsi" w:hAnsiTheme="minorHAnsi" w:cstheme="minorHAnsi"/>
          <w:sz w:val="22"/>
          <w:szCs w:val="22"/>
        </w:rPr>
        <w:t>, Fall 2024</w:t>
      </w:r>
    </w:p>
    <w:p w14:paraId="61336FB2" w14:textId="77777777" w:rsidR="003C2262" w:rsidRPr="003C2262" w:rsidRDefault="003C2262" w:rsidP="003C2262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 w:rsidRPr="003C2262">
        <w:rPr>
          <w:rFonts w:asciiTheme="minorHAnsi" w:hAnsiTheme="minorHAnsi" w:cstheme="minorHAnsi"/>
          <w:sz w:val="22"/>
          <w:szCs w:val="22"/>
        </w:rPr>
        <w:tab/>
        <w:t>Human Development and Family Studies</w:t>
      </w:r>
    </w:p>
    <w:p w14:paraId="0D50E425" w14:textId="77777777" w:rsidR="003C2262" w:rsidRPr="003C2262" w:rsidRDefault="003C2262" w:rsidP="003C2262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 w:rsidRPr="003C2262">
        <w:rPr>
          <w:rFonts w:asciiTheme="minorHAnsi" w:hAnsiTheme="minorHAnsi" w:cstheme="minorHAnsi"/>
          <w:sz w:val="22"/>
          <w:szCs w:val="22"/>
        </w:rPr>
        <w:tab/>
        <w:t>Michigan State University</w:t>
      </w:r>
    </w:p>
    <w:p w14:paraId="6E474B65" w14:textId="77777777" w:rsidR="003C2262" w:rsidRDefault="003C2262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4813104A" w14:textId="3DC09A1A" w:rsidR="00F85E3B" w:rsidRDefault="00F85E3B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Earned STEM Ambassador Credential</w:t>
      </w:r>
      <w:r w:rsidR="005448D5">
        <w:rPr>
          <w:rFonts w:asciiTheme="minorHAnsi" w:hAnsiTheme="minorHAnsi" w:cstheme="minorHAnsi"/>
          <w:sz w:val="22"/>
          <w:szCs w:val="22"/>
        </w:rPr>
        <w:t xml:space="preserve"> April 15, 2024:</w:t>
      </w:r>
    </w:p>
    <w:p w14:paraId="2EC953B3" w14:textId="144F3AA6" w:rsidR="00F85E3B" w:rsidRDefault="00F85E3B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85E3B">
        <w:rPr>
          <w:rFonts w:asciiTheme="minorHAnsi" w:hAnsiTheme="minorHAnsi" w:cstheme="minorHAnsi"/>
          <w:sz w:val="22"/>
          <w:szCs w:val="22"/>
        </w:rPr>
        <w:t>https://www.credly.com/badges/fe71c106-5fb7-4d76-832d-849ab2aa3460/public_url</w:t>
      </w:r>
    </w:p>
    <w:p w14:paraId="1838395C" w14:textId="77777777" w:rsidR="00447B5B" w:rsidRDefault="00447B5B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279BC78F" w14:textId="77777777" w:rsidR="006153D0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2019 – present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Member,</w:t>
      </w:r>
      <w:r>
        <w:rPr>
          <w:rFonts w:asciiTheme="minorHAnsi" w:hAnsiTheme="minorHAnsi" w:cstheme="minorHAnsi"/>
          <w:sz w:val="22"/>
          <w:szCs w:val="22"/>
        </w:rPr>
        <w:t xml:space="preserve"> Independent Monitoring Committee</w:t>
      </w:r>
    </w:p>
    <w:p w14:paraId="1E438621" w14:textId="77777777" w:rsidR="006153D0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Grant </w:t>
      </w:r>
      <w:r w:rsidRPr="0058037F">
        <w:rPr>
          <w:rFonts w:asciiTheme="minorHAnsi" w:hAnsiTheme="minorHAnsi" w:cstheme="minorHAnsi"/>
          <w:sz w:val="22"/>
          <w:szCs w:val="22"/>
        </w:rPr>
        <w:t>#</w:t>
      </w:r>
      <w:r w:rsidRPr="00920247">
        <w:rPr>
          <w:rFonts w:asciiTheme="minorHAnsi" w:hAnsiTheme="minorHAnsi" w:cstheme="minorHAnsi"/>
          <w:sz w:val="22"/>
          <w:szCs w:val="22"/>
        </w:rPr>
        <w:t xml:space="preserve"> U01AT010132</w:t>
      </w:r>
    </w:p>
    <w:p w14:paraId="1F7D56EA" w14:textId="77777777" w:rsidR="006153D0" w:rsidRPr="00971533" w:rsidRDefault="006153D0" w:rsidP="006153D0">
      <w:pPr>
        <w:tabs>
          <w:tab w:val="left" w:pos="1890"/>
        </w:tabs>
        <w:rPr>
          <w:rFonts w:asciiTheme="minorHAnsi" w:hAnsiTheme="minorHAnsi" w:cstheme="minorHAnsi"/>
          <w:color w:val="33465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71533">
        <w:rPr>
          <w:rFonts w:asciiTheme="minorHAnsi" w:hAnsiTheme="minorHAnsi" w:cstheme="minorHAnsi"/>
          <w:sz w:val="22"/>
          <w:szCs w:val="22"/>
        </w:rPr>
        <w:t>Title</w:t>
      </w:r>
      <w:r>
        <w:rPr>
          <w:rFonts w:asciiTheme="minorHAnsi" w:hAnsiTheme="minorHAnsi" w:cstheme="minorHAnsi"/>
          <w:sz w:val="22"/>
          <w:szCs w:val="22"/>
        </w:rPr>
        <w:t>: “Mind body balance for pediatric migraine”</w:t>
      </w:r>
    </w:p>
    <w:p w14:paraId="267C07F5" w14:textId="77777777" w:rsidR="006153D0" w:rsidRPr="00971533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 w:rsidRPr="00971533">
        <w:rPr>
          <w:rFonts w:asciiTheme="minorHAnsi" w:hAnsiTheme="minorHAnsi" w:cstheme="minorHAnsi"/>
          <w:color w:val="334651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</w:rPr>
        <w:t>PI: Scott Powers, Professor, University of Cincinnati College of Medicine</w:t>
      </w:r>
    </w:p>
    <w:p w14:paraId="53A03E40" w14:textId="77777777" w:rsidR="006153D0" w:rsidRDefault="006153D0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49D01BBD" w14:textId="77777777" w:rsidR="006153D0" w:rsidRDefault="006153D0" w:rsidP="006153D0">
      <w:pPr>
        <w:pStyle w:val="LetterheadPage2"/>
        <w:tabs>
          <w:tab w:val="left" w:pos="1890"/>
        </w:tabs>
        <w:ind w:left="1890" w:hanging="18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2017 – present   </w:t>
      </w:r>
      <w:r w:rsidRPr="00133424">
        <w:rPr>
          <w:rFonts w:ascii="Calibri" w:hAnsi="Calibri"/>
          <w:sz w:val="22"/>
          <w:szCs w:val="22"/>
        </w:rPr>
        <w:tab/>
      </w:r>
      <w:r w:rsidRPr="00C23960">
        <w:rPr>
          <w:rFonts w:ascii="Calibri" w:hAnsi="Calibri"/>
          <w:i/>
          <w:iCs/>
          <w:sz w:val="22"/>
          <w:szCs w:val="22"/>
        </w:rPr>
        <w:t>Society of Behavioral Medicine Special Interest Group</w:t>
      </w:r>
    </w:p>
    <w:p w14:paraId="4FC5108E" w14:textId="77777777" w:rsidR="006153D0" w:rsidRDefault="006153D0" w:rsidP="006153D0">
      <w:pPr>
        <w:pStyle w:val="LetterheadPage2"/>
        <w:tabs>
          <w:tab w:val="left" w:pos="1890"/>
        </w:tabs>
        <w:ind w:left="1890" w:hanging="18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Optimizing Behavioral and Biobehavioral Interventions  </w:t>
      </w:r>
    </w:p>
    <w:p w14:paraId="5618EAD5" w14:textId="77777777" w:rsidR="006153D0" w:rsidRDefault="006153D0" w:rsidP="006153D0">
      <w:pPr>
        <w:pStyle w:val="LetterheadPage2"/>
        <w:tabs>
          <w:tab w:val="left" w:pos="1890"/>
        </w:tabs>
        <w:ind w:left="1890" w:hanging="18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Current Role: Chair</w:t>
      </w:r>
    </w:p>
    <w:p w14:paraId="14F5BFA7" w14:textId="77777777" w:rsidR="006153D0" w:rsidRDefault="006153D0" w:rsidP="006153D0">
      <w:pPr>
        <w:pStyle w:val="LetterheadPage2"/>
        <w:tabs>
          <w:tab w:val="left" w:pos="1890"/>
        </w:tabs>
        <w:ind w:left="1890" w:hanging="18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Past Roles:  Co-Chair; Conference Chair; Communications Chair</w:t>
      </w:r>
    </w:p>
    <w:p w14:paraId="3B11A1A9" w14:textId="77777777" w:rsidR="006153D0" w:rsidRDefault="006153D0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5924592A" w14:textId="1423C38D" w:rsidR="00EB2D4F" w:rsidRDefault="00EB2D4F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2016 – present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Steering Committee Member</w:t>
      </w:r>
    </w:p>
    <w:p w14:paraId="627D75AD" w14:textId="77777777" w:rsidR="00EB2D4F" w:rsidRPr="0047219B" w:rsidRDefault="00EB2D4F" w:rsidP="00EB2D4F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Prevention Science Methodology Group</w:t>
      </w:r>
    </w:p>
    <w:p w14:paraId="1FDC610B" w14:textId="64839F3D" w:rsidR="00971533" w:rsidRDefault="00971533" w:rsidP="00573029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4A43C557" w14:textId="77777777" w:rsidR="006153D0" w:rsidRDefault="006153D0" w:rsidP="006153D0">
      <w:pPr>
        <w:tabs>
          <w:tab w:val="left" w:pos="1890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Designation B Review Committee</w:t>
      </w:r>
    </w:p>
    <w:p w14:paraId="24F66E14" w14:textId="77777777" w:rsidR="006153D0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Member</w:t>
      </w:r>
    </w:p>
    <w:p w14:paraId="1CE9B615" w14:textId="77777777" w:rsidR="006153D0" w:rsidRPr="00E01472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Human Development and Family Studies, Michigan State University</w:t>
      </w:r>
    </w:p>
    <w:p w14:paraId="4CFAFBAD" w14:textId="77777777" w:rsidR="006153D0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5395F097" w14:textId="77777777" w:rsidR="006153D0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2022 - 2024</w:t>
      </w:r>
      <w:r>
        <w:rPr>
          <w:rFonts w:asciiTheme="minorHAnsi" w:hAnsiTheme="minorHAnsi" w:cstheme="minorHAnsi"/>
          <w:sz w:val="22"/>
          <w:szCs w:val="22"/>
        </w:rPr>
        <w:tab/>
      </w:r>
      <w:r w:rsidRPr="00160C45">
        <w:rPr>
          <w:rFonts w:asciiTheme="minorHAnsi" w:hAnsiTheme="minorHAnsi" w:cstheme="minorHAnsi"/>
          <w:i/>
          <w:iCs/>
          <w:sz w:val="22"/>
          <w:szCs w:val="22"/>
        </w:rPr>
        <w:t>STEM Ambassadors Program</w:t>
      </w:r>
    </w:p>
    <w:p w14:paraId="3A3BBB67" w14:textId="77777777" w:rsidR="006153D0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Selected Scientist</w:t>
      </w:r>
    </w:p>
    <w:p w14:paraId="20914380" w14:textId="77777777" w:rsidR="006153D0" w:rsidRDefault="006153D0" w:rsidP="006153D0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Michigan State University</w:t>
      </w:r>
    </w:p>
    <w:p w14:paraId="7EE27E4A" w14:textId="77777777" w:rsidR="006153D0" w:rsidRDefault="006153D0" w:rsidP="00573029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2880C280" w14:textId="7FD73A3F" w:rsidR="00971533" w:rsidRDefault="00971533" w:rsidP="00573029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2020 – </w:t>
      </w:r>
      <w:r w:rsidR="003C2262"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Member, </w:t>
      </w:r>
      <w:r>
        <w:rPr>
          <w:rFonts w:asciiTheme="minorHAnsi" w:hAnsiTheme="minorHAnsi" w:cstheme="minorHAnsi"/>
          <w:sz w:val="22"/>
          <w:szCs w:val="22"/>
        </w:rPr>
        <w:t xml:space="preserve">Independent Monitoring Committee </w:t>
      </w:r>
    </w:p>
    <w:p w14:paraId="051071CE" w14:textId="23AEF782" w:rsidR="00971533" w:rsidRPr="00971533" w:rsidRDefault="00971533" w:rsidP="00573029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71533">
        <w:rPr>
          <w:rFonts w:asciiTheme="minorHAnsi" w:hAnsiTheme="minorHAnsi" w:cstheme="minorHAnsi"/>
          <w:sz w:val="22"/>
          <w:szCs w:val="22"/>
        </w:rPr>
        <w:t>Grant #</w:t>
      </w:r>
      <w:r w:rsidR="00920247" w:rsidRPr="00920247">
        <w:rPr>
          <w:rFonts w:asciiTheme="minorHAnsi" w:hAnsiTheme="minorHAnsi" w:cstheme="minorHAnsi"/>
          <w:sz w:val="22"/>
          <w:szCs w:val="22"/>
        </w:rPr>
        <w:t xml:space="preserve"> K23AT009458</w:t>
      </w:r>
    </w:p>
    <w:p w14:paraId="6E396F4B" w14:textId="77777777" w:rsidR="00AB17C7" w:rsidRDefault="00AB17C7" w:rsidP="00AB17C7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71533" w:rsidRPr="00971533">
        <w:rPr>
          <w:rFonts w:asciiTheme="minorHAnsi" w:hAnsiTheme="minorHAnsi" w:cstheme="minorHAnsi"/>
          <w:sz w:val="22"/>
          <w:szCs w:val="22"/>
        </w:rPr>
        <w:t>Title</w:t>
      </w:r>
      <w:r w:rsidR="00971533">
        <w:rPr>
          <w:rFonts w:asciiTheme="minorHAnsi" w:hAnsiTheme="minorHAnsi" w:cstheme="minorHAnsi"/>
          <w:sz w:val="22"/>
          <w:szCs w:val="22"/>
        </w:rPr>
        <w:t>: “</w:t>
      </w:r>
      <w:r>
        <w:rPr>
          <w:rFonts w:asciiTheme="minorHAnsi" w:hAnsiTheme="minorHAnsi" w:cstheme="minorHAnsi"/>
          <w:sz w:val="22"/>
          <w:szCs w:val="22"/>
        </w:rPr>
        <w:t xml:space="preserve">Using fMRI to understand response to an integrative treatment for pain and     </w:t>
      </w:r>
    </w:p>
    <w:p w14:paraId="05D264BA" w14:textId="5685B868" w:rsidR="00971533" w:rsidRPr="00971533" w:rsidRDefault="00AB17C7" w:rsidP="00AB17C7">
      <w:pPr>
        <w:tabs>
          <w:tab w:val="left" w:pos="1890"/>
        </w:tabs>
        <w:rPr>
          <w:rFonts w:asciiTheme="minorHAnsi" w:hAnsiTheme="minorHAnsi" w:cstheme="minorHAnsi"/>
          <w:color w:val="33465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anxiety in pediatric functional abdominal pain disorders</w:t>
      </w:r>
      <w:r w:rsidR="00971533">
        <w:rPr>
          <w:rFonts w:asciiTheme="minorHAnsi" w:hAnsiTheme="minorHAnsi" w:cstheme="minorHAnsi"/>
          <w:sz w:val="22"/>
          <w:szCs w:val="22"/>
        </w:rPr>
        <w:t>”</w:t>
      </w:r>
    </w:p>
    <w:p w14:paraId="5611B3CA" w14:textId="668A76FF" w:rsidR="00971533" w:rsidRDefault="00971533" w:rsidP="00573029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 w:rsidRPr="00971533">
        <w:rPr>
          <w:rFonts w:asciiTheme="minorHAnsi" w:hAnsiTheme="minorHAnsi" w:cstheme="minorHAnsi"/>
          <w:color w:val="334651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PI: </w:t>
      </w:r>
      <w:r w:rsidR="00AB17C7">
        <w:rPr>
          <w:rFonts w:asciiTheme="minorHAnsi" w:hAnsiTheme="minorHAnsi" w:cstheme="minorHAnsi"/>
          <w:sz w:val="22"/>
          <w:szCs w:val="22"/>
        </w:rPr>
        <w:t>Natoshia Cunningham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AB17C7">
        <w:rPr>
          <w:rFonts w:asciiTheme="minorHAnsi" w:hAnsiTheme="minorHAnsi" w:cstheme="minorHAnsi"/>
          <w:sz w:val="22"/>
          <w:szCs w:val="22"/>
        </w:rPr>
        <w:t xml:space="preserve">Assistant </w:t>
      </w:r>
      <w:r>
        <w:rPr>
          <w:rFonts w:asciiTheme="minorHAnsi" w:hAnsiTheme="minorHAnsi" w:cstheme="minorHAnsi"/>
          <w:sz w:val="22"/>
          <w:szCs w:val="22"/>
        </w:rPr>
        <w:t xml:space="preserve">Professor, </w:t>
      </w:r>
      <w:r w:rsidR="00AB17C7">
        <w:rPr>
          <w:rFonts w:asciiTheme="minorHAnsi" w:hAnsiTheme="minorHAnsi" w:cstheme="minorHAnsi"/>
          <w:sz w:val="22"/>
          <w:szCs w:val="22"/>
        </w:rPr>
        <w:t>Michigan State University</w:t>
      </w:r>
    </w:p>
    <w:p w14:paraId="39897EBA" w14:textId="77777777" w:rsidR="00920247" w:rsidRDefault="00920247" w:rsidP="00573029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</w:p>
    <w:p w14:paraId="2C116864" w14:textId="2FC4F196" w:rsidR="00573029" w:rsidRDefault="00573029" w:rsidP="00573029">
      <w:pPr>
        <w:tabs>
          <w:tab w:val="left" w:pos="1890"/>
        </w:tabs>
        <w:rPr>
          <w:rFonts w:asciiTheme="minorHAnsi" w:hAnsiTheme="minorHAnsi" w:cstheme="minorHAnsi"/>
          <w:i/>
          <w:sz w:val="22"/>
          <w:szCs w:val="22"/>
        </w:rPr>
      </w:pPr>
      <w:r w:rsidRPr="008D19AD">
        <w:rPr>
          <w:rFonts w:asciiTheme="minorHAnsi" w:hAnsiTheme="minorHAnsi" w:cstheme="minorHAnsi"/>
          <w:sz w:val="22"/>
          <w:szCs w:val="22"/>
        </w:rPr>
        <w:t>201</w:t>
      </w:r>
      <w:r w:rsidR="003C5C67">
        <w:rPr>
          <w:rFonts w:asciiTheme="minorHAnsi" w:hAnsiTheme="minorHAnsi" w:cstheme="minorHAnsi"/>
          <w:sz w:val="22"/>
          <w:szCs w:val="22"/>
        </w:rPr>
        <w:t>7, 2018</w:t>
      </w:r>
      <w:r w:rsidR="00D864A1">
        <w:rPr>
          <w:rFonts w:asciiTheme="minorHAnsi" w:hAnsiTheme="minorHAnsi" w:cstheme="minorHAnsi"/>
          <w:sz w:val="22"/>
          <w:szCs w:val="22"/>
        </w:rPr>
        <w:t>, 2022</w:t>
      </w:r>
      <w:r w:rsidRPr="008D19AD">
        <w:rPr>
          <w:rFonts w:asciiTheme="minorHAnsi" w:hAnsiTheme="minorHAnsi" w:cstheme="minorHAnsi"/>
          <w:sz w:val="22"/>
          <w:szCs w:val="22"/>
        </w:rPr>
        <w:t xml:space="preserve"> </w:t>
      </w:r>
      <w:r w:rsidRPr="008D19AD">
        <w:rPr>
          <w:rFonts w:asciiTheme="minorHAnsi" w:hAnsiTheme="minorHAnsi" w:cstheme="minorHAnsi"/>
          <w:sz w:val="22"/>
          <w:szCs w:val="22"/>
        </w:rPr>
        <w:tab/>
      </w:r>
      <w:r w:rsidR="003C5C67">
        <w:rPr>
          <w:rFonts w:asciiTheme="minorHAnsi" w:hAnsiTheme="minorHAnsi" w:cstheme="minorHAnsi"/>
          <w:sz w:val="22"/>
          <w:szCs w:val="22"/>
        </w:rPr>
        <w:t>Society of Behavioral Medicine,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726D3">
        <w:rPr>
          <w:rFonts w:asciiTheme="minorHAnsi" w:hAnsiTheme="minorHAnsi" w:cstheme="minorHAnsi"/>
          <w:i/>
          <w:sz w:val="22"/>
          <w:szCs w:val="22"/>
        </w:rPr>
        <w:t xml:space="preserve">Conference </w:t>
      </w:r>
      <w:r>
        <w:rPr>
          <w:rFonts w:asciiTheme="minorHAnsi" w:hAnsiTheme="minorHAnsi" w:cstheme="minorHAnsi"/>
          <w:i/>
          <w:sz w:val="22"/>
          <w:szCs w:val="22"/>
        </w:rPr>
        <w:t>Abstract Reviewer</w:t>
      </w:r>
    </w:p>
    <w:p w14:paraId="4D8302BE" w14:textId="76E10114" w:rsidR="006153D0" w:rsidRPr="006153D0" w:rsidRDefault="006153D0" w:rsidP="00573029">
      <w:pPr>
        <w:tabs>
          <w:tab w:val="left" w:pos="1890"/>
        </w:tabs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2023, 2024</w:t>
      </w:r>
    </w:p>
    <w:p w14:paraId="4A1E010B" w14:textId="77777777" w:rsidR="00170568" w:rsidRDefault="00170568" w:rsidP="00573029">
      <w:pPr>
        <w:tabs>
          <w:tab w:val="left" w:pos="1890"/>
        </w:tabs>
        <w:rPr>
          <w:rFonts w:asciiTheme="minorHAnsi" w:hAnsiTheme="minorHAnsi" w:cstheme="minorHAnsi"/>
          <w:i/>
          <w:sz w:val="22"/>
          <w:szCs w:val="22"/>
        </w:rPr>
      </w:pPr>
    </w:p>
    <w:p w14:paraId="206B0220" w14:textId="77777777" w:rsidR="00F3151F" w:rsidRDefault="0036658E" w:rsidP="0088733E">
      <w:pPr>
        <w:tabs>
          <w:tab w:val="left" w:pos="18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</w:t>
      </w:r>
      <w:r w:rsidR="003C5C67">
        <w:rPr>
          <w:rFonts w:asciiTheme="minorHAnsi" w:hAnsiTheme="minorHAnsi" w:cstheme="minorHAnsi"/>
          <w:sz w:val="22"/>
          <w:szCs w:val="22"/>
        </w:rPr>
        <w:t>5, 2016</w:t>
      </w:r>
      <w:r w:rsidR="00F3151F">
        <w:rPr>
          <w:rFonts w:asciiTheme="minorHAnsi" w:hAnsiTheme="minorHAnsi" w:cstheme="minorHAnsi"/>
          <w:sz w:val="22"/>
          <w:szCs w:val="22"/>
        </w:rPr>
        <w:t xml:space="preserve">, 2018, </w:t>
      </w:r>
    </w:p>
    <w:p w14:paraId="4251ECB5" w14:textId="00C4FEAE" w:rsidR="002812B4" w:rsidRDefault="00F3151F" w:rsidP="0088733E">
      <w:pPr>
        <w:tabs>
          <w:tab w:val="left" w:pos="1890"/>
        </w:tabs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 w:rsidR="0036658E">
        <w:rPr>
          <w:rFonts w:asciiTheme="minorHAnsi" w:hAnsiTheme="minorHAnsi" w:cstheme="minorHAnsi"/>
          <w:sz w:val="22"/>
          <w:szCs w:val="22"/>
        </w:rPr>
        <w:tab/>
        <w:t xml:space="preserve">Society for </w:t>
      </w:r>
      <w:r w:rsidR="003C5C67">
        <w:rPr>
          <w:rFonts w:asciiTheme="minorHAnsi" w:hAnsiTheme="minorHAnsi" w:cstheme="minorHAnsi"/>
          <w:sz w:val="22"/>
          <w:szCs w:val="22"/>
        </w:rPr>
        <w:t>Prevention Research</w:t>
      </w:r>
      <w:r w:rsidR="0036658E">
        <w:rPr>
          <w:rFonts w:asciiTheme="minorHAnsi" w:hAnsiTheme="minorHAnsi" w:cstheme="minorHAnsi"/>
          <w:sz w:val="22"/>
          <w:szCs w:val="22"/>
        </w:rPr>
        <w:t xml:space="preserve">, </w:t>
      </w:r>
      <w:r w:rsidR="0036658E">
        <w:rPr>
          <w:rFonts w:asciiTheme="minorHAnsi" w:hAnsiTheme="minorHAnsi" w:cstheme="minorHAnsi"/>
          <w:i/>
          <w:sz w:val="22"/>
          <w:szCs w:val="22"/>
        </w:rPr>
        <w:t>Conference Abstract Reviewer</w:t>
      </w:r>
    </w:p>
    <w:p w14:paraId="439FCA24" w14:textId="77777777" w:rsidR="00C8019A" w:rsidRDefault="00C8019A" w:rsidP="008D19AD">
      <w:pPr>
        <w:rPr>
          <w:rFonts w:ascii="Cambria" w:hAnsi="Cambria" w:cstheme="minorHAnsi"/>
          <w:b/>
          <w:sz w:val="22"/>
          <w:szCs w:val="22"/>
        </w:rPr>
      </w:pPr>
    </w:p>
    <w:p w14:paraId="1B512081" w14:textId="1E8CFD29" w:rsidR="00543B6C" w:rsidRDefault="00543B6C">
      <w:pPr>
        <w:rPr>
          <w:rFonts w:ascii="Cambria" w:hAnsi="Cambria" w:cstheme="minorHAnsi"/>
          <w:b/>
          <w:sz w:val="22"/>
          <w:szCs w:val="22"/>
        </w:rPr>
      </w:pPr>
    </w:p>
    <w:p w14:paraId="2DF9E9F7" w14:textId="1EBEDDD6" w:rsidR="00B978DB" w:rsidRPr="000460EE" w:rsidRDefault="008D19AD" w:rsidP="008D19AD">
      <w:pPr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P</w:t>
      </w:r>
      <w:r w:rsidR="00B978DB" w:rsidRPr="000460EE">
        <w:rPr>
          <w:rFonts w:ascii="Cambria" w:hAnsi="Cambria" w:cstheme="minorHAnsi"/>
          <w:b/>
          <w:sz w:val="22"/>
          <w:szCs w:val="22"/>
        </w:rPr>
        <w:t>ROFESSIONAL AFFILIATIONS</w:t>
      </w:r>
    </w:p>
    <w:p w14:paraId="51990BC0" w14:textId="43A84D7C" w:rsidR="00B978DB" w:rsidRDefault="00B978DB" w:rsidP="00193DEC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 w:rsidRPr="00A2782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C5254A0" wp14:editId="166681A6">
                <wp:simplePos x="0" y="0"/>
                <wp:positionH relativeFrom="column">
                  <wp:posOffset>-65215</wp:posOffset>
                </wp:positionH>
                <wp:positionV relativeFrom="paragraph">
                  <wp:posOffset>39370</wp:posOffset>
                </wp:positionV>
                <wp:extent cx="6114415" cy="635"/>
                <wp:effectExtent l="57150" t="57150" r="57785" b="56515"/>
                <wp:wrapNone/>
                <wp:docPr id="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44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B0F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BA29215" id="AutoShape 66" o:spid="_x0000_s1026" type="#_x0000_t32" style="position:absolute;margin-left:-5.15pt;margin-top:3.1pt;width:481.45pt;height:.0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">
                <o:extrusion v:ext="view" backdepth=".75mm" color="#00b0f0" on="t"/>
              </v:shape>
            </w:pict>
          </mc:Fallback>
        </mc:AlternateContent>
      </w:r>
    </w:p>
    <w:p w14:paraId="4E1EBD55" w14:textId="75D59E0C" w:rsidR="00B978DB" w:rsidRDefault="00BF4E18" w:rsidP="00B978D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Society for Prevention Research</w:t>
      </w:r>
    </w:p>
    <w:p w14:paraId="68A2D24A" w14:textId="098FEEB2" w:rsidR="00BF4E18" w:rsidRDefault="00BF4E18" w:rsidP="00B978D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Society of Behavioral Medicine </w:t>
      </w:r>
    </w:p>
    <w:p w14:paraId="71C4E007" w14:textId="30F340D2" w:rsidR="00BF4E18" w:rsidRDefault="00BF4E18" w:rsidP="00B978D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College on Problems of Drug Dependence</w:t>
      </w:r>
    </w:p>
    <w:p w14:paraId="63B64E47" w14:textId="77777777" w:rsidR="00244709" w:rsidRDefault="00244709" w:rsidP="00244709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American Statistical Association</w:t>
      </w:r>
    </w:p>
    <w:p w14:paraId="007F1648" w14:textId="77777777" w:rsidR="00BF4E18" w:rsidRDefault="00BF4E18" w:rsidP="00B978DB">
      <w:pPr>
        <w:tabs>
          <w:tab w:val="left" w:pos="1890"/>
        </w:tabs>
        <w:ind w:left="1890" w:hanging="1890"/>
        <w:rPr>
          <w:rFonts w:asciiTheme="minorHAnsi" w:hAnsiTheme="minorHAnsi" w:cstheme="minorHAnsi"/>
          <w:sz w:val="22"/>
          <w:szCs w:val="22"/>
        </w:rPr>
      </w:pPr>
    </w:p>
    <w:p w14:paraId="2D293C33" w14:textId="6EC05053" w:rsidR="00821AEF" w:rsidRDefault="00821AEF">
      <w:pPr>
        <w:rPr>
          <w:rFonts w:asciiTheme="minorHAnsi" w:hAnsiTheme="minorHAnsi" w:cstheme="minorHAnsi"/>
          <w:sz w:val="22"/>
          <w:szCs w:val="22"/>
        </w:rPr>
      </w:pPr>
    </w:p>
    <w:sectPr w:rsidR="00821AEF" w:rsidSect="00E46A79">
      <w:type w:val="continuous"/>
      <w:pgSz w:w="12240" w:h="15840"/>
      <w:pgMar w:top="1152" w:right="90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90D0" w14:textId="77777777" w:rsidR="00EF052B" w:rsidRDefault="00EF052B" w:rsidP="008268E9">
      <w:r>
        <w:separator/>
      </w:r>
    </w:p>
  </w:endnote>
  <w:endnote w:type="continuationSeparator" w:id="0">
    <w:p w14:paraId="3A8DDB91" w14:textId="77777777" w:rsidR="00EF052B" w:rsidRDefault="00EF052B" w:rsidP="0082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C0A5" w14:textId="77777777" w:rsidR="00EF052B" w:rsidRDefault="00EF052B" w:rsidP="008268E9">
      <w:r>
        <w:separator/>
      </w:r>
    </w:p>
  </w:footnote>
  <w:footnote w:type="continuationSeparator" w:id="0">
    <w:p w14:paraId="4AB4E70A" w14:textId="77777777" w:rsidR="00EF052B" w:rsidRDefault="00EF052B" w:rsidP="0082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20D3" w14:textId="207A3557" w:rsidR="00DA3C8A" w:rsidRPr="00191D32" w:rsidRDefault="00DA3C8A" w:rsidP="008268E9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Ahnalee M. Brincks</w:t>
    </w:r>
    <w:r w:rsidRPr="00191D32">
      <w:rPr>
        <w:rFonts w:ascii="Calibri" w:hAnsi="Calibri"/>
        <w:sz w:val="22"/>
        <w:szCs w:val="22"/>
      </w:rPr>
      <w:t xml:space="preserve">, Page </w:t>
    </w:r>
    <w:r>
      <w:fldChar w:fldCharType="begin"/>
    </w:r>
    <w:r>
      <w:instrText xml:space="preserve"> PAGE   \* MERGEFORMAT </w:instrText>
    </w:r>
    <w:r>
      <w:fldChar w:fldCharType="separate"/>
    </w:r>
    <w:r w:rsidRPr="0036199C">
      <w:rPr>
        <w:rFonts w:ascii="Calibri" w:hAnsi="Calibri"/>
        <w:noProof/>
        <w:sz w:val="22"/>
        <w:szCs w:val="22"/>
      </w:rPr>
      <w:t>14</w:t>
    </w:r>
    <w:r>
      <w:rPr>
        <w:rFonts w:ascii="Calibri" w:hAnsi="Calibri"/>
        <w:noProof/>
        <w:sz w:val="22"/>
        <w:szCs w:val="22"/>
      </w:rPr>
      <w:fldChar w:fldCharType="end"/>
    </w:r>
  </w:p>
  <w:p w14:paraId="271AEBB0" w14:textId="77777777" w:rsidR="00DA3C8A" w:rsidRDefault="00DA3C8A" w:rsidP="008268E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86EE" w14:textId="31FC5780" w:rsidR="00DA3C8A" w:rsidRPr="00416B76" w:rsidRDefault="00DA3C8A" w:rsidP="000842E8">
    <w:pPr>
      <w:pStyle w:val="Header"/>
      <w:jc w:val="right"/>
      <w:rPr>
        <w:rFonts w:ascii="Calibri" w:hAnsi="Calibri" w:cs="Calibri"/>
      </w:rPr>
    </w:pPr>
    <w:r w:rsidRPr="00416B76">
      <w:rPr>
        <w:rFonts w:ascii="Calibri" w:hAnsi="Calibri" w:cs="Calibri"/>
      </w:rPr>
      <w:tab/>
    </w:r>
    <w:r w:rsidRPr="00416B76">
      <w:rPr>
        <w:rFonts w:ascii="Calibri" w:hAnsi="Calibri" w:cs="Calibri"/>
      </w:rPr>
      <w:tab/>
      <w:t xml:space="preserve">    Last Updated </w:t>
    </w:r>
    <w:r w:rsidR="00BD2043">
      <w:rPr>
        <w:rFonts w:ascii="Calibri" w:hAnsi="Calibri" w:cs="Calibri"/>
      </w:rPr>
      <w:t>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4B8"/>
    <w:multiLevelType w:val="hybridMultilevel"/>
    <w:tmpl w:val="8CF620AA"/>
    <w:lvl w:ilvl="0" w:tplc="3BC43D3C">
      <w:start w:val="200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A29FB"/>
    <w:multiLevelType w:val="hybridMultilevel"/>
    <w:tmpl w:val="916C3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2675F"/>
    <w:multiLevelType w:val="multilevel"/>
    <w:tmpl w:val="EA78ABBA"/>
    <w:lvl w:ilvl="0">
      <w:start w:val="2004"/>
      <w:numFmt w:val="decimal"/>
      <w:lvlText w:val="%1"/>
      <w:lvlJc w:val="left"/>
      <w:pPr>
        <w:tabs>
          <w:tab w:val="num" w:pos="2250"/>
        </w:tabs>
        <w:ind w:left="2250" w:hanging="18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D643A"/>
    <w:multiLevelType w:val="hybridMultilevel"/>
    <w:tmpl w:val="2D7E829A"/>
    <w:lvl w:ilvl="0" w:tplc="EC2AAC8E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2545C"/>
    <w:multiLevelType w:val="hybridMultilevel"/>
    <w:tmpl w:val="46EC4726"/>
    <w:lvl w:ilvl="0" w:tplc="C7801198">
      <w:start w:val="1"/>
      <w:numFmt w:val="bullet"/>
      <w:lvlText w:val=""/>
      <w:lvlJc w:val="left"/>
      <w:pPr>
        <w:tabs>
          <w:tab w:val="num" w:pos="2160"/>
        </w:tabs>
        <w:ind w:left="20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B783A70"/>
    <w:multiLevelType w:val="multilevel"/>
    <w:tmpl w:val="235276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E1F73E4"/>
    <w:multiLevelType w:val="multilevel"/>
    <w:tmpl w:val="726C0892"/>
    <w:lvl w:ilvl="0">
      <w:start w:val="199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</w:abstractNum>
  <w:abstractNum w:abstractNumId="7" w15:restartNumberingAfterBreak="0">
    <w:nsid w:val="102F00BC"/>
    <w:multiLevelType w:val="multilevel"/>
    <w:tmpl w:val="6F6260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9751B"/>
    <w:multiLevelType w:val="hybridMultilevel"/>
    <w:tmpl w:val="24DEAD2C"/>
    <w:lvl w:ilvl="0" w:tplc="DFA444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A2386"/>
    <w:multiLevelType w:val="hybridMultilevel"/>
    <w:tmpl w:val="F6DAC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1CD5"/>
    <w:multiLevelType w:val="hybridMultilevel"/>
    <w:tmpl w:val="44F253DC"/>
    <w:lvl w:ilvl="0" w:tplc="A8EE226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855231"/>
    <w:multiLevelType w:val="hybridMultilevel"/>
    <w:tmpl w:val="3B46561A"/>
    <w:lvl w:ilvl="0" w:tplc="78D272D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E59B6"/>
    <w:multiLevelType w:val="multilevel"/>
    <w:tmpl w:val="CB66B204"/>
    <w:lvl w:ilvl="0">
      <w:start w:val="2000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abstractNum w:abstractNumId="13" w15:restartNumberingAfterBreak="0">
    <w:nsid w:val="1BB826E4"/>
    <w:multiLevelType w:val="hybridMultilevel"/>
    <w:tmpl w:val="26E0CBFA"/>
    <w:lvl w:ilvl="0" w:tplc="981E81DE">
      <w:start w:val="2004"/>
      <w:numFmt w:val="decimal"/>
      <w:lvlText w:val="%1"/>
      <w:lvlJc w:val="left"/>
      <w:pPr>
        <w:tabs>
          <w:tab w:val="num" w:pos="2260"/>
        </w:tabs>
        <w:ind w:left="2260" w:hanging="19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901582"/>
    <w:multiLevelType w:val="hybridMultilevel"/>
    <w:tmpl w:val="8AA66550"/>
    <w:lvl w:ilvl="0" w:tplc="3A5E1FBE">
      <w:start w:val="2005"/>
      <w:numFmt w:val="decimal"/>
      <w:lvlText w:val="%1"/>
      <w:lvlJc w:val="left"/>
      <w:pPr>
        <w:tabs>
          <w:tab w:val="num" w:pos="2530"/>
        </w:tabs>
        <w:ind w:left="2530" w:hanging="19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6E795E"/>
    <w:multiLevelType w:val="multilevel"/>
    <w:tmpl w:val="D7183A0C"/>
    <w:lvl w:ilvl="0">
      <w:start w:val="200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20"/>
        </w:tabs>
        <w:ind w:left="1620" w:hanging="1620"/>
      </w:pPr>
      <w:rPr>
        <w:rFonts w:hint="default"/>
      </w:rPr>
    </w:lvl>
  </w:abstractNum>
  <w:abstractNum w:abstractNumId="16" w15:restartNumberingAfterBreak="0">
    <w:nsid w:val="25992534"/>
    <w:multiLevelType w:val="multilevel"/>
    <w:tmpl w:val="ED80F4E2"/>
    <w:lvl w:ilvl="0">
      <w:start w:val="200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620"/>
        </w:tabs>
        <w:ind w:left="1620" w:hanging="1620"/>
      </w:pPr>
      <w:rPr>
        <w:rFonts w:hint="default"/>
      </w:rPr>
    </w:lvl>
  </w:abstractNum>
  <w:abstractNum w:abstractNumId="17" w15:restartNumberingAfterBreak="0">
    <w:nsid w:val="26555500"/>
    <w:multiLevelType w:val="hybridMultilevel"/>
    <w:tmpl w:val="DF90346C"/>
    <w:lvl w:ilvl="0" w:tplc="ABD4829A">
      <w:start w:val="2004"/>
      <w:numFmt w:val="decimal"/>
      <w:lvlText w:val="%1"/>
      <w:lvlJc w:val="left"/>
      <w:pPr>
        <w:tabs>
          <w:tab w:val="num" w:pos="1980"/>
        </w:tabs>
        <w:ind w:left="1980" w:hanging="1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D7B84"/>
    <w:multiLevelType w:val="multilevel"/>
    <w:tmpl w:val="726C0892"/>
    <w:lvl w:ilvl="0">
      <w:start w:val="199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620"/>
        </w:tabs>
        <w:ind w:left="1620" w:hanging="1620"/>
      </w:pPr>
      <w:rPr>
        <w:rFonts w:hint="default"/>
        <w:b w:val="0"/>
      </w:rPr>
    </w:lvl>
  </w:abstractNum>
  <w:abstractNum w:abstractNumId="19" w15:restartNumberingAfterBreak="0">
    <w:nsid w:val="3AC903F3"/>
    <w:multiLevelType w:val="hybridMultilevel"/>
    <w:tmpl w:val="5D8AF3D0"/>
    <w:lvl w:ilvl="0" w:tplc="0409000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37"/>
        </w:tabs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57"/>
        </w:tabs>
        <w:ind w:left="75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77"/>
        </w:tabs>
        <w:ind w:left="8277" w:hanging="360"/>
      </w:pPr>
      <w:rPr>
        <w:rFonts w:ascii="Wingdings" w:hAnsi="Wingdings" w:hint="default"/>
      </w:rPr>
    </w:lvl>
  </w:abstractNum>
  <w:abstractNum w:abstractNumId="20" w15:restartNumberingAfterBreak="0">
    <w:nsid w:val="3DB92D48"/>
    <w:multiLevelType w:val="hybridMultilevel"/>
    <w:tmpl w:val="245C687C"/>
    <w:lvl w:ilvl="0" w:tplc="DF72A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613DB"/>
    <w:multiLevelType w:val="hybridMultilevel"/>
    <w:tmpl w:val="E4483C94"/>
    <w:lvl w:ilvl="0" w:tplc="A8DC7A22">
      <w:start w:val="2004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D0BCE"/>
    <w:multiLevelType w:val="hybridMultilevel"/>
    <w:tmpl w:val="2E2E011C"/>
    <w:lvl w:ilvl="0" w:tplc="0409000F">
      <w:start w:val="5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73383"/>
    <w:multiLevelType w:val="hybridMultilevel"/>
    <w:tmpl w:val="A8BCAC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2D22C4"/>
    <w:multiLevelType w:val="multilevel"/>
    <w:tmpl w:val="C29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A4288"/>
    <w:multiLevelType w:val="hybridMultilevel"/>
    <w:tmpl w:val="20D6206C"/>
    <w:lvl w:ilvl="0" w:tplc="C2A0F0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10EB4"/>
    <w:multiLevelType w:val="hybridMultilevel"/>
    <w:tmpl w:val="A8A4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83B0B"/>
    <w:multiLevelType w:val="hybridMultilevel"/>
    <w:tmpl w:val="6F626088"/>
    <w:lvl w:ilvl="0" w:tplc="CFF689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6626ED"/>
    <w:multiLevelType w:val="hybridMultilevel"/>
    <w:tmpl w:val="3FF6471C"/>
    <w:lvl w:ilvl="0" w:tplc="6844511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E425F0"/>
    <w:multiLevelType w:val="hybridMultilevel"/>
    <w:tmpl w:val="EA78ABBA"/>
    <w:lvl w:ilvl="0" w:tplc="BDE6A7F4">
      <w:start w:val="2004"/>
      <w:numFmt w:val="decimal"/>
      <w:lvlText w:val="%1"/>
      <w:lvlJc w:val="left"/>
      <w:pPr>
        <w:tabs>
          <w:tab w:val="num" w:pos="2250"/>
        </w:tabs>
        <w:ind w:left="2250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81014E"/>
    <w:multiLevelType w:val="hybridMultilevel"/>
    <w:tmpl w:val="770C86BC"/>
    <w:lvl w:ilvl="0" w:tplc="90408C16">
      <w:start w:val="2005"/>
      <w:numFmt w:val="decimal"/>
      <w:lvlText w:val="%1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64FC5E70"/>
    <w:multiLevelType w:val="hybridMultilevel"/>
    <w:tmpl w:val="5A7A809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A341090"/>
    <w:multiLevelType w:val="hybridMultilevel"/>
    <w:tmpl w:val="132CE724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DB74674"/>
    <w:multiLevelType w:val="multilevel"/>
    <w:tmpl w:val="41B64816"/>
    <w:lvl w:ilvl="0">
      <w:start w:val="2001"/>
      <w:numFmt w:val="decimal"/>
      <w:lvlText w:val="%1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75"/>
        </w:tabs>
        <w:ind w:left="1875" w:hanging="18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75"/>
        </w:tabs>
        <w:ind w:left="1875" w:hanging="1875"/>
      </w:pPr>
      <w:rPr>
        <w:rFonts w:hint="default"/>
      </w:rPr>
    </w:lvl>
  </w:abstractNum>
  <w:abstractNum w:abstractNumId="34" w15:restartNumberingAfterBreak="0">
    <w:nsid w:val="6EBF5979"/>
    <w:multiLevelType w:val="hybridMultilevel"/>
    <w:tmpl w:val="9080EB9E"/>
    <w:lvl w:ilvl="0" w:tplc="C7801198">
      <w:start w:val="1"/>
      <w:numFmt w:val="bullet"/>
      <w:lvlText w:val=""/>
      <w:lvlJc w:val="left"/>
      <w:pPr>
        <w:tabs>
          <w:tab w:val="num" w:pos="2160"/>
        </w:tabs>
        <w:ind w:left="20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F30502E"/>
    <w:multiLevelType w:val="hybridMultilevel"/>
    <w:tmpl w:val="ABAA466A"/>
    <w:lvl w:ilvl="0" w:tplc="FD6EEC94">
      <w:start w:val="2004"/>
      <w:numFmt w:val="decimal"/>
      <w:lvlText w:val="%1"/>
      <w:lvlJc w:val="left"/>
      <w:pPr>
        <w:tabs>
          <w:tab w:val="num" w:pos="2250"/>
        </w:tabs>
        <w:ind w:left="2250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EF2A4A"/>
    <w:multiLevelType w:val="hybridMultilevel"/>
    <w:tmpl w:val="3B34BE76"/>
    <w:lvl w:ilvl="0" w:tplc="04090001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9"/>
        </w:tabs>
        <w:ind w:left="6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9"/>
        </w:tabs>
        <w:ind w:left="73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9"/>
        </w:tabs>
        <w:ind w:left="8109" w:hanging="360"/>
      </w:pPr>
      <w:rPr>
        <w:rFonts w:ascii="Wingdings" w:hAnsi="Wingdings" w:hint="default"/>
      </w:rPr>
    </w:lvl>
  </w:abstractNum>
  <w:abstractNum w:abstractNumId="37" w15:restartNumberingAfterBreak="0">
    <w:nsid w:val="779849C8"/>
    <w:multiLevelType w:val="hybridMultilevel"/>
    <w:tmpl w:val="DE307A2E"/>
    <w:lvl w:ilvl="0" w:tplc="DD2428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21169D"/>
    <w:multiLevelType w:val="hybridMultilevel"/>
    <w:tmpl w:val="B9BE5160"/>
    <w:lvl w:ilvl="0" w:tplc="0409000F">
      <w:start w:val="5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B76E9"/>
    <w:multiLevelType w:val="hybridMultilevel"/>
    <w:tmpl w:val="539CE478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15C3"/>
    <w:multiLevelType w:val="hybridMultilevel"/>
    <w:tmpl w:val="408C9664"/>
    <w:lvl w:ilvl="0" w:tplc="C780119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228158">
    <w:abstractNumId w:val="36"/>
  </w:num>
  <w:num w:numId="2" w16cid:durableId="676347134">
    <w:abstractNumId w:val="18"/>
  </w:num>
  <w:num w:numId="3" w16cid:durableId="1611858660">
    <w:abstractNumId w:val="17"/>
  </w:num>
  <w:num w:numId="4" w16cid:durableId="509568093">
    <w:abstractNumId w:val="21"/>
  </w:num>
  <w:num w:numId="5" w16cid:durableId="48651367">
    <w:abstractNumId w:val="15"/>
  </w:num>
  <w:num w:numId="6" w16cid:durableId="839546921">
    <w:abstractNumId w:val="16"/>
  </w:num>
  <w:num w:numId="7" w16cid:durableId="1358190829">
    <w:abstractNumId w:val="23"/>
  </w:num>
  <w:num w:numId="8" w16cid:durableId="1604604021">
    <w:abstractNumId w:val="9"/>
  </w:num>
  <w:num w:numId="9" w16cid:durableId="827284260">
    <w:abstractNumId w:val="26"/>
  </w:num>
  <w:num w:numId="10" w16cid:durableId="1338338574">
    <w:abstractNumId w:val="31"/>
  </w:num>
  <w:num w:numId="11" w16cid:durableId="2094274685">
    <w:abstractNumId w:val="4"/>
  </w:num>
  <w:num w:numId="12" w16cid:durableId="519901871">
    <w:abstractNumId w:val="34"/>
  </w:num>
  <w:num w:numId="13" w16cid:durableId="1818496318">
    <w:abstractNumId w:val="32"/>
  </w:num>
  <w:num w:numId="14" w16cid:durableId="1424565794">
    <w:abstractNumId w:val="39"/>
  </w:num>
  <w:num w:numId="15" w16cid:durableId="726683881">
    <w:abstractNumId w:val="19"/>
  </w:num>
  <w:num w:numId="16" w16cid:durableId="996420155">
    <w:abstractNumId w:val="40"/>
  </w:num>
  <w:num w:numId="17" w16cid:durableId="1117987270">
    <w:abstractNumId w:val="3"/>
  </w:num>
  <w:num w:numId="18" w16cid:durableId="1428621781">
    <w:abstractNumId w:val="33"/>
  </w:num>
  <w:num w:numId="19" w16cid:durableId="1150050999">
    <w:abstractNumId w:val="29"/>
  </w:num>
  <w:num w:numId="20" w16cid:durableId="1610620881">
    <w:abstractNumId w:val="13"/>
  </w:num>
  <w:num w:numId="21" w16cid:durableId="1332292109">
    <w:abstractNumId w:val="30"/>
  </w:num>
  <w:num w:numId="22" w16cid:durableId="1624388639">
    <w:abstractNumId w:val="14"/>
  </w:num>
  <w:num w:numId="23" w16cid:durableId="661391346">
    <w:abstractNumId w:val="12"/>
  </w:num>
  <w:num w:numId="24" w16cid:durableId="508908562">
    <w:abstractNumId w:val="6"/>
  </w:num>
  <w:num w:numId="25" w16cid:durableId="2102988268">
    <w:abstractNumId w:val="2"/>
  </w:num>
  <w:num w:numId="26" w16cid:durableId="1417944632">
    <w:abstractNumId w:val="0"/>
  </w:num>
  <w:num w:numId="27" w16cid:durableId="880899427">
    <w:abstractNumId w:val="35"/>
  </w:num>
  <w:num w:numId="28" w16cid:durableId="2070571883">
    <w:abstractNumId w:val="27"/>
  </w:num>
  <w:num w:numId="29" w16cid:durableId="1693192513">
    <w:abstractNumId w:val="28"/>
  </w:num>
  <w:num w:numId="30" w16cid:durableId="1434010220">
    <w:abstractNumId w:val="25"/>
  </w:num>
  <w:num w:numId="31" w16cid:durableId="502862962">
    <w:abstractNumId w:val="8"/>
  </w:num>
  <w:num w:numId="32" w16cid:durableId="255947533">
    <w:abstractNumId w:val="10"/>
  </w:num>
  <w:num w:numId="33" w16cid:durableId="455296552">
    <w:abstractNumId w:val="37"/>
  </w:num>
  <w:num w:numId="34" w16cid:durableId="1739739861">
    <w:abstractNumId w:val="11"/>
  </w:num>
  <w:num w:numId="35" w16cid:durableId="125246055">
    <w:abstractNumId w:val="1"/>
  </w:num>
  <w:num w:numId="36" w16cid:durableId="1379628936">
    <w:abstractNumId w:val="20"/>
  </w:num>
  <w:num w:numId="37" w16cid:durableId="1707828036">
    <w:abstractNumId w:val="7"/>
  </w:num>
  <w:num w:numId="38" w16cid:durableId="171379259">
    <w:abstractNumId w:val="38"/>
  </w:num>
  <w:num w:numId="39" w16cid:durableId="2123257596">
    <w:abstractNumId w:val="22"/>
  </w:num>
  <w:num w:numId="40" w16cid:durableId="2046827185">
    <w:abstractNumId w:val="24"/>
  </w:num>
  <w:num w:numId="41" w16cid:durableId="194708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235"/>
  <w:displayHorizontalDrawingGridEvery w:val="0"/>
  <w:displayVerticalDrawingGridEvery w:val="0"/>
  <w:noPunctuationKerning/>
  <w:characterSpacingControl w:val="doNotCompress"/>
  <w:hdrShapeDefaults>
    <o:shapedefaults v:ext="edit" spidmax="2050">
      <v:stroke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EB"/>
    <w:rsid w:val="00000870"/>
    <w:rsid w:val="00000ED1"/>
    <w:rsid w:val="0000105D"/>
    <w:rsid w:val="000012D6"/>
    <w:rsid w:val="00003046"/>
    <w:rsid w:val="00003083"/>
    <w:rsid w:val="000033C8"/>
    <w:rsid w:val="00003CB3"/>
    <w:rsid w:val="00003EB9"/>
    <w:rsid w:val="00004D35"/>
    <w:rsid w:val="00010142"/>
    <w:rsid w:val="0001035E"/>
    <w:rsid w:val="000103E6"/>
    <w:rsid w:val="0001093C"/>
    <w:rsid w:val="00011133"/>
    <w:rsid w:val="00011A10"/>
    <w:rsid w:val="00012796"/>
    <w:rsid w:val="000130EF"/>
    <w:rsid w:val="00013AFB"/>
    <w:rsid w:val="0001436B"/>
    <w:rsid w:val="00014F29"/>
    <w:rsid w:val="000151CE"/>
    <w:rsid w:val="000160CC"/>
    <w:rsid w:val="000178DC"/>
    <w:rsid w:val="00020031"/>
    <w:rsid w:val="000203D8"/>
    <w:rsid w:val="00020C4E"/>
    <w:rsid w:val="00020EF3"/>
    <w:rsid w:val="00021907"/>
    <w:rsid w:val="00021F41"/>
    <w:rsid w:val="0002256E"/>
    <w:rsid w:val="00022922"/>
    <w:rsid w:val="00022E9C"/>
    <w:rsid w:val="00023487"/>
    <w:rsid w:val="000234C3"/>
    <w:rsid w:val="00023FDF"/>
    <w:rsid w:val="000240AF"/>
    <w:rsid w:val="00026086"/>
    <w:rsid w:val="000264EA"/>
    <w:rsid w:val="00026B35"/>
    <w:rsid w:val="0002769B"/>
    <w:rsid w:val="00027C59"/>
    <w:rsid w:val="0003005E"/>
    <w:rsid w:val="00031CF0"/>
    <w:rsid w:val="00032880"/>
    <w:rsid w:val="00032EAE"/>
    <w:rsid w:val="0003309E"/>
    <w:rsid w:val="0003364E"/>
    <w:rsid w:val="00037372"/>
    <w:rsid w:val="00037888"/>
    <w:rsid w:val="00037F36"/>
    <w:rsid w:val="00037FC7"/>
    <w:rsid w:val="000410C9"/>
    <w:rsid w:val="000413FA"/>
    <w:rsid w:val="00041864"/>
    <w:rsid w:val="00041F7F"/>
    <w:rsid w:val="0004325E"/>
    <w:rsid w:val="000435A0"/>
    <w:rsid w:val="0004492F"/>
    <w:rsid w:val="00044A76"/>
    <w:rsid w:val="00045D2C"/>
    <w:rsid w:val="00045D60"/>
    <w:rsid w:val="00046275"/>
    <w:rsid w:val="000466B1"/>
    <w:rsid w:val="00047759"/>
    <w:rsid w:val="00050C8D"/>
    <w:rsid w:val="000510C3"/>
    <w:rsid w:val="0005121B"/>
    <w:rsid w:val="0005132A"/>
    <w:rsid w:val="00052069"/>
    <w:rsid w:val="00052536"/>
    <w:rsid w:val="00052647"/>
    <w:rsid w:val="00052F36"/>
    <w:rsid w:val="000531DD"/>
    <w:rsid w:val="00053613"/>
    <w:rsid w:val="00053EB6"/>
    <w:rsid w:val="00054212"/>
    <w:rsid w:val="000543C3"/>
    <w:rsid w:val="000551EE"/>
    <w:rsid w:val="00055B1E"/>
    <w:rsid w:val="00056592"/>
    <w:rsid w:val="00060EED"/>
    <w:rsid w:val="00062113"/>
    <w:rsid w:val="00062EEC"/>
    <w:rsid w:val="00063353"/>
    <w:rsid w:val="00063834"/>
    <w:rsid w:val="000647B4"/>
    <w:rsid w:val="00064823"/>
    <w:rsid w:val="0006562E"/>
    <w:rsid w:val="0006672D"/>
    <w:rsid w:val="00066D56"/>
    <w:rsid w:val="00067036"/>
    <w:rsid w:val="00067D58"/>
    <w:rsid w:val="00067DE0"/>
    <w:rsid w:val="00070722"/>
    <w:rsid w:val="00070BF6"/>
    <w:rsid w:val="00070DA4"/>
    <w:rsid w:val="00070EAF"/>
    <w:rsid w:val="00072267"/>
    <w:rsid w:val="0007239C"/>
    <w:rsid w:val="000723B9"/>
    <w:rsid w:val="00072487"/>
    <w:rsid w:val="000726D3"/>
    <w:rsid w:val="000734FD"/>
    <w:rsid w:val="00073943"/>
    <w:rsid w:val="00074815"/>
    <w:rsid w:val="000749C0"/>
    <w:rsid w:val="0007590C"/>
    <w:rsid w:val="00075CF0"/>
    <w:rsid w:val="00075EDF"/>
    <w:rsid w:val="00076051"/>
    <w:rsid w:val="00076ABC"/>
    <w:rsid w:val="00076B22"/>
    <w:rsid w:val="000770E2"/>
    <w:rsid w:val="000771DD"/>
    <w:rsid w:val="00080020"/>
    <w:rsid w:val="0008045B"/>
    <w:rsid w:val="00080640"/>
    <w:rsid w:val="00080942"/>
    <w:rsid w:val="00080EC4"/>
    <w:rsid w:val="00081808"/>
    <w:rsid w:val="00081A06"/>
    <w:rsid w:val="00081D0D"/>
    <w:rsid w:val="000827EF"/>
    <w:rsid w:val="00082B19"/>
    <w:rsid w:val="00082CDE"/>
    <w:rsid w:val="00083AA0"/>
    <w:rsid w:val="000842E8"/>
    <w:rsid w:val="00084A45"/>
    <w:rsid w:val="00084F85"/>
    <w:rsid w:val="00084FB1"/>
    <w:rsid w:val="000852DA"/>
    <w:rsid w:val="0008577E"/>
    <w:rsid w:val="00085B1D"/>
    <w:rsid w:val="000860FC"/>
    <w:rsid w:val="00086255"/>
    <w:rsid w:val="00086B9A"/>
    <w:rsid w:val="00086FF3"/>
    <w:rsid w:val="00087222"/>
    <w:rsid w:val="0008749C"/>
    <w:rsid w:val="00087A43"/>
    <w:rsid w:val="00090068"/>
    <w:rsid w:val="0009038C"/>
    <w:rsid w:val="0009042E"/>
    <w:rsid w:val="00090586"/>
    <w:rsid w:val="000920A2"/>
    <w:rsid w:val="000926DF"/>
    <w:rsid w:val="00093B80"/>
    <w:rsid w:val="00095583"/>
    <w:rsid w:val="00095993"/>
    <w:rsid w:val="00096B3F"/>
    <w:rsid w:val="00096C01"/>
    <w:rsid w:val="00096F30"/>
    <w:rsid w:val="00097533"/>
    <w:rsid w:val="00097C06"/>
    <w:rsid w:val="000A07F4"/>
    <w:rsid w:val="000A0DD0"/>
    <w:rsid w:val="000A1459"/>
    <w:rsid w:val="000A1500"/>
    <w:rsid w:val="000A15A0"/>
    <w:rsid w:val="000A2071"/>
    <w:rsid w:val="000A272C"/>
    <w:rsid w:val="000A30DD"/>
    <w:rsid w:val="000A3472"/>
    <w:rsid w:val="000A3A52"/>
    <w:rsid w:val="000A4E57"/>
    <w:rsid w:val="000A5195"/>
    <w:rsid w:val="000A53C7"/>
    <w:rsid w:val="000A5BF1"/>
    <w:rsid w:val="000A5D83"/>
    <w:rsid w:val="000A65D3"/>
    <w:rsid w:val="000A67EE"/>
    <w:rsid w:val="000A683F"/>
    <w:rsid w:val="000A6D1E"/>
    <w:rsid w:val="000A71E0"/>
    <w:rsid w:val="000A7AED"/>
    <w:rsid w:val="000B071E"/>
    <w:rsid w:val="000B2D7F"/>
    <w:rsid w:val="000B497F"/>
    <w:rsid w:val="000B6801"/>
    <w:rsid w:val="000B69F1"/>
    <w:rsid w:val="000B6B66"/>
    <w:rsid w:val="000B7767"/>
    <w:rsid w:val="000B7B23"/>
    <w:rsid w:val="000C0013"/>
    <w:rsid w:val="000C0223"/>
    <w:rsid w:val="000C0B45"/>
    <w:rsid w:val="000C1760"/>
    <w:rsid w:val="000C20E7"/>
    <w:rsid w:val="000C3852"/>
    <w:rsid w:val="000C3B46"/>
    <w:rsid w:val="000C3DA9"/>
    <w:rsid w:val="000C4132"/>
    <w:rsid w:val="000C56A6"/>
    <w:rsid w:val="000C580A"/>
    <w:rsid w:val="000C5AC7"/>
    <w:rsid w:val="000C5C66"/>
    <w:rsid w:val="000C6A77"/>
    <w:rsid w:val="000C6EB2"/>
    <w:rsid w:val="000C6ED8"/>
    <w:rsid w:val="000D05EB"/>
    <w:rsid w:val="000D0C2F"/>
    <w:rsid w:val="000D1E64"/>
    <w:rsid w:val="000D25D8"/>
    <w:rsid w:val="000D2944"/>
    <w:rsid w:val="000D4002"/>
    <w:rsid w:val="000D5754"/>
    <w:rsid w:val="000D5DC2"/>
    <w:rsid w:val="000D5EDE"/>
    <w:rsid w:val="000D6C19"/>
    <w:rsid w:val="000D7506"/>
    <w:rsid w:val="000E05A6"/>
    <w:rsid w:val="000E0E88"/>
    <w:rsid w:val="000E1D45"/>
    <w:rsid w:val="000E2039"/>
    <w:rsid w:val="000E2EAA"/>
    <w:rsid w:val="000E35F6"/>
    <w:rsid w:val="000E3D2C"/>
    <w:rsid w:val="000E571B"/>
    <w:rsid w:val="000E5C0B"/>
    <w:rsid w:val="000E6D24"/>
    <w:rsid w:val="000E72C8"/>
    <w:rsid w:val="000F0657"/>
    <w:rsid w:val="000F1297"/>
    <w:rsid w:val="000F153A"/>
    <w:rsid w:val="000F1E6E"/>
    <w:rsid w:val="000F2019"/>
    <w:rsid w:val="000F3848"/>
    <w:rsid w:val="000F3A7A"/>
    <w:rsid w:val="000F470C"/>
    <w:rsid w:val="000F554D"/>
    <w:rsid w:val="000F5ADC"/>
    <w:rsid w:val="000F6447"/>
    <w:rsid w:val="000F7430"/>
    <w:rsid w:val="000F7795"/>
    <w:rsid w:val="00100940"/>
    <w:rsid w:val="00101163"/>
    <w:rsid w:val="001012A9"/>
    <w:rsid w:val="00101B35"/>
    <w:rsid w:val="001027D7"/>
    <w:rsid w:val="001036BB"/>
    <w:rsid w:val="00103C49"/>
    <w:rsid w:val="00103CFC"/>
    <w:rsid w:val="0010450F"/>
    <w:rsid w:val="00105319"/>
    <w:rsid w:val="00105C31"/>
    <w:rsid w:val="00105E41"/>
    <w:rsid w:val="0010707C"/>
    <w:rsid w:val="00107990"/>
    <w:rsid w:val="001118C8"/>
    <w:rsid w:val="00112133"/>
    <w:rsid w:val="0011219E"/>
    <w:rsid w:val="001124D3"/>
    <w:rsid w:val="00112C91"/>
    <w:rsid w:val="0011367B"/>
    <w:rsid w:val="00114C7A"/>
    <w:rsid w:val="0011524E"/>
    <w:rsid w:val="00115A09"/>
    <w:rsid w:val="00115DC5"/>
    <w:rsid w:val="00115E08"/>
    <w:rsid w:val="00116898"/>
    <w:rsid w:val="001171E1"/>
    <w:rsid w:val="00120C27"/>
    <w:rsid w:val="00122F46"/>
    <w:rsid w:val="0012367C"/>
    <w:rsid w:val="00124431"/>
    <w:rsid w:val="0012458F"/>
    <w:rsid w:val="00124A48"/>
    <w:rsid w:val="00124E46"/>
    <w:rsid w:val="0012531A"/>
    <w:rsid w:val="0012612B"/>
    <w:rsid w:val="001263AA"/>
    <w:rsid w:val="00126449"/>
    <w:rsid w:val="0012661C"/>
    <w:rsid w:val="0012723E"/>
    <w:rsid w:val="0012786D"/>
    <w:rsid w:val="00130A46"/>
    <w:rsid w:val="0013108B"/>
    <w:rsid w:val="00131D7C"/>
    <w:rsid w:val="0013417B"/>
    <w:rsid w:val="00134AFD"/>
    <w:rsid w:val="00134B6E"/>
    <w:rsid w:val="00134E5B"/>
    <w:rsid w:val="00135B74"/>
    <w:rsid w:val="00136127"/>
    <w:rsid w:val="00137B85"/>
    <w:rsid w:val="00137C85"/>
    <w:rsid w:val="0014014E"/>
    <w:rsid w:val="001402AC"/>
    <w:rsid w:val="001414DA"/>
    <w:rsid w:val="00141686"/>
    <w:rsid w:val="00141C16"/>
    <w:rsid w:val="00141D49"/>
    <w:rsid w:val="00142808"/>
    <w:rsid w:val="00143001"/>
    <w:rsid w:val="0014302D"/>
    <w:rsid w:val="0014361A"/>
    <w:rsid w:val="001454AE"/>
    <w:rsid w:val="00145F61"/>
    <w:rsid w:val="00145F6C"/>
    <w:rsid w:val="0014702C"/>
    <w:rsid w:val="00147485"/>
    <w:rsid w:val="0014793B"/>
    <w:rsid w:val="00147B27"/>
    <w:rsid w:val="00147FDD"/>
    <w:rsid w:val="00151B28"/>
    <w:rsid w:val="001523CE"/>
    <w:rsid w:val="00152B9D"/>
    <w:rsid w:val="00154888"/>
    <w:rsid w:val="00154E8B"/>
    <w:rsid w:val="001550DB"/>
    <w:rsid w:val="00155CE1"/>
    <w:rsid w:val="00156E67"/>
    <w:rsid w:val="001571E1"/>
    <w:rsid w:val="001571ED"/>
    <w:rsid w:val="0015771C"/>
    <w:rsid w:val="00157BAC"/>
    <w:rsid w:val="00160C45"/>
    <w:rsid w:val="0016105D"/>
    <w:rsid w:val="00161183"/>
    <w:rsid w:val="00162E4F"/>
    <w:rsid w:val="00163041"/>
    <w:rsid w:val="00163A4A"/>
    <w:rsid w:val="00163B54"/>
    <w:rsid w:val="0016432F"/>
    <w:rsid w:val="0016439E"/>
    <w:rsid w:val="001648F6"/>
    <w:rsid w:val="00165835"/>
    <w:rsid w:val="00165BD4"/>
    <w:rsid w:val="00166F07"/>
    <w:rsid w:val="00166FBA"/>
    <w:rsid w:val="00170568"/>
    <w:rsid w:val="00171BC6"/>
    <w:rsid w:val="0017236A"/>
    <w:rsid w:val="00172D8B"/>
    <w:rsid w:val="00173C32"/>
    <w:rsid w:val="001760AC"/>
    <w:rsid w:val="0018029E"/>
    <w:rsid w:val="0018089D"/>
    <w:rsid w:val="0018162A"/>
    <w:rsid w:val="00181972"/>
    <w:rsid w:val="00181C45"/>
    <w:rsid w:val="001823D5"/>
    <w:rsid w:val="0018484A"/>
    <w:rsid w:val="00184FF5"/>
    <w:rsid w:val="00185931"/>
    <w:rsid w:val="001871D6"/>
    <w:rsid w:val="00187865"/>
    <w:rsid w:val="00187A55"/>
    <w:rsid w:val="00187F32"/>
    <w:rsid w:val="00192DC8"/>
    <w:rsid w:val="00192DE1"/>
    <w:rsid w:val="00193351"/>
    <w:rsid w:val="00193DEC"/>
    <w:rsid w:val="001941B9"/>
    <w:rsid w:val="00194AED"/>
    <w:rsid w:val="00194FCA"/>
    <w:rsid w:val="00195551"/>
    <w:rsid w:val="00196985"/>
    <w:rsid w:val="001969D4"/>
    <w:rsid w:val="00196AD6"/>
    <w:rsid w:val="001973C6"/>
    <w:rsid w:val="00197BEB"/>
    <w:rsid w:val="001A1A1D"/>
    <w:rsid w:val="001A1C58"/>
    <w:rsid w:val="001A3160"/>
    <w:rsid w:val="001A3D98"/>
    <w:rsid w:val="001A3DFF"/>
    <w:rsid w:val="001A3F8F"/>
    <w:rsid w:val="001A4167"/>
    <w:rsid w:val="001A4358"/>
    <w:rsid w:val="001A559A"/>
    <w:rsid w:val="001A5C18"/>
    <w:rsid w:val="001A5E27"/>
    <w:rsid w:val="001A65F1"/>
    <w:rsid w:val="001A7560"/>
    <w:rsid w:val="001B0364"/>
    <w:rsid w:val="001B0447"/>
    <w:rsid w:val="001B064C"/>
    <w:rsid w:val="001B2AAC"/>
    <w:rsid w:val="001B2B69"/>
    <w:rsid w:val="001B3F9B"/>
    <w:rsid w:val="001B4126"/>
    <w:rsid w:val="001B5D80"/>
    <w:rsid w:val="001B62DC"/>
    <w:rsid w:val="001B69FC"/>
    <w:rsid w:val="001B6DFF"/>
    <w:rsid w:val="001C0597"/>
    <w:rsid w:val="001C0669"/>
    <w:rsid w:val="001C0804"/>
    <w:rsid w:val="001C13D5"/>
    <w:rsid w:val="001C227D"/>
    <w:rsid w:val="001C23E9"/>
    <w:rsid w:val="001C2DE4"/>
    <w:rsid w:val="001C3389"/>
    <w:rsid w:val="001C3B13"/>
    <w:rsid w:val="001C4A15"/>
    <w:rsid w:val="001C4D6B"/>
    <w:rsid w:val="001C5BCC"/>
    <w:rsid w:val="001C5F8C"/>
    <w:rsid w:val="001C5F8F"/>
    <w:rsid w:val="001C65F0"/>
    <w:rsid w:val="001D0BE5"/>
    <w:rsid w:val="001D0F00"/>
    <w:rsid w:val="001D10AE"/>
    <w:rsid w:val="001D17CA"/>
    <w:rsid w:val="001D2289"/>
    <w:rsid w:val="001D2714"/>
    <w:rsid w:val="001D468A"/>
    <w:rsid w:val="001D483A"/>
    <w:rsid w:val="001D58A9"/>
    <w:rsid w:val="001D58DE"/>
    <w:rsid w:val="001D5BAE"/>
    <w:rsid w:val="001D6768"/>
    <w:rsid w:val="001D6BC7"/>
    <w:rsid w:val="001D709C"/>
    <w:rsid w:val="001D7295"/>
    <w:rsid w:val="001D72B4"/>
    <w:rsid w:val="001D7913"/>
    <w:rsid w:val="001E06C9"/>
    <w:rsid w:val="001E1194"/>
    <w:rsid w:val="001E195B"/>
    <w:rsid w:val="001E22B3"/>
    <w:rsid w:val="001E2C5C"/>
    <w:rsid w:val="001E367C"/>
    <w:rsid w:val="001E3D87"/>
    <w:rsid w:val="001E45D5"/>
    <w:rsid w:val="001E4E75"/>
    <w:rsid w:val="001E59BB"/>
    <w:rsid w:val="001E59BC"/>
    <w:rsid w:val="001E6D90"/>
    <w:rsid w:val="001E7983"/>
    <w:rsid w:val="001F0952"/>
    <w:rsid w:val="001F1B50"/>
    <w:rsid w:val="001F361A"/>
    <w:rsid w:val="001F3BA6"/>
    <w:rsid w:val="001F5C37"/>
    <w:rsid w:val="001F686C"/>
    <w:rsid w:val="001F6AA0"/>
    <w:rsid w:val="001F6ED7"/>
    <w:rsid w:val="001F7002"/>
    <w:rsid w:val="001F7760"/>
    <w:rsid w:val="00200064"/>
    <w:rsid w:val="002007E4"/>
    <w:rsid w:val="0020158D"/>
    <w:rsid w:val="00201CD5"/>
    <w:rsid w:val="002021FB"/>
    <w:rsid w:val="00202E6D"/>
    <w:rsid w:val="002032A8"/>
    <w:rsid w:val="0020374A"/>
    <w:rsid w:val="00204A0B"/>
    <w:rsid w:val="00204A7B"/>
    <w:rsid w:val="0020530F"/>
    <w:rsid w:val="0020537E"/>
    <w:rsid w:val="0020566D"/>
    <w:rsid w:val="002062B6"/>
    <w:rsid w:val="00206EFF"/>
    <w:rsid w:val="00210339"/>
    <w:rsid w:val="00212285"/>
    <w:rsid w:val="00212539"/>
    <w:rsid w:val="002130F3"/>
    <w:rsid w:val="00213693"/>
    <w:rsid w:val="00214064"/>
    <w:rsid w:val="00214F7A"/>
    <w:rsid w:val="00215C06"/>
    <w:rsid w:val="00215E2D"/>
    <w:rsid w:val="00216D17"/>
    <w:rsid w:val="00216E2A"/>
    <w:rsid w:val="00220935"/>
    <w:rsid w:val="00220ACB"/>
    <w:rsid w:val="00220DF6"/>
    <w:rsid w:val="00221FD1"/>
    <w:rsid w:val="002222FB"/>
    <w:rsid w:val="002227C4"/>
    <w:rsid w:val="002228A9"/>
    <w:rsid w:val="00223F3A"/>
    <w:rsid w:val="00224191"/>
    <w:rsid w:val="00224B81"/>
    <w:rsid w:val="00224D5A"/>
    <w:rsid w:val="00225A38"/>
    <w:rsid w:val="00225DF2"/>
    <w:rsid w:val="002300CC"/>
    <w:rsid w:val="00230397"/>
    <w:rsid w:val="00231BC8"/>
    <w:rsid w:val="0023238D"/>
    <w:rsid w:val="002336F2"/>
    <w:rsid w:val="00235168"/>
    <w:rsid w:val="002351A7"/>
    <w:rsid w:val="002351FA"/>
    <w:rsid w:val="00235EDB"/>
    <w:rsid w:val="00235FF5"/>
    <w:rsid w:val="002361DD"/>
    <w:rsid w:val="002364AA"/>
    <w:rsid w:val="00236F12"/>
    <w:rsid w:val="002373F2"/>
    <w:rsid w:val="00237BBD"/>
    <w:rsid w:val="00240441"/>
    <w:rsid w:val="00240B69"/>
    <w:rsid w:val="00244709"/>
    <w:rsid w:val="002447F8"/>
    <w:rsid w:val="002452D7"/>
    <w:rsid w:val="002457AA"/>
    <w:rsid w:val="00245CB8"/>
    <w:rsid w:val="0024760E"/>
    <w:rsid w:val="00250459"/>
    <w:rsid w:val="00250A55"/>
    <w:rsid w:val="00251878"/>
    <w:rsid w:val="0025241A"/>
    <w:rsid w:val="00252899"/>
    <w:rsid w:val="00252EA2"/>
    <w:rsid w:val="0025451B"/>
    <w:rsid w:val="00255752"/>
    <w:rsid w:val="002558F3"/>
    <w:rsid w:val="00255D88"/>
    <w:rsid w:val="002578ED"/>
    <w:rsid w:val="00257CA6"/>
    <w:rsid w:val="00257D9A"/>
    <w:rsid w:val="00260532"/>
    <w:rsid w:val="00260D47"/>
    <w:rsid w:val="0026213C"/>
    <w:rsid w:val="0026281C"/>
    <w:rsid w:val="00262D17"/>
    <w:rsid w:val="002630D5"/>
    <w:rsid w:val="002633BD"/>
    <w:rsid w:val="0026406D"/>
    <w:rsid w:val="0026652F"/>
    <w:rsid w:val="00266889"/>
    <w:rsid w:val="002668AB"/>
    <w:rsid w:val="00266D6C"/>
    <w:rsid w:val="0026715D"/>
    <w:rsid w:val="00267F5D"/>
    <w:rsid w:val="002700E8"/>
    <w:rsid w:val="00270B5E"/>
    <w:rsid w:val="00271670"/>
    <w:rsid w:val="00271C0A"/>
    <w:rsid w:val="00272D03"/>
    <w:rsid w:val="00272FF7"/>
    <w:rsid w:val="0027378B"/>
    <w:rsid w:val="002749F5"/>
    <w:rsid w:val="00274C3E"/>
    <w:rsid w:val="0027510A"/>
    <w:rsid w:val="00275707"/>
    <w:rsid w:val="002757D9"/>
    <w:rsid w:val="0027789E"/>
    <w:rsid w:val="00277C2D"/>
    <w:rsid w:val="00277D49"/>
    <w:rsid w:val="00277D7D"/>
    <w:rsid w:val="0028101C"/>
    <w:rsid w:val="002812B4"/>
    <w:rsid w:val="00281AF0"/>
    <w:rsid w:val="00281C44"/>
    <w:rsid w:val="00281D48"/>
    <w:rsid w:val="00282C7B"/>
    <w:rsid w:val="0028334D"/>
    <w:rsid w:val="0028334E"/>
    <w:rsid w:val="0028385C"/>
    <w:rsid w:val="00283D33"/>
    <w:rsid w:val="00284608"/>
    <w:rsid w:val="00285077"/>
    <w:rsid w:val="00290941"/>
    <w:rsid w:val="00290AA1"/>
    <w:rsid w:val="002928F7"/>
    <w:rsid w:val="002929AD"/>
    <w:rsid w:val="00292E5E"/>
    <w:rsid w:val="00293384"/>
    <w:rsid w:val="002935A7"/>
    <w:rsid w:val="00293A50"/>
    <w:rsid w:val="00293C23"/>
    <w:rsid w:val="00294BAE"/>
    <w:rsid w:val="002958BA"/>
    <w:rsid w:val="002A0AAF"/>
    <w:rsid w:val="002A1487"/>
    <w:rsid w:val="002A2A8E"/>
    <w:rsid w:val="002A2CC1"/>
    <w:rsid w:val="002A3006"/>
    <w:rsid w:val="002A324B"/>
    <w:rsid w:val="002A35AE"/>
    <w:rsid w:val="002A4316"/>
    <w:rsid w:val="002A4E20"/>
    <w:rsid w:val="002A6786"/>
    <w:rsid w:val="002A7BB1"/>
    <w:rsid w:val="002B1190"/>
    <w:rsid w:val="002B12E6"/>
    <w:rsid w:val="002B133C"/>
    <w:rsid w:val="002B1D35"/>
    <w:rsid w:val="002B1DBB"/>
    <w:rsid w:val="002B2557"/>
    <w:rsid w:val="002B3081"/>
    <w:rsid w:val="002B33D1"/>
    <w:rsid w:val="002B37D3"/>
    <w:rsid w:val="002B38EA"/>
    <w:rsid w:val="002B3EC1"/>
    <w:rsid w:val="002B4098"/>
    <w:rsid w:val="002B4207"/>
    <w:rsid w:val="002B5156"/>
    <w:rsid w:val="002B52DC"/>
    <w:rsid w:val="002B5683"/>
    <w:rsid w:val="002B6673"/>
    <w:rsid w:val="002B6A0F"/>
    <w:rsid w:val="002B7700"/>
    <w:rsid w:val="002C1160"/>
    <w:rsid w:val="002C13AF"/>
    <w:rsid w:val="002C1470"/>
    <w:rsid w:val="002C20D2"/>
    <w:rsid w:val="002C23F1"/>
    <w:rsid w:val="002C2F2C"/>
    <w:rsid w:val="002C32EB"/>
    <w:rsid w:val="002C3DB9"/>
    <w:rsid w:val="002C429E"/>
    <w:rsid w:val="002C47EC"/>
    <w:rsid w:val="002C5174"/>
    <w:rsid w:val="002C534F"/>
    <w:rsid w:val="002C5DBC"/>
    <w:rsid w:val="002C5EC2"/>
    <w:rsid w:val="002C6BF5"/>
    <w:rsid w:val="002C6F0A"/>
    <w:rsid w:val="002C6F78"/>
    <w:rsid w:val="002C76E7"/>
    <w:rsid w:val="002C7B1C"/>
    <w:rsid w:val="002C7FEC"/>
    <w:rsid w:val="002D01A1"/>
    <w:rsid w:val="002D102E"/>
    <w:rsid w:val="002D1D98"/>
    <w:rsid w:val="002D1E67"/>
    <w:rsid w:val="002D22D1"/>
    <w:rsid w:val="002D29DC"/>
    <w:rsid w:val="002D2A0B"/>
    <w:rsid w:val="002D2C25"/>
    <w:rsid w:val="002D31E8"/>
    <w:rsid w:val="002D37FD"/>
    <w:rsid w:val="002D39D1"/>
    <w:rsid w:val="002D3EC6"/>
    <w:rsid w:val="002D40B1"/>
    <w:rsid w:val="002D4392"/>
    <w:rsid w:val="002D4478"/>
    <w:rsid w:val="002D452F"/>
    <w:rsid w:val="002D4C35"/>
    <w:rsid w:val="002D5010"/>
    <w:rsid w:val="002D551E"/>
    <w:rsid w:val="002D5A1D"/>
    <w:rsid w:val="002D6C47"/>
    <w:rsid w:val="002D73DF"/>
    <w:rsid w:val="002D79B1"/>
    <w:rsid w:val="002E1197"/>
    <w:rsid w:val="002E1BE1"/>
    <w:rsid w:val="002E2329"/>
    <w:rsid w:val="002E2404"/>
    <w:rsid w:val="002E3135"/>
    <w:rsid w:val="002E3A68"/>
    <w:rsid w:val="002E5102"/>
    <w:rsid w:val="002E5C92"/>
    <w:rsid w:val="002E70F3"/>
    <w:rsid w:val="002E7D29"/>
    <w:rsid w:val="002F1C4F"/>
    <w:rsid w:val="002F3741"/>
    <w:rsid w:val="002F3A7E"/>
    <w:rsid w:val="002F3CF9"/>
    <w:rsid w:val="002F40B4"/>
    <w:rsid w:val="002F495D"/>
    <w:rsid w:val="002F5921"/>
    <w:rsid w:val="002F6967"/>
    <w:rsid w:val="002F7021"/>
    <w:rsid w:val="002F73DE"/>
    <w:rsid w:val="003024FB"/>
    <w:rsid w:val="00303512"/>
    <w:rsid w:val="00303646"/>
    <w:rsid w:val="00303B85"/>
    <w:rsid w:val="00303DEF"/>
    <w:rsid w:val="003056F8"/>
    <w:rsid w:val="00306523"/>
    <w:rsid w:val="0030667B"/>
    <w:rsid w:val="003068F3"/>
    <w:rsid w:val="0031045D"/>
    <w:rsid w:val="00311EDA"/>
    <w:rsid w:val="0031373C"/>
    <w:rsid w:val="00315242"/>
    <w:rsid w:val="0031638B"/>
    <w:rsid w:val="00320809"/>
    <w:rsid w:val="0032084F"/>
    <w:rsid w:val="003227CC"/>
    <w:rsid w:val="00323C28"/>
    <w:rsid w:val="00323DD3"/>
    <w:rsid w:val="00324856"/>
    <w:rsid w:val="00324CEB"/>
    <w:rsid w:val="00325052"/>
    <w:rsid w:val="0032554C"/>
    <w:rsid w:val="003262BE"/>
    <w:rsid w:val="003266AF"/>
    <w:rsid w:val="00327693"/>
    <w:rsid w:val="00327CEA"/>
    <w:rsid w:val="003301D4"/>
    <w:rsid w:val="00331081"/>
    <w:rsid w:val="00331412"/>
    <w:rsid w:val="00331819"/>
    <w:rsid w:val="0033270E"/>
    <w:rsid w:val="00333E81"/>
    <w:rsid w:val="00335019"/>
    <w:rsid w:val="003365AE"/>
    <w:rsid w:val="003372B5"/>
    <w:rsid w:val="00337557"/>
    <w:rsid w:val="003379E3"/>
    <w:rsid w:val="00337E80"/>
    <w:rsid w:val="00340AA0"/>
    <w:rsid w:val="0034185D"/>
    <w:rsid w:val="003435C6"/>
    <w:rsid w:val="00343C63"/>
    <w:rsid w:val="00344465"/>
    <w:rsid w:val="0034446E"/>
    <w:rsid w:val="00344FD7"/>
    <w:rsid w:val="00345565"/>
    <w:rsid w:val="00346E5E"/>
    <w:rsid w:val="00347BE8"/>
    <w:rsid w:val="00347C71"/>
    <w:rsid w:val="0035074D"/>
    <w:rsid w:val="00350BEA"/>
    <w:rsid w:val="003519FB"/>
    <w:rsid w:val="00351C02"/>
    <w:rsid w:val="00352CD2"/>
    <w:rsid w:val="00353774"/>
    <w:rsid w:val="00353DE6"/>
    <w:rsid w:val="003541D2"/>
    <w:rsid w:val="00354EB5"/>
    <w:rsid w:val="003553C9"/>
    <w:rsid w:val="0035640D"/>
    <w:rsid w:val="003564D9"/>
    <w:rsid w:val="00356773"/>
    <w:rsid w:val="00356F59"/>
    <w:rsid w:val="003576E2"/>
    <w:rsid w:val="00357783"/>
    <w:rsid w:val="00357AA8"/>
    <w:rsid w:val="00357F2B"/>
    <w:rsid w:val="00360942"/>
    <w:rsid w:val="0036150B"/>
    <w:rsid w:val="003616D4"/>
    <w:rsid w:val="0036199C"/>
    <w:rsid w:val="003622B6"/>
    <w:rsid w:val="00362394"/>
    <w:rsid w:val="0036271E"/>
    <w:rsid w:val="003641DE"/>
    <w:rsid w:val="0036438D"/>
    <w:rsid w:val="003646F0"/>
    <w:rsid w:val="003649AC"/>
    <w:rsid w:val="0036501E"/>
    <w:rsid w:val="003654B3"/>
    <w:rsid w:val="00365D67"/>
    <w:rsid w:val="0036621D"/>
    <w:rsid w:val="0036658E"/>
    <w:rsid w:val="00366A2F"/>
    <w:rsid w:val="00366E59"/>
    <w:rsid w:val="00366F91"/>
    <w:rsid w:val="00372208"/>
    <w:rsid w:val="0037365F"/>
    <w:rsid w:val="003743B2"/>
    <w:rsid w:val="003746CD"/>
    <w:rsid w:val="00376700"/>
    <w:rsid w:val="00377623"/>
    <w:rsid w:val="00377F43"/>
    <w:rsid w:val="0038017B"/>
    <w:rsid w:val="00380520"/>
    <w:rsid w:val="003808A8"/>
    <w:rsid w:val="00381876"/>
    <w:rsid w:val="00381B0B"/>
    <w:rsid w:val="00381F7F"/>
    <w:rsid w:val="003825C1"/>
    <w:rsid w:val="00383861"/>
    <w:rsid w:val="003838E7"/>
    <w:rsid w:val="00384062"/>
    <w:rsid w:val="00384790"/>
    <w:rsid w:val="00384E31"/>
    <w:rsid w:val="00384FC5"/>
    <w:rsid w:val="0038522E"/>
    <w:rsid w:val="00385A2A"/>
    <w:rsid w:val="0038614F"/>
    <w:rsid w:val="00386578"/>
    <w:rsid w:val="00386A34"/>
    <w:rsid w:val="00386D9F"/>
    <w:rsid w:val="00387072"/>
    <w:rsid w:val="003871CC"/>
    <w:rsid w:val="003879A6"/>
    <w:rsid w:val="00390CF3"/>
    <w:rsid w:val="00393C15"/>
    <w:rsid w:val="003956EA"/>
    <w:rsid w:val="00397B4F"/>
    <w:rsid w:val="00397FDB"/>
    <w:rsid w:val="003A0612"/>
    <w:rsid w:val="003A1672"/>
    <w:rsid w:val="003A1AA8"/>
    <w:rsid w:val="003A2139"/>
    <w:rsid w:val="003A2C3B"/>
    <w:rsid w:val="003A337E"/>
    <w:rsid w:val="003A36A7"/>
    <w:rsid w:val="003A3D1B"/>
    <w:rsid w:val="003A4375"/>
    <w:rsid w:val="003A4833"/>
    <w:rsid w:val="003A5E07"/>
    <w:rsid w:val="003B02E1"/>
    <w:rsid w:val="003B1708"/>
    <w:rsid w:val="003B225C"/>
    <w:rsid w:val="003B235A"/>
    <w:rsid w:val="003B469A"/>
    <w:rsid w:val="003B46BE"/>
    <w:rsid w:val="003B4A65"/>
    <w:rsid w:val="003B664F"/>
    <w:rsid w:val="003B6814"/>
    <w:rsid w:val="003B7196"/>
    <w:rsid w:val="003B7615"/>
    <w:rsid w:val="003B78BE"/>
    <w:rsid w:val="003B7A4B"/>
    <w:rsid w:val="003B7FD6"/>
    <w:rsid w:val="003C05CA"/>
    <w:rsid w:val="003C104A"/>
    <w:rsid w:val="003C10F5"/>
    <w:rsid w:val="003C18C5"/>
    <w:rsid w:val="003C2262"/>
    <w:rsid w:val="003C2E40"/>
    <w:rsid w:val="003C3448"/>
    <w:rsid w:val="003C3DA4"/>
    <w:rsid w:val="003C494F"/>
    <w:rsid w:val="003C4E0F"/>
    <w:rsid w:val="003C4FF7"/>
    <w:rsid w:val="003C5C67"/>
    <w:rsid w:val="003C60C2"/>
    <w:rsid w:val="003C6350"/>
    <w:rsid w:val="003C73CC"/>
    <w:rsid w:val="003C7A1E"/>
    <w:rsid w:val="003D0F56"/>
    <w:rsid w:val="003D1748"/>
    <w:rsid w:val="003D1FB7"/>
    <w:rsid w:val="003D28FF"/>
    <w:rsid w:val="003D3D99"/>
    <w:rsid w:val="003D4086"/>
    <w:rsid w:val="003D4E33"/>
    <w:rsid w:val="003D50B8"/>
    <w:rsid w:val="003D6055"/>
    <w:rsid w:val="003D60EE"/>
    <w:rsid w:val="003D639B"/>
    <w:rsid w:val="003E0769"/>
    <w:rsid w:val="003E2764"/>
    <w:rsid w:val="003E2C4B"/>
    <w:rsid w:val="003E379F"/>
    <w:rsid w:val="003E3C6B"/>
    <w:rsid w:val="003E44AB"/>
    <w:rsid w:val="003E46F9"/>
    <w:rsid w:val="003E4D4A"/>
    <w:rsid w:val="003E4DDC"/>
    <w:rsid w:val="003E5F2C"/>
    <w:rsid w:val="003E65AD"/>
    <w:rsid w:val="003E7D41"/>
    <w:rsid w:val="003F0A3E"/>
    <w:rsid w:val="003F0ADE"/>
    <w:rsid w:val="003F1656"/>
    <w:rsid w:val="003F3249"/>
    <w:rsid w:val="003F33BB"/>
    <w:rsid w:val="003F4069"/>
    <w:rsid w:val="003F43A8"/>
    <w:rsid w:val="003F51D9"/>
    <w:rsid w:val="003F59AA"/>
    <w:rsid w:val="00401309"/>
    <w:rsid w:val="00401E2F"/>
    <w:rsid w:val="004020DF"/>
    <w:rsid w:val="00402AF2"/>
    <w:rsid w:val="00402D35"/>
    <w:rsid w:val="004038F3"/>
    <w:rsid w:val="00403F90"/>
    <w:rsid w:val="00405912"/>
    <w:rsid w:val="00407C77"/>
    <w:rsid w:val="004100B5"/>
    <w:rsid w:val="0041018A"/>
    <w:rsid w:val="004103B9"/>
    <w:rsid w:val="004104F4"/>
    <w:rsid w:val="0041056B"/>
    <w:rsid w:val="004114B9"/>
    <w:rsid w:val="00411557"/>
    <w:rsid w:val="004133D0"/>
    <w:rsid w:val="004143B1"/>
    <w:rsid w:val="00414E61"/>
    <w:rsid w:val="004153AD"/>
    <w:rsid w:val="004156E5"/>
    <w:rsid w:val="0041585E"/>
    <w:rsid w:val="00416632"/>
    <w:rsid w:val="00416B76"/>
    <w:rsid w:val="00416C3F"/>
    <w:rsid w:val="00416FAB"/>
    <w:rsid w:val="004173CC"/>
    <w:rsid w:val="004177E6"/>
    <w:rsid w:val="00417A8A"/>
    <w:rsid w:val="00420DDE"/>
    <w:rsid w:val="00421D8B"/>
    <w:rsid w:val="00422652"/>
    <w:rsid w:val="0042280B"/>
    <w:rsid w:val="00423729"/>
    <w:rsid w:val="00423891"/>
    <w:rsid w:val="00425385"/>
    <w:rsid w:val="00425481"/>
    <w:rsid w:val="00425B45"/>
    <w:rsid w:val="004262F2"/>
    <w:rsid w:val="00430172"/>
    <w:rsid w:val="00430764"/>
    <w:rsid w:val="00430776"/>
    <w:rsid w:val="004310F2"/>
    <w:rsid w:val="00432CB9"/>
    <w:rsid w:val="00434347"/>
    <w:rsid w:val="00434B01"/>
    <w:rsid w:val="004358B6"/>
    <w:rsid w:val="00435986"/>
    <w:rsid w:val="00435A46"/>
    <w:rsid w:val="00435D98"/>
    <w:rsid w:val="0043641E"/>
    <w:rsid w:val="004369B6"/>
    <w:rsid w:val="00437228"/>
    <w:rsid w:val="00437483"/>
    <w:rsid w:val="004377AF"/>
    <w:rsid w:val="004378FD"/>
    <w:rsid w:val="0044057D"/>
    <w:rsid w:val="0044246A"/>
    <w:rsid w:val="0044255A"/>
    <w:rsid w:val="00442C63"/>
    <w:rsid w:val="004436BE"/>
    <w:rsid w:val="00443892"/>
    <w:rsid w:val="00443FB6"/>
    <w:rsid w:val="00445A96"/>
    <w:rsid w:val="004460B6"/>
    <w:rsid w:val="004460BF"/>
    <w:rsid w:val="00446554"/>
    <w:rsid w:val="00447B5B"/>
    <w:rsid w:val="00447EFF"/>
    <w:rsid w:val="004506AA"/>
    <w:rsid w:val="00451230"/>
    <w:rsid w:val="00451607"/>
    <w:rsid w:val="00451ECE"/>
    <w:rsid w:val="004520F3"/>
    <w:rsid w:val="00453977"/>
    <w:rsid w:val="00454CB9"/>
    <w:rsid w:val="00454FD5"/>
    <w:rsid w:val="0046084F"/>
    <w:rsid w:val="00460F17"/>
    <w:rsid w:val="0046159A"/>
    <w:rsid w:val="0046186D"/>
    <w:rsid w:val="004620E7"/>
    <w:rsid w:val="004626BC"/>
    <w:rsid w:val="004637C9"/>
    <w:rsid w:val="00463B0D"/>
    <w:rsid w:val="00464561"/>
    <w:rsid w:val="00465639"/>
    <w:rsid w:val="004667BF"/>
    <w:rsid w:val="00466D78"/>
    <w:rsid w:val="00467DFA"/>
    <w:rsid w:val="004700F5"/>
    <w:rsid w:val="00470DCD"/>
    <w:rsid w:val="00471199"/>
    <w:rsid w:val="00471970"/>
    <w:rsid w:val="00471AAE"/>
    <w:rsid w:val="0047219B"/>
    <w:rsid w:val="00474233"/>
    <w:rsid w:val="00474297"/>
    <w:rsid w:val="004746A4"/>
    <w:rsid w:val="00475B07"/>
    <w:rsid w:val="00475CEB"/>
    <w:rsid w:val="00475E0B"/>
    <w:rsid w:val="0047607A"/>
    <w:rsid w:val="00476265"/>
    <w:rsid w:val="00477033"/>
    <w:rsid w:val="00481805"/>
    <w:rsid w:val="00481CBF"/>
    <w:rsid w:val="0048324F"/>
    <w:rsid w:val="00483BC4"/>
    <w:rsid w:val="0048421A"/>
    <w:rsid w:val="004842BF"/>
    <w:rsid w:val="0048454A"/>
    <w:rsid w:val="004845AB"/>
    <w:rsid w:val="004848CD"/>
    <w:rsid w:val="0048553A"/>
    <w:rsid w:val="00485567"/>
    <w:rsid w:val="00487DBD"/>
    <w:rsid w:val="004902DD"/>
    <w:rsid w:val="004910E2"/>
    <w:rsid w:val="00493877"/>
    <w:rsid w:val="00493F19"/>
    <w:rsid w:val="00495B74"/>
    <w:rsid w:val="004964FF"/>
    <w:rsid w:val="00496683"/>
    <w:rsid w:val="00497528"/>
    <w:rsid w:val="004A1AAB"/>
    <w:rsid w:val="004A1FFB"/>
    <w:rsid w:val="004A23CC"/>
    <w:rsid w:val="004A274F"/>
    <w:rsid w:val="004A31B7"/>
    <w:rsid w:val="004A360B"/>
    <w:rsid w:val="004A3984"/>
    <w:rsid w:val="004A3ABA"/>
    <w:rsid w:val="004A3B2A"/>
    <w:rsid w:val="004A3BF4"/>
    <w:rsid w:val="004A3E08"/>
    <w:rsid w:val="004A4071"/>
    <w:rsid w:val="004A492A"/>
    <w:rsid w:val="004A4C0D"/>
    <w:rsid w:val="004A51CA"/>
    <w:rsid w:val="004A54A0"/>
    <w:rsid w:val="004A577C"/>
    <w:rsid w:val="004A6C1A"/>
    <w:rsid w:val="004A7051"/>
    <w:rsid w:val="004A7280"/>
    <w:rsid w:val="004A73B7"/>
    <w:rsid w:val="004A76F8"/>
    <w:rsid w:val="004A7DCA"/>
    <w:rsid w:val="004B03CF"/>
    <w:rsid w:val="004B0846"/>
    <w:rsid w:val="004B0D03"/>
    <w:rsid w:val="004B1125"/>
    <w:rsid w:val="004B2B2E"/>
    <w:rsid w:val="004B2D55"/>
    <w:rsid w:val="004B304F"/>
    <w:rsid w:val="004B4864"/>
    <w:rsid w:val="004B4D67"/>
    <w:rsid w:val="004B59EC"/>
    <w:rsid w:val="004B68B0"/>
    <w:rsid w:val="004B6F66"/>
    <w:rsid w:val="004B71D5"/>
    <w:rsid w:val="004B79D3"/>
    <w:rsid w:val="004B7E7D"/>
    <w:rsid w:val="004B7FE5"/>
    <w:rsid w:val="004C00F8"/>
    <w:rsid w:val="004C1CBB"/>
    <w:rsid w:val="004C1F89"/>
    <w:rsid w:val="004C220D"/>
    <w:rsid w:val="004C2D2D"/>
    <w:rsid w:val="004C2DAE"/>
    <w:rsid w:val="004C2FB0"/>
    <w:rsid w:val="004C32AE"/>
    <w:rsid w:val="004C3503"/>
    <w:rsid w:val="004C4669"/>
    <w:rsid w:val="004C4E9A"/>
    <w:rsid w:val="004C4F13"/>
    <w:rsid w:val="004C5464"/>
    <w:rsid w:val="004C576B"/>
    <w:rsid w:val="004C5892"/>
    <w:rsid w:val="004C5AE4"/>
    <w:rsid w:val="004C5FAA"/>
    <w:rsid w:val="004C6021"/>
    <w:rsid w:val="004C6698"/>
    <w:rsid w:val="004C6FD1"/>
    <w:rsid w:val="004D0139"/>
    <w:rsid w:val="004D0646"/>
    <w:rsid w:val="004D0697"/>
    <w:rsid w:val="004D0767"/>
    <w:rsid w:val="004D08BF"/>
    <w:rsid w:val="004D140C"/>
    <w:rsid w:val="004D14A0"/>
    <w:rsid w:val="004D1B67"/>
    <w:rsid w:val="004D1E22"/>
    <w:rsid w:val="004D274C"/>
    <w:rsid w:val="004D32A6"/>
    <w:rsid w:val="004D37DB"/>
    <w:rsid w:val="004D3908"/>
    <w:rsid w:val="004D3B6D"/>
    <w:rsid w:val="004D44F6"/>
    <w:rsid w:val="004D4CFB"/>
    <w:rsid w:val="004D57FF"/>
    <w:rsid w:val="004D5D4C"/>
    <w:rsid w:val="004D75EA"/>
    <w:rsid w:val="004D7AB3"/>
    <w:rsid w:val="004E11E9"/>
    <w:rsid w:val="004E1416"/>
    <w:rsid w:val="004E20F1"/>
    <w:rsid w:val="004E22C3"/>
    <w:rsid w:val="004E2874"/>
    <w:rsid w:val="004E3862"/>
    <w:rsid w:val="004E3B9C"/>
    <w:rsid w:val="004E3FE0"/>
    <w:rsid w:val="004E4EC7"/>
    <w:rsid w:val="004E51B8"/>
    <w:rsid w:val="004E522C"/>
    <w:rsid w:val="004E554C"/>
    <w:rsid w:val="004E71CA"/>
    <w:rsid w:val="004F0564"/>
    <w:rsid w:val="004F199D"/>
    <w:rsid w:val="004F1C42"/>
    <w:rsid w:val="004F251B"/>
    <w:rsid w:val="004F2D9C"/>
    <w:rsid w:val="004F2ECC"/>
    <w:rsid w:val="004F301D"/>
    <w:rsid w:val="004F338C"/>
    <w:rsid w:val="004F4001"/>
    <w:rsid w:val="004F4461"/>
    <w:rsid w:val="004F4C01"/>
    <w:rsid w:val="004F4E6B"/>
    <w:rsid w:val="004F50C9"/>
    <w:rsid w:val="004F70FB"/>
    <w:rsid w:val="004F7378"/>
    <w:rsid w:val="004F7976"/>
    <w:rsid w:val="005006C2"/>
    <w:rsid w:val="00501685"/>
    <w:rsid w:val="00501D9E"/>
    <w:rsid w:val="00501DF4"/>
    <w:rsid w:val="00502057"/>
    <w:rsid w:val="00502558"/>
    <w:rsid w:val="00503FD1"/>
    <w:rsid w:val="0050418E"/>
    <w:rsid w:val="0050440C"/>
    <w:rsid w:val="005045D9"/>
    <w:rsid w:val="0050487F"/>
    <w:rsid w:val="005048F3"/>
    <w:rsid w:val="005049E5"/>
    <w:rsid w:val="0050656B"/>
    <w:rsid w:val="005107B4"/>
    <w:rsid w:val="0051084B"/>
    <w:rsid w:val="00511815"/>
    <w:rsid w:val="00511965"/>
    <w:rsid w:val="00512C08"/>
    <w:rsid w:val="00513235"/>
    <w:rsid w:val="005135B1"/>
    <w:rsid w:val="00513F32"/>
    <w:rsid w:val="00513FF9"/>
    <w:rsid w:val="005153EB"/>
    <w:rsid w:val="00516151"/>
    <w:rsid w:val="005163BC"/>
    <w:rsid w:val="00516513"/>
    <w:rsid w:val="005169CA"/>
    <w:rsid w:val="00516A41"/>
    <w:rsid w:val="00517595"/>
    <w:rsid w:val="0051781D"/>
    <w:rsid w:val="00517EDF"/>
    <w:rsid w:val="00520680"/>
    <w:rsid w:val="00521716"/>
    <w:rsid w:val="00521BA2"/>
    <w:rsid w:val="00521D75"/>
    <w:rsid w:val="00522B26"/>
    <w:rsid w:val="0052643C"/>
    <w:rsid w:val="00526F17"/>
    <w:rsid w:val="00530056"/>
    <w:rsid w:val="00531AD9"/>
    <w:rsid w:val="00532745"/>
    <w:rsid w:val="005337E2"/>
    <w:rsid w:val="005339C0"/>
    <w:rsid w:val="00534A8B"/>
    <w:rsid w:val="00535307"/>
    <w:rsid w:val="00535968"/>
    <w:rsid w:val="00536222"/>
    <w:rsid w:val="00536B8F"/>
    <w:rsid w:val="00536BAD"/>
    <w:rsid w:val="00537CF2"/>
    <w:rsid w:val="0054067D"/>
    <w:rsid w:val="0054095C"/>
    <w:rsid w:val="005414E4"/>
    <w:rsid w:val="005420F1"/>
    <w:rsid w:val="00543AD3"/>
    <w:rsid w:val="00543B6C"/>
    <w:rsid w:val="00543BC4"/>
    <w:rsid w:val="00544203"/>
    <w:rsid w:val="005448D5"/>
    <w:rsid w:val="00544B4E"/>
    <w:rsid w:val="005454AE"/>
    <w:rsid w:val="005454B6"/>
    <w:rsid w:val="00545BE8"/>
    <w:rsid w:val="00546584"/>
    <w:rsid w:val="00546AE5"/>
    <w:rsid w:val="00546F55"/>
    <w:rsid w:val="00547D3C"/>
    <w:rsid w:val="00547EFF"/>
    <w:rsid w:val="00551559"/>
    <w:rsid w:val="005528DD"/>
    <w:rsid w:val="005533AF"/>
    <w:rsid w:val="005538B0"/>
    <w:rsid w:val="00554225"/>
    <w:rsid w:val="005543E8"/>
    <w:rsid w:val="0055512C"/>
    <w:rsid w:val="00555679"/>
    <w:rsid w:val="005565B4"/>
    <w:rsid w:val="0055765B"/>
    <w:rsid w:val="005600F8"/>
    <w:rsid w:val="005605B6"/>
    <w:rsid w:val="00560991"/>
    <w:rsid w:val="005614A9"/>
    <w:rsid w:val="005615A1"/>
    <w:rsid w:val="005624D8"/>
    <w:rsid w:val="00562535"/>
    <w:rsid w:val="005638D3"/>
    <w:rsid w:val="00565049"/>
    <w:rsid w:val="0056542B"/>
    <w:rsid w:val="005658B6"/>
    <w:rsid w:val="005664D6"/>
    <w:rsid w:val="00566949"/>
    <w:rsid w:val="00567B4C"/>
    <w:rsid w:val="00571F1C"/>
    <w:rsid w:val="00573029"/>
    <w:rsid w:val="005739EF"/>
    <w:rsid w:val="00574DB2"/>
    <w:rsid w:val="00575785"/>
    <w:rsid w:val="005773A9"/>
    <w:rsid w:val="00577F8E"/>
    <w:rsid w:val="005800C9"/>
    <w:rsid w:val="0058037F"/>
    <w:rsid w:val="00580DBA"/>
    <w:rsid w:val="0058164A"/>
    <w:rsid w:val="005816FA"/>
    <w:rsid w:val="0058171F"/>
    <w:rsid w:val="00581C14"/>
    <w:rsid w:val="00582937"/>
    <w:rsid w:val="00582B1B"/>
    <w:rsid w:val="005834B5"/>
    <w:rsid w:val="005847BC"/>
    <w:rsid w:val="00584D9E"/>
    <w:rsid w:val="00584E80"/>
    <w:rsid w:val="005858AE"/>
    <w:rsid w:val="00585D27"/>
    <w:rsid w:val="0058608C"/>
    <w:rsid w:val="00586638"/>
    <w:rsid w:val="00586C7A"/>
    <w:rsid w:val="0058793E"/>
    <w:rsid w:val="00587DF1"/>
    <w:rsid w:val="00587E4E"/>
    <w:rsid w:val="005916B6"/>
    <w:rsid w:val="00592003"/>
    <w:rsid w:val="00592DFA"/>
    <w:rsid w:val="0059382D"/>
    <w:rsid w:val="0059450B"/>
    <w:rsid w:val="005946D5"/>
    <w:rsid w:val="005949BB"/>
    <w:rsid w:val="00594BAD"/>
    <w:rsid w:val="005958F6"/>
    <w:rsid w:val="00595A21"/>
    <w:rsid w:val="00596463"/>
    <w:rsid w:val="005973B8"/>
    <w:rsid w:val="005979A8"/>
    <w:rsid w:val="005A2120"/>
    <w:rsid w:val="005A2BCC"/>
    <w:rsid w:val="005A351D"/>
    <w:rsid w:val="005A4BD9"/>
    <w:rsid w:val="005A5570"/>
    <w:rsid w:val="005A5E6D"/>
    <w:rsid w:val="005A6333"/>
    <w:rsid w:val="005A63D8"/>
    <w:rsid w:val="005A6A90"/>
    <w:rsid w:val="005A6E82"/>
    <w:rsid w:val="005B0337"/>
    <w:rsid w:val="005B22FF"/>
    <w:rsid w:val="005B302B"/>
    <w:rsid w:val="005B3587"/>
    <w:rsid w:val="005B383B"/>
    <w:rsid w:val="005B4CC0"/>
    <w:rsid w:val="005B4E5D"/>
    <w:rsid w:val="005B51E8"/>
    <w:rsid w:val="005B5D55"/>
    <w:rsid w:val="005B605A"/>
    <w:rsid w:val="005B6914"/>
    <w:rsid w:val="005B70BC"/>
    <w:rsid w:val="005B7121"/>
    <w:rsid w:val="005B7893"/>
    <w:rsid w:val="005B7CB9"/>
    <w:rsid w:val="005C1034"/>
    <w:rsid w:val="005C26DE"/>
    <w:rsid w:val="005C3976"/>
    <w:rsid w:val="005C40D5"/>
    <w:rsid w:val="005C4AED"/>
    <w:rsid w:val="005C5029"/>
    <w:rsid w:val="005C5273"/>
    <w:rsid w:val="005C5699"/>
    <w:rsid w:val="005C56E2"/>
    <w:rsid w:val="005C6AE3"/>
    <w:rsid w:val="005C6E35"/>
    <w:rsid w:val="005C6E41"/>
    <w:rsid w:val="005C6EDF"/>
    <w:rsid w:val="005C7990"/>
    <w:rsid w:val="005C7F61"/>
    <w:rsid w:val="005D13B1"/>
    <w:rsid w:val="005D29D5"/>
    <w:rsid w:val="005D2E65"/>
    <w:rsid w:val="005D2E69"/>
    <w:rsid w:val="005D34F1"/>
    <w:rsid w:val="005D3821"/>
    <w:rsid w:val="005D3D3D"/>
    <w:rsid w:val="005D5602"/>
    <w:rsid w:val="005D56E4"/>
    <w:rsid w:val="005D70B7"/>
    <w:rsid w:val="005E006F"/>
    <w:rsid w:val="005E1B8B"/>
    <w:rsid w:val="005E24D1"/>
    <w:rsid w:val="005E3038"/>
    <w:rsid w:val="005E3085"/>
    <w:rsid w:val="005E46EB"/>
    <w:rsid w:val="005E5567"/>
    <w:rsid w:val="005E5BBC"/>
    <w:rsid w:val="005E5D4B"/>
    <w:rsid w:val="005E71E8"/>
    <w:rsid w:val="005E7B95"/>
    <w:rsid w:val="005F0527"/>
    <w:rsid w:val="005F090F"/>
    <w:rsid w:val="005F098F"/>
    <w:rsid w:val="005F09CD"/>
    <w:rsid w:val="005F1944"/>
    <w:rsid w:val="005F3B92"/>
    <w:rsid w:val="005F50A9"/>
    <w:rsid w:val="005F5DC6"/>
    <w:rsid w:val="005F60D5"/>
    <w:rsid w:val="005F65B0"/>
    <w:rsid w:val="005F6EB5"/>
    <w:rsid w:val="005F74BB"/>
    <w:rsid w:val="005F793E"/>
    <w:rsid w:val="005F7AD1"/>
    <w:rsid w:val="0060070A"/>
    <w:rsid w:val="00600B40"/>
    <w:rsid w:val="00600C91"/>
    <w:rsid w:val="0060170B"/>
    <w:rsid w:val="00601C35"/>
    <w:rsid w:val="00602C6F"/>
    <w:rsid w:val="00603315"/>
    <w:rsid w:val="0060372B"/>
    <w:rsid w:val="00603E03"/>
    <w:rsid w:val="00604069"/>
    <w:rsid w:val="00604F15"/>
    <w:rsid w:val="006066CC"/>
    <w:rsid w:val="00606ABA"/>
    <w:rsid w:val="00610FC7"/>
    <w:rsid w:val="00611586"/>
    <w:rsid w:val="00611DC2"/>
    <w:rsid w:val="00611DE6"/>
    <w:rsid w:val="00612B58"/>
    <w:rsid w:val="00613293"/>
    <w:rsid w:val="006141CC"/>
    <w:rsid w:val="00614268"/>
    <w:rsid w:val="0061441F"/>
    <w:rsid w:val="006153D0"/>
    <w:rsid w:val="0061598A"/>
    <w:rsid w:val="00615A1B"/>
    <w:rsid w:val="00615E0C"/>
    <w:rsid w:val="00617136"/>
    <w:rsid w:val="0061772F"/>
    <w:rsid w:val="00617790"/>
    <w:rsid w:val="00620AFF"/>
    <w:rsid w:val="006214AB"/>
    <w:rsid w:val="00622FEB"/>
    <w:rsid w:val="0062309F"/>
    <w:rsid w:val="0062349E"/>
    <w:rsid w:val="006234E9"/>
    <w:rsid w:val="00623CEC"/>
    <w:rsid w:val="00624785"/>
    <w:rsid w:val="00624E84"/>
    <w:rsid w:val="006264A0"/>
    <w:rsid w:val="00626509"/>
    <w:rsid w:val="0062689A"/>
    <w:rsid w:val="00630F70"/>
    <w:rsid w:val="006310CA"/>
    <w:rsid w:val="00631751"/>
    <w:rsid w:val="00632804"/>
    <w:rsid w:val="00632C19"/>
    <w:rsid w:val="006341C5"/>
    <w:rsid w:val="00635B14"/>
    <w:rsid w:val="00636E51"/>
    <w:rsid w:val="00637EBD"/>
    <w:rsid w:val="00637EDB"/>
    <w:rsid w:val="00640E5B"/>
    <w:rsid w:val="00642D3A"/>
    <w:rsid w:val="006434B2"/>
    <w:rsid w:val="0064354D"/>
    <w:rsid w:val="00644F69"/>
    <w:rsid w:val="0064566C"/>
    <w:rsid w:val="00645A19"/>
    <w:rsid w:val="006464CE"/>
    <w:rsid w:val="006478DC"/>
    <w:rsid w:val="0065059E"/>
    <w:rsid w:val="0065112B"/>
    <w:rsid w:val="006514A2"/>
    <w:rsid w:val="0065158B"/>
    <w:rsid w:val="00651830"/>
    <w:rsid w:val="00651BCE"/>
    <w:rsid w:val="00651EDB"/>
    <w:rsid w:val="00653800"/>
    <w:rsid w:val="00653D76"/>
    <w:rsid w:val="00654667"/>
    <w:rsid w:val="00654974"/>
    <w:rsid w:val="00654AB1"/>
    <w:rsid w:val="00655B9A"/>
    <w:rsid w:val="006566C2"/>
    <w:rsid w:val="00657634"/>
    <w:rsid w:val="006579F4"/>
    <w:rsid w:val="00660078"/>
    <w:rsid w:val="0066027D"/>
    <w:rsid w:val="00660A56"/>
    <w:rsid w:val="00660BF5"/>
    <w:rsid w:val="00661079"/>
    <w:rsid w:val="00662426"/>
    <w:rsid w:val="00662D1E"/>
    <w:rsid w:val="00662D62"/>
    <w:rsid w:val="00662F4B"/>
    <w:rsid w:val="006630A6"/>
    <w:rsid w:val="00663134"/>
    <w:rsid w:val="00664251"/>
    <w:rsid w:val="006643B7"/>
    <w:rsid w:val="00664A54"/>
    <w:rsid w:val="00664F1D"/>
    <w:rsid w:val="006654D9"/>
    <w:rsid w:val="00667A40"/>
    <w:rsid w:val="0067007D"/>
    <w:rsid w:val="00670286"/>
    <w:rsid w:val="006706BE"/>
    <w:rsid w:val="006708FF"/>
    <w:rsid w:val="00670CC8"/>
    <w:rsid w:val="00671861"/>
    <w:rsid w:val="00673533"/>
    <w:rsid w:val="00674042"/>
    <w:rsid w:val="0067423D"/>
    <w:rsid w:val="006749EE"/>
    <w:rsid w:val="006749F2"/>
    <w:rsid w:val="006751EF"/>
    <w:rsid w:val="0067530E"/>
    <w:rsid w:val="0067584F"/>
    <w:rsid w:val="0067591F"/>
    <w:rsid w:val="00675F73"/>
    <w:rsid w:val="00676904"/>
    <w:rsid w:val="00677850"/>
    <w:rsid w:val="0067795C"/>
    <w:rsid w:val="00680051"/>
    <w:rsid w:val="006813E8"/>
    <w:rsid w:val="00681984"/>
    <w:rsid w:val="00681AB7"/>
    <w:rsid w:val="0068263F"/>
    <w:rsid w:val="00682B46"/>
    <w:rsid w:val="00683073"/>
    <w:rsid w:val="006831A5"/>
    <w:rsid w:val="00683CF3"/>
    <w:rsid w:val="00684494"/>
    <w:rsid w:val="00684DB8"/>
    <w:rsid w:val="0068523A"/>
    <w:rsid w:val="00685A01"/>
    <w:rsid w:val="00685A9C"/>
    <w:rsid w:val="00685F9C"/>
    <w:rsid w:val="00687A11"/>
    <w:rsid w:val="006901BB"/>
    <w:rsid w:val="006914BF"/>
    <w:rsid w:val="006920E9"/>
    <w:rsid w:val="006921D2"/>
    <w:rsid w:val="00692F60"/>
    <w:rsid w:val="0069363A"/>
    <w:rsid w:val="00693A5C"/>
    <w:rsid w:val="00693FCF"/>
    <w:rsid w:val="00694058"/>
    <w:rsid w:val="0069480B"/>
    <w:rsid w:val="006953BA"/>
    <w:rsid w:val="0069554A"/>
    <w:rsid w:val="006958B3"/>
    <w:rsid w:val="006959BF"/>
    <w:rsid w:val="00695B26"/>
    <w:rsid w:val="00695C88"/>
    <w:rsid w:val="006961AD"/>
    <w:rsid w:val="0069632B"/>
    <w:rsid w:val="00696597"/>
    <w:rsid w:val="00696FDB"/>
    <w:rsid w:val="00697562"/>
    <w:rsid w:val="006A117B"/>
    <w:rsid w:val="006A12A0"/>
    <w:rsid w:val="006A27D0"/>
    <w:rsid w:val="006A283B"/>
    <w:rsid w:val="006A39EE"/>
    <w:rsid w:val="006A3C37"/>
    <w:rsid w:val="006A419C"/>
    <w:rsid w:val="006A4FCD"/>
    <w:rsid w:val="006A5608"/>
    <w:rsid w:val="006A6CBE"/>
    <w:rsid w:val="006A6D4C"/>
    <w:rsid w:val="006A6F3E"/>
    <w:rsid w:val="006A7A4D"/>
    <w:rsid w:val="006B0AFE"/>
    <w:rsid w:val="006B3094"/>
    <w:rsid w:val="006B3A50"/>
    <w:rsid w:val="006B3BBE"/>
    <w:rsid w:val="006B3EAA"/>
    <w:rsid w:val="006B41C8"/>
    <w:rsid w:val="006B5450"/>
    <w:rsid w:val="006B596F"/>
    <w:rsid w:val="006B6059"/>
    <w:rsid w:val="006B6547"/>
    <w:rsid w:val="006B6D50"/>
    <w:rsid w:val="006B6E1F"/>
    <w:rsid w:val="006B7019"/>
    <w:rsid w:val="006B7A2C"/>
    <w:rsid w:val="006B7DDE"/>
    <w:rsid w:val="006C140A"/>
    <w:rsid w:val="006C1478"/>
    <w:rsid w:val="006C2524"/>
    <w:rsid w:val="006C2E6A"/>
    <w:rsid w:val="006C40E5"/>
    <w:rsid w:val="006C57AB"/>
    <w:rsid w:val="006C5B96"/>
    <w:rsid w:val="006C5EE9"/>
    <w:rsid w:val="006C6445"/>
    <w:rsid w:val="006C6855"/>
    <w:rsid w:val="006C6E68"/>
    <w:rsid w:val="006C6F6D"/>
    <w:rsid w:val="006C7462"/>
    <w:rsid w:val="006C7F51"/>
    <w:rsid w:val="006D114B"/>
    <w:rsid w:val="006D19DC"/>
    <w:rsid w:val="006D21BC"/>
    <w:rsid w:val="006D297A"/>
    <w:rsid w:val="006D2DC0"/>
    <w:rsid w:val="006D3ABA"/>
    <w:rsid w:val="006D5962"/>
    <w:rsid w:val="006D65CD"/>
    <w:rsid w:val="006D68A5"/>
    <w:rsid w:val="006D6A52"/>
    <w:rsid w:val="006D72A1"/>
    <w:rsid w:val="006D7FFA"/>
    <w:rsid w:val="006E0193"/>
    <w:rsid w:val="006E038F"/>
    <w:rsid w:val="006E05FC"/>
    <w:rsid w:val="006E0F91"/>
    <w:rsid w:val="006E17DF"/>
    <w:rsid w:val="006E32E0"/>
    <w:rsid w:val="006E3866"/>
    <w:rsid w:val="006E3D26"/>
    <w:rsid w:val="006E3F8A"/>
    <w:rsid w:val="006E4F43"/>
    <w:rsid w:val="006E4FF3"/>
    <w:rsid w:val="006E5E3C"/>
    <w:rsid w:val="006E70C6"/>
    <w:rsid w:val="006E7DCE"/>
    <w:rsid w:val="006F04A2"/>
    <w:rsid w:val="006F2CDE"/>
    <w:rsid w:val="006F37E9"/>
    <w:rsid w:val="006F3B52"/>
    <w:rsid w:val="006F3DFB"/>
    <w:rsid w:val="006F43F4"/>
    <w:rsid w:val="006F46A5"/>
    <w:rsid w:val="006F58DA"/>
    <w:rsid w:val="006F5A85"/>
    <w:rsid w:val="006F61C3"/>
    <w:rsid w:val="006F6BB6"/>
    <w:rsid w:val="006F7C0D"/>
    <w:rsid w:val="00700253"/>
    <w:rsid w:val="007008C1"/>
    <w:rsid w:val="00700997"/>
    <w:rsid w:val="00702859"/>
    <w:rsid w:val="00702911"/>
    <w:rsid w:val="00702A2D"/>
    <w:rsid w:val="00702B60"/>
    <w:rsid w:val="00703A32"/>
    <w:rsid w:val="00704E70"/>
    <w:rsid w:val="00705354"/>
    <w:rsid w:val="00706596"/>
    <w:rsid w:val="00706758"/>
    <w:rsid w:val="007077B5"/>
    <w:rsid w:val="00707895"/>
    <w:rsid w:val="00707CD7"/>
    <w:rsid w:val="0071105C"/>
    <w:rsid w:val="007111B0"/>
    <w:rsid w:val="0071387C"/>
    <w:rsid w:val="0071394B"/>
    <w:rsid w:val="00713EB3"/>
    <w:rsid w:val="00714B92"/>
    <w:rsid w:val="007150D6"/>
    <w:rsid w:val="007152B3"/>
    <w:rsid w:val="00715AAB"/>
    <w:rsid w:val="00717CB5"/>
    <w:rsid w:val="00720080"/>
    <w:rsid w:val="00720D3C"/>
    <w:rsid w:val="0072114B"/>
    <w:rsid w:val="00721424"/>
    <w:rsid w:val="007228BE"/>
    <w:rsid w:val="007228CE"/>
    <w:rsid w:val="00722FDE"/>
    <w:rsid w:val="007231FE"/>
    <w:rsid w:val="007236A2"/>
    <w:rsid w:val="00724282"/>
    <w:rsid w:val="00724539"/>
    <w:rsid w:val="00724BDF"/>
    <w:rsid w:val="00727259"/>
    <w:rsid w:val="00727C5E"/>
    <w:rsid w:val="0073035C"/>
    <w:rsid w:val="00731E41"/>
    <w:rsid w:val="007324EE"/>
    <w:rsid w:val="00732554"/>
    <w:rsid w:val="00732C3F"/>
    <w:rsid w:val="00734996"/>
    <w:rsid w:val="007357A4"/>
    <w:rsid w:val="007361D9"/>
    <w:rsid w:val="00737EDE"/>
    <w:rsid w:val="007400EE"/>
    <w:rsid w:val="00740D1F"/>
    <w:rsid w:val="00741266"/>
    <w:rsid w:val="0074280D"/>
    <w:rsid w:val="007435AB"/>
    <w:rsid w:val="00744197"/>
    <w:rsid w:val="007447BD"/>
    <w:rsid w:val="007450F0"/>
    <w:rsid w:val="00745CD6"/>
    <w:rsid w:val="007461D1"/>
    <w:rsid w:val="007464B5"/>
    <w:rsid w:val="00746E75"/>
    <w:rsid w:val="007509FF"/>
    <w:rsid w:val="00751068"/>
    <w:rsid w:val="007511B2"/>
    <w:rsid w:val="00751412"/>
    <w:rsid w:val="00751429"/>
    <w:rsid w:val="00751959"/>
    <w:rsid w:val="0075253B"/>
    <w:rsid w:val="0075287F"/>
    <w:rsid w:val="00752916"/>
    <w:rsid w:val="007541B1"/>
    <w:rsid w:val="00754384"/>
    <w:rsid w:val="00760697"/>
    <w:rsid w:val="00760968"/>
    <w:rsid w:val="00762DFC"/>
    <w:rsid w:val="00762FE3"/>
    <w:rsid w:val="00763006"/>
    <w:rsid w:val="00763A03"/>
    <w:rsid w:val="00763FB0"/>
    <w:rsid w:val="00764769"/>
    <w:rsid w:val="00764BCE"/>
    <w:rsid w:val="00764C92"/>
    <w:rsid w:val="00764FEC"/>
    <w:rsid w:val="007654CE"/>
    <w:rsid w:val="0076551F"/>
    <w:rsid w:val="00765933"/>
    <w:rsid w:val="00765C0B"/>
    <w:rsid w:val="00765FAA"/>
    <w:rsid w:val="00766014"/>
    <w:rsid w:val="0076604F"/>
    <w:rsid w:val="00766C33"/>
    <w:rsid w:val="007711DE"/>
    <w:rsid w:val="00772611"/>
    <w:rsid w:val="00772CCD"/>
    <w:rsid w:val="00772F64"/>
    <w:rsid w:val="007734C6"/>
    <w:rsid w:val="007753A9"/>
    <w:rsid w:val="00775A73"/>
    <w:rsid w:val="00776BBE"/>
    <w:rsid w:val="007775B6"/>
    <w:rsid w:val="00780D10"/>
    <w:rsid w:val="00782400"/>
    <w:rsid w:val="0078278D"/>
    <w:rsid w:val="00782E65"/>
    <w:rsid w:val="0078320F"/>
    <w:rsid w:val="007832D5"/>
    <w:rsid w:val="00784695"/>
    <w:rsid w:val="00784CB0"/>
    <w:rsid w:val="00786958"/>
    <w:rsid w:val="007869B6"/>
    <w:rsid w:val="00786B76"/>
    <w:rsid w:val="00787300"/>
    <w:rsid w:val="0078756D"/>
    <w:rsid w:val="0079083A"/>
    <w:rsid w:val="00790C7A"/>
    <w:rsid w:val="007911B3"/>
    <w:rsid w:val="00794001"/>
    <w:rsid w:val="0079578F"/>
    <w:rsid w:val="00797817"/>
    <w:rsid w:val="007978A8"/>
    <w:rsid w:val="00797A04"/>
    <w:rsid w:val="007A26AE"/>
    <w:rsid w:val="007A2776"/>
    <w:rsid w:val="007A3D74"/>
    <w:rsid w:val="007A3F8E"/>
    <w:rsid w:val="007A452C"/>
    <w:rsid w:val="007A4C3C"/>
    <w:rsid w:val="007A5406"/>
    <w:rsid w:val="007A5C81"/>
    <w:rsid w:val="007A6094"/>
    <w:rsid w:val="007A7248"/>
    <w:rsid w:val="007A7F5C"/>
    <w:rsid w:val="007B107F"/>
    <w:rsid w:val="007B122F"/>
    <w:rsid w:val="007B2D1D"/>
    <w:rsid w:val="007B4A8D"/>
    <w:rsid w:val="007B4BC1"/>
    <w:rsid w:val="007B50EE"/>
    <w:rsid w:val="007B56D8"/>
    <w:rsid w:val="007B56FD"/>
    <w:rsid w:val="007B5E58"/>
    <w:rsid w:val="007B66F1"/>
    <w:rsid w:val="007B6B57"/>
    <w:rsid w:val="007B6D8A"/>
    <w:rsid w:val="007B7981"/>
    <w:rsid w:val="007B7A0C"/>
    <w:rsid w:val="007C02AC"/>
    <w:rsid w:val="007C0967"/>
    <w:rsid w:val="007C0A39"/>
    <w:rsid w:val="007C11C5"/>
    <w:rsid w:val="007C3B99"/>
    <w:rsid w:val="007C4758"/>
    <w:rsid w:val="007C512C"/>
    <w:rsid w:val="007C5462"/>
    <w:rsid w:val="007C54D4"/>
    <w:rsid w:val="007C5DD4"/>
    <w:rsid w:val="007C6B17"/>
    <w:rsid w:val="007C6F81"/>
    <w:rsid w:val="007C7018"/>
    <w:rsid w:val="007C7174"/>
    <w:rsid w:val="007C76DA"/>
    <w:rsid w:val="007D01F8"/>
    <w:rsid w:val="007D055E"/>
    <w:rsid w:val="007D0DA1"/>
    <w:rsid w:val="007D0FA6"/>
    <w:rsid w:val="007D110F"/>
    <w:rsid w:val="007D112A"/>
    <w:rsid w:val="007D15C7"/>
    <w:rsid w:val="007D16E4"/>
    <w:rsid w:val="007D1740"/>
    <w:rsid w:val="007D2DB5"/>
    <w:rsid w:val="007D32E5"/>
    <w:rsid w:val="007D3493"/>
    <w:rsid w:val="007D3666"/>
    <w:rsid w:val="007D4559"/>
    <w:rsid w:val="007D6775"/>
    <w:rsid w:val="007D6EEF"/>
    <w:rsid w:val="007D76A9"/>
    <w:rsid w:val="007E185E"/>
    <w:rsid w:val="007E1FDA"/>
    <w:rsid w:val="007E20B1"/>
    <w:rsid w:val="007E30A2"/>
    <w:rsid w:val="007E46DF"/>
    <w:rsid w:val="007E514F"/>
    <w:rsid w:val="007E56AD"/>
    <w:rsid w:val="007E5819"/>
    <w:rsid w:val="007E6449"/>
    <w:rsid w:val="007E6502"/>
    <w:rsid w:val="007E664B"/>
    <w:rsid w:val="007E666F"/>
    <w:rsid w:val="007E6AB9"/>
    <w:rsid w:val="007E714F"/>
    <w:rsid w:val="007E7918"/>
    <w:rsid w:val="007F132D"/>
    <w:rsid w:val="007F2F5D"/>
    <w:rsid w:val="007F35CD"/>
    <w:rsid w:val="007F3938"/>
    <w:rsid w:val="007F5970"/>
    <w:rsid w:val="007F656F"/>
    <w:rsid w:val="007F6852"/>
    <w:rsid w:val="007F6A4F"/>
    <w:rsid w:val="007F7033"/>
    <w:rsid w:val="0080042D"/>
    <w:rsid w:val="0080106F"/>
    <w:rsid w:val="008011ED"/>
    <w:rsid w:val="00801A6E"/>
    <w:rsid w:val="00803B79"/>
    <w:rsid w:val="00803BBC"/>
    <w:rsid w:val="00803F50"/>
    <w:rsid w:val="00804205"/>
    <w:rsid w:val="00805571"/>
    <w:rsid w:val="00806B1D"/>
    <w:rsid w:val="00806D04"/>
    <w:rsid w:val="00807C52"/>
    <w:rsid w:val="00807C86"/>
    <w:rsid w:val="0081133C"/>
    <w:rsid w:val="008119DA"/>
    <w:rsid w:val="008119DE"/>
    <w:rsid w:val="0081228E"/>
    <w:rsid w:val="00812299"/>
    <w:rsid w:val="00813DE5"/>
    <w:rsid w:val="00814155"/>
    <w:rsid w:val="00814BAD"/>
    <w:rsid w:val="00815A92"/>
    <w:rsid w:val="00815EEF"/>
    <w:rsid w:val="00816BB8"/>
    <w:rsid w:val="00817CB1"/>
    <w:rsid w:val="00817E43"/>
    <w:rsid w:val="0082009F"/>
    <w:rsid w:val="00820A42"/>
    <w:rsid w:val="008217F0"/>
    <w:rsid w:val="00821AEF"/>
    <w:rsid w:val="0082255F"/>
    <w:rsid w:val="0082271F"/>
    <w:rsid w:val="00822BDA"/>
    <w:rsid w:val="00822D41"/>
    <w:rsid w:val="00823E8D"/>
    <w:rsid w:val="0082408D"/>
    <w:rsid w:val="00826886"/>
    <w:rsid w:val="008268E9"/>
    <w:rsid w:val="00826B0B"/>
    <w:rsid w:val="00826C34"/>
    <w:rsid w:val="00830772"/>
    <w:rsid w:val="00830EDC"/>
    <w:rsid w:val="00831136"/>
    <w:rsid w:val="00831627"/>
    <w:rsid w:val="00832682"/>
    <w:rsid w:val="00832756"/>
    <w:rsid w:val="00832A6D"/>
    <w:rsid w:val="00833B7E"/>
    <w:rsid w:val="00833D35"/>
    <w:rsid w:val="00837BFA"/>
    <w:rsid w:val="00840D22"/>
    <w:rsid w:val="00840D35"/>
    <w:rsid w:val="00840E31"/>
    <w:rsid w:val="008422F8"/>
    <w:rsid w:val="008423CE"/>
    <w:rsid w:val="00842728"/>
    <w:rsid w:val="00844A27"/>
    <w:rsid w:val="0084654E"/>
    <w:rsid w:val="00846E79"/>
    <w:rsid w:val="0084766C"/>
    <w:rsid w:val="00847BFE"/>
    <w:rsid w:val="00847C66"/>
    <w:rsid w:val="00850F9E"/>
    <w:rsid w:val="008518BF"/>
    <w:rsid w:val="0085306F"/>
    <w:rsid w:val="008530A9"/>
    <w:rsid w:val="00853CF7"/>
    <w:rsid w:val="00853FD2"/>
    <w:rsid w:val="008540C1"/>
    <w:rsid w:val="008542DC"/>
    <w:rsid w:val="0085468E"/>
    <w:rsid w:val="0085518C"/>
    <w:rsid w:val="00855712"/>
    <w:rsid w:val="00856CCF"/>
    <w:rsid w:val="00856E02"/>
    <w:rsid w:val="00856F86"/>
    <w:rsid w:val="0085767E"/>
    <w:rsid w:val="00857AF4"/>
    <w:rsid w:val="00857DFA"/>
    <w:rsid w:val="00860B7F"/>
    <w:rsid w:val="008611AB"/>
    <w:rsid w:val="0086133E"/>
    <w:rsid w:val="00861A9F"/>
    <w:rsid w:val="00862123"/>
    <w:rsid w:val="008621AC"/>
    <w:rsid w:val="00863AB5"/>
    <w:rsid w:val="008645A3"/>
    <w:rsid w:val="0086481E"/>
    <w:rsid w:val="00864B12"/>
    <w:rsid w:val="00864F5F"/>
    <w:rsid w:val="008655D5"/>
    <w:rsid w:val="008656E8"/>
    <w:rsid w:val="008665C3"/>
    <w:rsid w:val="008669E1"/>
    <w:rsid w:val="00867072"/>
    <w:rsid w:val="0086738F"/>
    <w:rsid w:val="00867D28"/>
    <w:rsid w:val="008702ED"/>
    <w:rsid w:val="00870352"/>
    <w:rsid w:val="00870AD8"/>
    <w:rsid w:val="00870FFB"/>
    <w:rsid w:val="00872790"/>
    <w:rsid w:val="00872A0F"/>
    <w:rsid w:val="008736A7"/>
    <w:rsid w:val="00873D99"/>
    <w:rsid w:val="00873F77"/>
    <w:rsid w:val="00874DB8"/>
    <w:rsid w:val="0087538A"/>
    <w:rsid w:val="00875ADC"/>
    <w:rsid w:val="008765BD"/>
    <w:rsid w:val="00876DC3"/>
    <w:rsid w:val="00876F9B"/>
    <w:rsid w:val="008777FA"/>
    <w:rsid w:val="00877DFF"/>
    <w:rsid w:val="00877EEB"/>
    <w:rsid w:val="00881D1A"/>
    <w:rsid w:val="00882394"/>
    <w:rsid w:val="008834D4"/>
    <w:rsid w:val="0088375E"/>
    <w:rsid w:val="008848B0"/>
    <w:rsid w:val="00884FFF"/>
    <w:rsid w:val="008853AB"/>
    <w:rsid w:val="0088602B"/>
    <w:rsid w:val="00886208"/>
    <w:rsid w:val="008870D6"/>
    <w:rsid w:val="0088733E"/>
    <w:rsid w:val="0088739A"/>
    <w:rsid w:val="00887D39"/>
    <w:rsid w:val="008903C1"/>
    <w:rsid w:val="008909D4"/>
    <w:rsid w:val="008911ED"/>
    <w:rsid w:val="00891A2D"/>
    <w:rsid w:val="00891CD7"/>
    <w:rsid w:val="008921F9"/>
    <w:rsid w:val="00893149"/>
    <w:rsid w:val="00893AE7"/>
    <w:rsid w:val="008949C4"/>
    <w:rsid w:val="0089642A"/>
    <w:rsid w:val="00896A33"/>
    <w:rsid w:val="00897BDA"/>
    <w:rsid w:val="00897D55"/>
    <w:rsid w:val="008A14CC"/>
    <w:rsid w:val="008A1999"/>
    <w:rsid w:val="008A1BFF"/>
    <w:rsid w:val="008A1D1F"/>
    <w:rsid w:val="008A24DA"/>
    <w:rsid w:val="008A28EB"/>
    <w:rsid w:val="008A2C52"/>
    <w:rsid w:val="008A2FF0"/>
    <w:rsid w:val="008A3942"/>
    <w:rsid w:val="008A3B70"/>
    <w:rsid w:val="008A3ED9"/>
    <w:rsid w:val="008A50A5"/>
    <w:rsid w:val="008A5573"/>
    <w:rsid w:val="008A5A26"/>
    <w:rsid w:val="008A60D8"/>
    <w:rsid w:val="008A62D7"/>
    <w:rsid w:val="008A7515"/>
    <w:rsid w:val="008B05AF"/>
    <w:rsid w:val="008B0868"/>
    <w:rsid w:val="008B0E45"/>
    <w:rsid w:val="008B123A"/>
    <w:rsid w:val="008B1A06"/>
    <w:rsid w:val="008B3B7C"/>
    <w:rsid w:val="008B5A41"/>
    <w:rsid w:val="008B61D1"/>
    <w:rsid w:val="008B6404"/>
    <w:rsid w:val="008B64C9"/>
    <w:rsid w:val="008B74B3"/>
    <w:rsid w:val="008B7E2C"/>
    <w:rsid w:val="008C04EA"/>
    <w:rsid w:val="008C0FF3"/>
    <w:rsid w:val="008C20F6"/>
    <w:rsid w:val="008C2263"/>
    <w:rsid w:val="008C2FB9"/>
    <w:rsid w:val="008C2FCD"/>
    <w:rsid w:val="008C31AE"/>
    <w:rsid w:val="008C5359"/>
    <w:rsid w:val="008C56CC"/>
    <w:rsid w:val="008C585E"/>
    <w:rsid w:val="008C61B5"/>
    <w:rsid w:val="008C66EC"/>
    <w:rsid w:val="008C6A9D"/>
    <w:rsid w:val="008C7C33"/>
    <w:rsid w:val="008D04AE"/>
    <w:rsid w:val="008D14CA"/>
    <w:rsid w:val="008D19AD"/>
    <w:rsid w:val="008D1B6D"/>
    <w:rsid w:val="008D30FA"/>
    <w:rsid w:val="008D38F8"/>
    <w:rsid w:val="008D3AD3"/>
    <w:rsid w:val="008D3DE8"/>
    <w:rsid w:val="008D41EC"/>
    <w:rsid w:val="008D5B86"/>
    <w:rsid w:val="008D6081"/>
    <w:rsid w:val="008D67F0"/>
    <w:rsid w:val="008D6FC5"/>
    <w:rsid w:val="008D750F"/>
    <w:rsid w:val="008D798E"/>
    <w:rsid w:val="008E1CC4"/>
    <w:rsid w:val="008E29A7"/>
    <w:rsid w:val="008E2B6E"/>
    <w:rsid w:val="008E3071"/>
    <w:rsid w:val="008E34C5"/>
    <w:rsid w:val="008E36BA"/>
    <w:rsid w:val="008E3AE6"/>
    <w:rsid w:val="008E3B2C"/>
    <w:rsid w:val="008E3D19"/>
    <w:rsid w:val="008E4CFC"/>
    <w:rsid w:val="008E6673"/>
    <w:rsid w:val="008E678D"/>
    <w:rsid w:val="008E67A0"/>
    <w:rsid w:val="008E79F2"/>
    <w:rsid w:val="008F0731"/>
    <w:rsid w:val="008F122B"/>
    <w:rsid w:val="008F13F7"/>
    <w:rsid w:val="008F1A8A"/>
    <w:rsid w:val="008F2723"/>
    <w:rsid w:val="008F2743"/>
    <w:rsid w:val="008F2B74"/>
    <w:rsid w:val="008F3F60"/>
    <w:rsid w:val="008F44C7"/>
    <w:rsid w:val="008F5DFA"/>
    <w:rsid w:val="008F6419"/>
    <w:rsid w:val="008F699A"/>
    <w:rsid w:val="008F7A4C"/>
    <w:rsid w:val="008F7C50"/>
    <w:rsid w:val="00900A24"/>
    <w:rsid w:val="00900B97"/>
    <w:rsid w:val="00900C1B"/>
    <w:rsid w:val="00900D5D"/>
    <w:rsid w:val="00900E7A"/>
    <w:rsid w:val="009012C5"/>
    <w:rsid w:val="009019F1"/>
    <w:rsid w:val="00901B4D"/>
    <w:rsid w:val="00901C55"/>
    <w:rsid w:val="009023B7"/>
    <w:rsid w:val="0090252C"/>
    <w:rsid w:val="00902875"/>
    <w:rsid w:val="009031B4"/>
    <w:rsid w:val="009032E1"/>
    <w:rsid w:val="00903F64"/>
    <w:rsid w:val="00904975"/>
    <w:rsid w:val="00904CB7"/>
    <w:rsid w:val="00905634"/>
    <w:rsid w:val="00906247"/>
    <w:rsid w:val="009062DE"/>
    <w:rsid w:val="00906352"/>
    <w:rsid w:val="00906A70"/>
    <w:rsid w:val="009074DC"/>
    <w:rsid w:val="00907A90"/>
    <w:rsid w:val="00907FBB"/>
    <w:rsid w:val="0091036B"/>
    <w:rsid w:val="009112C0"/>
    <w:rsid w:val="00911E2E"/>
    <w:rsid w:val="00911EA4"/>
    <w:rsid w:val="009120AB"/>
    <w:rsid w:val="009126D7"/>
    <w:rsid w:val="00913414"/>
    <w:rsid w:val="0091439A"/>
    <w:rsid w:val="00914DC9"/>
    <w:rsid w:val="00914FDD"/>
    <w:rsid w:val="009164D7"/>
    <w:rsid w:val="00916686"/>
    <w:rsid w:val="00916A43"/>
    <w:rsid w:val="00916D77"/>
    <w:rsid w:val="009175F9"/>
    <w:rsid w:val="0092001A"/>
    <w:rsid w:val="00920247"/>
    <w:rsid w:val="009208C9"/>
    <w:rsid w:val="00922E21"/>
    <w:rsid w:val="00923F7E"/>
    <w:rsid w:val="00924E6C"/>
    <w:rsid w:val="00924FBA"/>
    <w:rsid w:val="0092568B"/>
    <w:rsid w:val="00925FB7"/>
    <w:rsid w:val="00927AE7"/>
    <w:rsid w:val="00931F8C"/>
    <w:rsid w:val="00932542"/>
    <w:rsid w:val="0093273B"/>
    <w:rsid w:val="00932835"/>
    <w:rsid w:val="00932ACE"/>
    <w:rsid w:val="00933BBA"/>
    <w:rsid w:val="00934257"/>
    <w:rsid w:val="0093495F"/>
    <w:rsid w:val="00934F9B"/>
    <w:rsid w:val="0093594F"/>
    <w:rsid w:val="009375DF"/>
    <w:rsid w:val="0093785E"/>
    <w:rsid w:val="009410B2"/>
    <w:rsid w:val="009416EC"/>
    <w:rsid w:val="00941E19"/>
    <w:rsid w:val="00942EC2"/>
    <w:rsid w:val="00942F85"/>
    <w:rsid w:val="009436D2"/>
    <w:rsid w:val="009439FB"/>
    <w:rsid w:val="009443AC"/>
    <w:rsid w:val="00944A62"/>
    <w:rsid w:val="00944E02"/>
    <w:rsid w:val="0094502A"/>
    <w:rsid w:val="0094548A"/>
    <w:rsid w:val="00945994"/>
    <w:rsid w:val="009466D7"/>
    <w:rsid w:val="009467E1"/>
    <w:rsid w:val="00950061"/>
    <w:rsid w:val="009500D7"/>
    <w:rsid w:val="009508FC"/>
    <w:rsid w:val="0095140F"/>
    <w:rsid w:val="00951F82"/>
    <w:rsid w:val="00951FA9"/>
    <w:rsid w:val="00952262"/>
    <w:rsid w:val="00952CC0"/>
    <w:rsid w:val="00952FCB"/>
    <w:rsid w:val="00953AA6"/>
    <w:rsid w:val="00953C7F"/>
    <w:rsid w:val="00954845"/>
    <w:rsid w:val="009548D2"/>
    <w:rsid w:val="00954B0C"/>
    <w:rsid w:val="00955896"/>
    <w:rsid w:val="009558F5"/>
    <w:rsid w:val="00955FD5"/>
    <w:rsid w:val="00957243"/>
    <w:rsid w:val="00957530"/>
    <w:rsid w:val="009601F1"/>
    <w:rsid w:val="0096136E"/>
    <w:rsid w:val="0096178D"/>
    <w:rsid w:val="00961B9D"/>
    <w:rsid w:val="00962D46"/>
    <w:rsid w:val="00962F1F"/>
    <w:rsid w:val="00963382"/>
    <w:rsid w:val="009634A8"/>
    <w:rsid w:val="009636B8"/>
    <w:rsid w:val="00963A8F"/>
    <w:rsid w:val="0096409B"/>
    <w:rsid w:val="00964216"/>
    <w:rsid w:val="00964440"/>
    <w:rsid w:val="009649DE"/>
    <w:rsid w:val="00964AE0"/>
    <w:rsid w:val="00965357"/>
    <w:rsid w:val="00965800"/>
    <w:rsid w:val="0096659E"/>
    <w:rsid w:val="0096676C"/>
    <w:rsid w:val="009667E3"/>
    <w:rsid w:val="009679AC"/>
    <w:rsid w:val="00967B7D"/>
    <w:rsid w:val="00971533"/>
    <w:rsid w:val="00971EE5"/>
    <w:rsid w:val="00972688"/>
    <w:rsid w:val="009726DD"/>
    <w:rsid w:val="00972907"/>
    <w:rsid w:val="00972EF9"/>
    <w:rsid w:val="00973164"/>
    <w:rsid w:val="009734F3"/>
    <w:rsid w:val="009735E2"/>
    <w:rsid w:val="009756A0"/>
    <w:rsid w:val="00975FCA"/>
    <w:rsid w:val="009760EB"/>
    <w:rsid w:val="009767E5"/>
    <w:rsid w:val="00977582"/>
    <w:rsid w:val="0097796C"/>
    <w:rsid w:val="00977D11"/>
    <w:rsid w:val="00977D44"/>
    <w:rsid w:val="00980C84"/>
    <w:rsid w:val="00981909"/>
    <w:rsid w:val="009826AC"/>
    <w:rsid w:val="009829A8"/>
    <w:rsid w:val="00982DA5"/>
    <w:rsid w:val="00982ED1"/>
    <w:rsid w:val="009834BF"/>
    <w:rsid w:val="009844A9"/>
    <w:rsid w:val="00986696"/>
    <w:rsid w:val="00986B26"/>
    <w:rsid w:val="00987524"/>
    <w:rsid w:val="00990084"/>
    <w:rsid w:val="00990293"/>
    <w:rsid w:val="0099266F"/>
    <w:rsid w:val="00992C67"/>
    <w:rsid w:val="00993131"/>
    <w:rsid w:val="00993862"/>
    <w:rsid w:val="00993F18"/>
    <w:rsid w:val="00994F19"/>
    <w:rsid w:val="00995941"/>
    <w:rsid w:val="00996376"/>
    <w:rsid w:val="00996649"/>
    <w:rsid w:val="009966B7"/>
    <w:rsid w:val="00996A35"/>
    <w:rsid w:val="00996B67"/>
    <w:rsid w:val="009A099A"/>
    <w:rsid w:val="009A15C3"/>
    <w:rsid w:val="009A16A3"/>
    <w:rsid w:val="009A19AC"/>
    <w:rsid w:val="009A1F12"/>
    <w:rsid w:val="009A2FA3"/>
    <w:rsid w:val="009A3E37"/>
    <w:rsid w:val="009A3F6C"/>
    <w:rsid w:val="009A4535"/>
    <w:rsid w:val="009A4B0E"/>
    <w:rsid w:val="009A4C3E"/>
    <w:rsid w:val="009A547D"/>
    <w:rsid w:val="009A605E"/>
    <w:rsid w:val="009A61F2"/>
    <w:rsid w:val="009A6CE4"/>
    <w:rsid w:val="009A7007"/>
    <w:rsid w:val="009A7800"/>
    <w:rsid w:val="009A7A2B"/>
    <w:rsid w:val="009B02E5"/>
    <w:rsid w:val="009B0817"/>
    <w:rsid w:val="009B0EBB"/>
    <w:rsid w:val="009B1366"/>
    <w:rsid w:val="009B13A3"/>
    <w:rsid w:val="009B194C"/>
    <w:rsid w:val="009B1961"/>
    <w:rsid w:val="009B2329"/>
    <w:rsid w:val="009B347E"/>
    <w:rsid w:val="009B37A4"/>
    <w:rsid w:val="009B4ADD"/>
    <w:rsid w:val="009B4B21"/>
    <w:rsid w:val="009B54D1"/>
    <w:rsid w:val="009B70EA"/>
    <w:rsid w:val="009B73AE"/>
    <w:rsid w:val="009B79F4"/>
    <w:rsid w:val="009C0251"/>
    <w:rsid w:val="009C0505"/>
    <w:rsid w:val="009C0907"/>
    <w:rsid w:val="009C16C2"/>
    <w:rsid w:val="009C1E39"/>
    <w:rsid w:val="009C29A8"/>
    <w:rsid w:val="009C35CD"/>
    <w:rsid w:val="009C3FE8"/>
    <w:rsid w:val="009C40D7"/>
    <w:rsid w:val="009C4D61"/>
    <w:rsid w:val="009C538D"/>
    <w:rsid w:val="009C5626"/>
    <w:rsid w:val="009C5A0F"/>
    <w:rsid w:val="009C6460"/>
    <w:rsid w:val="009C7433"/>
    <w:rsid w:val="009C7CCB"/>
    <w:rsid w:val="009D0574"/>
    <w:rsid w:val="009D0E95"/>
    <w:rsid w:val="009D2720"/>
    <w:rsid w:val="009D272A"/>
    <w:rsid w:val="009D298E"/>
    <w:rsid w:val="009D7530"/>
    <w:rsid w:val="009E0242"/>
    <w:rsid w:val="009E073C"/>
    <w:rsid w:val="009E16ED"/>
    <w:rsid w:val="009E1DFF"/>
    <w:rsid w:val="009E261F"/>
    <w:rsid w:val="009E2AFA"/>
    <w:rsid w:val="009E2D4D"/>
    <w:rsid w:val="009E2F87"/>
    <w:rsid w:val="009E3342"/>
    <w:rsid w:val="009E39C0"/>
    <w:rsid w:val="009E4CB3"/>
    <w:rsid w:val="009E5058"/>
    <w:rsid w:val="009E5E77"/>
    <w:rsid w:val="009E635D"/>
    <w:rsid w:val="009E6406"/>
    <w:rsid w:val="009E67CE"/>
    <w:rsid w:val="009F0435"/>
    <w:rsid w:val="009F0900"/>
    <w:rsid w:val="009F0913"/>
    <w:rsid w:val="009F1637"/>
    <w:rsid w:val="009F1BC9"/>
    <w:rsid w:val="009F1D44"/>
    <w:rsid w:val="009F1F72"/>
    <w:rsid w:val="009F290C"/>
    <w:rsid w:val="009F29E2"/>
    <w:rsid w:val="009F2FAC"/>
    <w:rsid w:val="009F303D"/>
    <w:rsid w:val="009F317A"/>
    <w:rsid w:val="009F3531"/>
    <w:rsid w:val="009F3A92"/>
    <w:rsid w:val="009F3E9D"/>
    <w:rsid w:val="009F4196"/>
    <w:rsid w:val="009F5317"/>
    <w:rsid w:val="009F5467"/>
    <w:rsid w:val="009F56D9"/>
    <w:rsid w:val="009F6F13"/>
    <w:rsid w:val="009F6F29"/>
    <w:rsid w:val="009F783F"/>
    <w:rsid w:val="009F7A65"/>
    <w:rsid w:val="009F7C18"/>
    <w:rsid w:val="00A06D2E"/>
    <w:rsid w:val="00A10671"/>
    <w:rsid w:val="00A11E23"/>
    <w:rsid w:val="00A12B02"/>
    <w:rsid w:val="00A130B2"/>
    <w:rsid w:val="00A1487F"/>
    <w:rsid w:val="00A16B37"/>
    <w:rsid w:val="00A17E42"/>
    <w:rsid w:val="00A20D63"/>
    <w:rsid w:val="00A2314D"/>
    <w:rsid w:val="00A232FA"/>
    <w:rsid w:val="00A23B84"/>
    <w:rsid w:val="00A245C6"/>
    <w:rsid w:val="00A25699"/>
    <w:rsid w:val="00A25B4A"/>
    <w:rsid w:val="00A26047"/>
    <w:rsid w:val="00A26E56"/>
    <w:rsid w:val="00A27821"/>
    <w:rsid w:val="00A3063A"/>
    <w:rsid w:val="00A3162C"/>
    <w:rsid w:val="00A32024"/>
    <w:rsid w:val="00A329A7"/>
    <w:rsid w:val="00A32A35"/>
    <w:rsid w:val="00A32C76"/>
    <w:rsid w:val="00A332AC"/>
    <w:rsid w:val="00A33773"/>
    <w:rsid w:val="00A33F1F"/>
    <w:rsid w:val="00A35171"/>
    <w:rsid w:val="00A35243"/>
    <w:rsid w:val="00A35699"/>
    <w:rsid w:val="00A35CD5"/>
    <w:rsid w:val="00A35D1B"/>
    <w:rsid w:val="00A368FF"/>
    <w:rsid w:val="00A36DC7"/>
    <w:rsid w:val="00A37476"/>
    <w:rsid w:val="00A37F77"/>
    <w:rsid w:val="00A40944"/>
    <w:rsid w:val="00A40AF6"/>
    <w:rsid w:val="00A4114F"/>
    <w:rsid w:val="00A41249"/>
    <w:rsid w:val="00A416B5"/>
    <w:rsid w:val="00A417AE"/>
    <w:rsid w:val="00A41E2F"/>
    <w:rsid w:val="00A420F3"/>
    <w:rsid w:val="00A421FE"/>
    <w:rsid w:val="00A42D4F"/>
    <w:rsid w:val="00A43920"/>
    <w:rsid w:val="00A45849"/>
    <w:rsid w:val="00A45F14"/>
    <w:rsid w:val="00A468C9"/>
    <w:rsid w:val="00A46C1E"/>
    <w:rsid w:val="00A50E0B"/>
    <w:rsid w:val="00A50FF7"/>
    <w:rsid w:val="00A513C3"/>
    <w:rsid w:val="00A5155E"/>
    <w:rsid w:val="00A52F24"/>
    <w:rsid w:val="00A53427"/>
    <w:rsid w:val="00A5387E"/>
    <w:rsid w:val="00A540BA"/>
    <w:rsid w:val="00A5432B"/>
    <w:rsid w:val="00A546A9"/>
    <w:rsid w:val="00A55175"/>
    <w:rsid w:val="00A55785"/>
    <w:rsid w:val="00A56F8A"/>
    <w:rsid w:val="00A57379"/>
    <w:rsid w:val="00A57908"/>
    <w:rsid w:val="00A604EB"/>
    <w:rsid w:val="00A60528"/>
    <w:rsid w:val="00A60FCA"/>
    <w:rsid w:val="00A61D01"/>
    <w:rsid w:val="00A62318"/>
    <w:rsid w:val="00A62E30"/>
    <w:rsid w:val="00A64275"/>
    <w:rsid w:val="00A64C05"/>
    <w:rsid w:val="00A64D65"/>
    <w:rsid w:val="00A64F2E"/>
    <w:rsid w:val="00A6554B"/>
    <w:rsid w:val="00A67778"/>
    <w:rsid w:val="00A677AE"/>
    <w:rsid w:val="00A67874"/>
    <w:rsid w:val="00A67D59"/>
    <w:rsid w:val="00A70773"/>
    <w:rsid w:val="00A70A5B"/>
    <w:rsid w:val="00A71814"/>
    <w:rsid w:val="00A71B2E"/>
    <w:rsid w:val="00A71C17"/>
    <w:rsid w:val="00A7254A"/>
    <w:rsid w:val="00A728FB"/>
    <w:rsid w:val="00A72FBC"/>
    <w:rsid w:val="00A73624"/>
    <w:rsid w:val="00A73B8C"/>
    <w:rsid w:val="00A75812"/>
    <w:rsid w:val="00A75AEC"/>
    <w:rsid w:val="00A75E94"/>
    <w:rsid w:val="00A76AAE"/>
    <w:rsid w:val="00A804FA"/>
    <w:rsid w:val="00A81801"/>
    <w:rsid w:val="00A828A7"/>
    <w:rsid w:val="00A82ABB"/>
    <w:rsid w:val="00A82B75"/>
    <w:rsid w:val="00A82E87"/>
    <w:rsid w:val="00A83A0A"/>
    <w:rsid w:val="00A84A3E"/>
    <w:rsid w:val="00A84B8C"/>
    <w:rsid w:val="00A856DD"/>
    <w:rsid w:val="00A85E6A"/>
    <w:rsid w:val="00A864E3"/>
    <w:rsid w:val="00A86A61"/>
    <w:rsid w:val="00A874CD"/>
    <w:rsid w:val="00A902EF"/>
    <w:rsid w:val="00A9030C"/>
    <w:rsid w:val="00A9047F"/>
    <w:rsid w:val="00A9151E"/>
    <w:rsid w:val="00A91C14"/>
    <w:rsid w:val="00A920AD"/>
    <w:rsid w:val="00A92483"/>
    <w:rsid w:val="00A93BB3"/>
    <w:rsid w:val="00A9477F"/>
    <w:rsid w:val="00A9563D"/>
    <w:rsid w:val="00A95AD7"/>
    <w:rsid w:val="00A95F22"/>
    <w:rsid w:val="00A9659C"/>
    <w:rsid w:val="00A9735F"/>
    <w:rsid w:val="00A97FE6"/>
    <w:rsid w:val="00AA01D1"/>
    <w:rsid w:val="00AA18F1"/>
    <w:rsid w:val="00AA2157"/>
    <w:rsid w:val="00AA25AA"/>
    <w:rsid w:val="00AA47FB"/>
    <w:rsid w:val="00AA67ED"/>
    <w:rsid w:val="00AA75F6"/>
    <w:rsid w:val="00AB1065"/>
    <w:rsid w:val="00AB17C7"/>
    <w:rsid w:val="00AB1A0A"/>
    <w:rsid w:val="00AB2516"/>
    <w:rsid w:val="00AB2622"/>
    <w:rsid w:val="00AB2934"/>
    <w:rsid w:val="00AB29FE"/>
    <w:rsid w:val="00AB2DBE"/>
    <w:rsid w:val="00AB2E40"/>
    <w:rsid w:val="00AB332E"/>
    <w:rsid w:val="00AB3581"/>
    <w:rsid w:val="00AB35EE"/>
    <w:rsid w:val="00AB6417"/>
    <w:rsid w:val="00AB69A2"/>
    <w:rsid w:val="00AB71E0"/>
    <w:rsid w:val="00AB7707"/>
    <w:rsid w:val="00AC01D7"/>
    <w:rsid w:val="00AC0637"/>
    <w:rsid w:val="00AC06CA"/>
    <w:rsid w:val="00AC365B"/>
    <w:rsid w:val="00AC3949"/>
    <w:rsid w:val="00AC54EB"/>
    <w:rsid w:val="00AC77E5"/>
    <w:rsid w:val="00AD086E"/>
    <w:rsid w:val="00AD0AFE"/>
    <w:rsid w:val="00AD1B9E"/>
    <w:rsid w:val="00AD1C18"/>
    <w:rsid w:val="00AD1D5A"/>
    <w:rsid w:val="00AD2A02"/>
    <w:rsid w:val="00AD2D10"/>
    <w:rsid w:val="00AD2EB1"/>
    <w:rsid w:val="00AD63C8"/>
    <w:rsid w:val="00AD68E2"/>
    <w:rsid w:val="00AD6B36"/>
    <w:rsid w:val="00AE068D"/>
    <w:rsid w:val="00AE1325"/>
    <w:rsid w:val="00AE28A4"/>
    <w:rsid w:val="00AE3544"/>
    <w:rsid w:val="00AE3547"/>
    <w:rsid w:val="00AE3CAE"/>
    <w:rsid w:val="00AE3E9B"/>
    <w:rsid w:val="00AE4E95"/>
    <w:rsid w:val="00AE7FA7"/>
    <w:rsid w:val="00AF121D"/>
    <w:rsid w:val="00AF193D"/>
    <w:rsid w:val="00AF19BA"/>
    <w:rsid w:val="00AF2342"/>
    <w:rsid w:val="00AF24C2"/>
    <w:rsid w:val="00AF29E2"/>
    <w:rsid w:val="00AF2D4C"/>
    <w:rsid w:val="00AF3293"/>
    <w:rsid w:val="00AF3495"/>
    <w:rsid w:val="00AF3B17"/>
    <w:rsid w:val="00AF4DF4"/>
    <w:rsid w:val="00AF6F95"/>
    <w:rsid w:val="00AF71EA"/>
    <w:rsid w:val="00AF7ECB"/>
    <w:rsid w:val="00B0035F"/>
    <w:rsid w:val="00B02216"/>
    <w:rsid w:val="00B02879"/>
    <w:rsid w:val="00B02DF3"/>
    <w:rsid w:val="00B03182"/>
    <w:rsid w:val="00B0321C"/>
    <w:rsid w:val="00B038B8"/>
    <w:rsid w:val="00B03E1B"/>
    <w:rsid w:val="00B03F0A"/>
    <w:rsid w:val="00B0407C"/>
    <w:rsid w:val="00B04EE9"/>
    <w:rsid w:val="00B065B3"/>
    <w:rsid w:val="00B06E5D"/>
    <w:rsid w:val="00B10668"/>
    <w:rsid w:val="00B11DB7"/>
    <w:rsid w:val="00B1201A"/>
    <w:rsid w:val="00B12135"/>
    <w:rsid w:val="00B12587"/>
    <w:rsid w:val="00B12887"/>
    <w:rsid w:val="00B12BE4"/>
    <w:rsid w:val="00B13478"/>
    <w:rsid w:val="00B14281"/>
    <w:rsid w:val="00B14383"/>
    <w:rsid w:val="00B144A4"/>
    <w:rsid w:val="00B1592A"/>
    <w:rsid w:val="00B159A8"/>
    <w:rsid w:val="00B16949"/>
    <w:rsid w:val="00B20415"/>
    <w:rsid w:val="00B20F1D"/>
    <w:rsid w:val="00B21E3E"/>
    <w:rsid w:val="00B22459"/>
    <w:rsid w:val="00B22510"/>
    <w:rsid w:val="00B2354B"/>
    <w:rsid w:val="00B2369B"/>
    <w:rsid w:val="00B2414F"/>
    <w:rsid w:val="00B24186"/>
    <w:rsid w:val="00B24C90"/>
    <w:rsid w:val="00B24FA0"/>
    <w:rsid w:val="00B2571F"/>
    <w:rsid w:val="00B26315"/>
    <w:rsid w:val="00B300B9"/>
    <w:rsid w:val="00B31EA2"/>
    <w:rsid w:val="00B32783"/>
    <w:rsid w:val="00B33296"/>
    <w:rsid w:val="00B335ED"/>
    <w:rsid w:val="00B33F35"/>
    <w:rsid w:val="00B34617"/>
    <w:rsid w:val="00B34FB7"/>
    <w:rsid w:val="00B35194"/>
    <w:rsid w:val="00B354EE"/>
    <w:rsid w:val="00B3629B"/>
    <w:rsid w:val="00B36CE8"/>
    <w:rsid w:val="00B37ED4"/>
    <w:rsid w:val="00B37EEC"/>
    <w:rsid w:val="00B4114F"/>
    <w:rsid w:val="00B41B51"/>
    <w:rsid w:val="00B41DBA"/>
    <w:rsid w:val="00B420D3"/>
    <w:rsid w:val="00B42BD2"/>
    <w:rsid w:val="00B42D11"/>
    <w:rsid w:val="00B43660"/>
    <w:rsid w:val="00B43929"/>
    <w:rsid w:val="00B44195"/>
    <w:rsid w:val="00B45314"/>
    <w:rsid w:val="00B46074"/>
    <w:rsid w:val="00B46B04"/>
    <w:rsid w:val="00B4700D"/>
    <w:rsid w:val="00B50887"/>
    <w:rsid w:val="00B5103E"/>
    <w:rsid w:val="00B51085"/>
    <w:rsid w:val="00B51D0A"/>
    <w:rsid w:val="00B51FAC"/>
    <w:rsid w:val="00B52C15"/>
    <w:rsid w:val="00B53013"/>
    <w:rsid w:val="00B534A2"/>
    <w:rsid w:val="00B5441D"/>
    <w:rsid w:val="00B54C45"/>
    <w:rsid w:val="00B550ED"/>
    <w:rsid w:val="00B5513E"/>
    <w:rsid w:val="00B55D9B"/>
    <w:rsid w:val="00B562E9"/>
    <w:rsid w:val="00B5661E"/>
    <w:rsid w:val="00B56C50"/>
    <w:rsid w:val="00B57459"/>
    <w:rsid w:val="00B57A58"/>
    <w:rsid w:val="00B6191E"/>
    <w:rsid w:val="00B62034"/>
    <w:rsid w:val="00B62884"/>
    <w:rsid w:val="00B64ACC"/>
    <w:rsid w:val="00B650BC"/>
    <w:rsid w:val="00B6572D"/>
    <w:rsid w:val="00B657DC"/>
    <w:rsid w:val="00B65DC0"/>
    <w:rsid w:val="00B663B9"/>
    <w:rsid w:val="00B66626"/>
    <w:rsid w:val="00B671F3"/>
    <w:rsid w:val="00B677E0"/>
    <w:rsid w:val="00B70B7C"/>
    <w:rsid w:val="00B71353"/>
    <w:rsid w:val="00B71428"/>
    <w:rsid w:val="00B7153F"/>
    <w:rsid w:val="00B718AF"/>
    <w:rsid w:val="00B7279D"/>
    <w:rsid w:val="00B740BA"/>
    <w:rsid w:val="00B74982"/>
    <w:rsid w:val="00B74EC3"/>
    <w:rsid w:val="00B7516B"/>
    <w:rsid w:val="00B75C16"/>
    <w:rsid w:val="00B75D46"/>
    <w:rsid w:val="00B76635"/>
    <w:rsid w:val="00B7671D"/>
    <w:rsid w:val="00B7740C"/>
    <w:rsid w:val="00B777D7"/>
    <w:rsid w:val="00B77B40"/>
    <w:rsid w:val="00B800CF"/>
    <w:rsid w:val="00B80D8E"/>
    <w:rsid w:val="00B81322"/>
    <w:rsid w:val="00B823CA"/>
    <w:rsid w:val="00B8282F"/>
    <w:rsid w:val="00B83C6C"/>
    <w:rsid w:val="00B85A9B"/>
    <w:rsid w:val="00B85C89"/>
    <w:rsid w:val="00B85E13"/>
    <w:rsid w:val="00B86975"/>
    <w:rsid w:val="00B86B86"/>
    <w:rsid w:val="00B8742A"/>
    <w:rsid w:val="00B875E1"/>
    <w:rsid w:val="00B908DC"/>
    <w:rsid w:val="00B911F0"/>
    <w:rsid w:val="00B91852"/>
    <w:rsid w:val="00B95060"/>
    <w:rsid w:val="00B95FE0"/>
    <w:rsid w:val="00B965AC"/>
    <w:rsid w:val="00B96EE9"/>
    <w:rsid w:val="00B978DB"/>
    <w:rsid w:val="00BA0008"/>
    <w:rsid w:val="00BA12E6"/>
    <w:rsid w:val="00BA2A92"/>
    <w:rsid w:val="00BA2D01"/>
    <w:rsid w:val="00BA2EDD"/>
    <w:rsid w:val="00BA36BB"/>
    <w:rsid w:val="00BA443A"/>
    <w:rsid w:val="00BA479A"/>
    <w:rsid w:val="00BA4893"/>
    <w:rsid w:val="00BA49C4"/>
    <w:rsid w:val="00BA525A"/>
    <w:rsid w:val="00BA61D0"/>
    <w:rsid w:val="00BA6539"/>
    <w:rsid w:val="00BA7CF4"/>
    <w:rsid w:val="00BA7F3B"/>
    <w:rsid w:val="00BB01F1"/>
    <w:rsid w:val="00BB0E1D"/>
    <w:rsid w:val="00BB14A1"/>
    <w:rsid w:val="00BB1C4C"/>
    <w:rsid w:val="00BB20C4"/>
    <w:rsid w:val="00BB23FD"/>
    <w:rsid w:val="00BB2A10"/>
    <w:rsid w:val="00BB2A32"/>
    <w:rsid w:val="00BB3B70"/>
    <w:rsid w:val="00BB3E49"/>
    <w:rsid w:val="00BB44C9"/>
    <w:rsid w:val="00BB5180"/>
    <w:rsid w:val="00BB523B"/>
    <w:rsid w:val="00BB78B8"/>
    <w:rsid w:val="00BC0116"/>
    <w:rsid w:val="00BC041B"/>
    <w:rsid w:val="00BC0A6A"/>
    <w:rsid w:val="00BC16BC"/>
    <w:rsid w:val="00BC19AF"/>
    <w:rsid w:val="00BC2D84"/>
    <w:rsid w:val="00BC301B"/>
    <w:rsid w:val="00BC36CE"/>
    <w:rsid w:val="00BC617B"/>
    <w:rsid w:val="00BC701F"/>
    <w:rsid w:val="00BC7449"/>
    <w:rsid w:val="00BC79E2"/>
    <w:rsid w:val="00BC7F1C"/>
    <w:rsid w:val="00BD012B"/>
    <w:rsid w:val="00BD10C7"/>
    <w:rsid w:val="00BD1BFF"/>
    <w:rsid w:val="00BD2043"/>
    <w:rsid w:val="00BD2CD7"/>
    <w:rsid w:val="00BD3246"/>
    <w:rsid w:val="00BD32BE"/>
    <w:rsid w:val="00BD331A"/>
    <w:rsid w:val="00BD49E6"/>
    <w:rsid w:val="00BD4CEC"/>
    <w:rsid w:val="00BD522D"/>
    <w:rsid w:val="00BD5937"/>
    <w:rsid w:val="00BD6B51"/>
    <w:rsid w:val="00BD78BC"/>
    <w:rsid w:val="00BD78C5"/>
    <w:rsid w:val="00BD7E96"/>
    <w:rsid w:val="00BE0F73"/>
    <w:rsid w:val="00BE45D4"/>
    <w:rsid w:val="00BE4AB0"/>
    <w:rsid w:val="00BE5945"/>
    <w:rsid w:val="00BE5B91"/>
    <w:rsid w:val="00BE6509"/>
    <w:rsid w:val="00BE7291"/>
    <w:rsid w:val="00BE7593"/>
    <w:rsid w:val="00BE7A23"/>
    <w:rsid w:val="00BF21F3"/>
    <w:rsid w:val="00BF2316"/>
    <w:rsid w:val="00BF27FF"/>
    <w:rsid w:val="00BF425F"/>
    <w:rsid w:val="00BF4492"/>
    <w:rsid w:val="00BF4674"/>
    <w:rsid w:val="00BF4D1B"/>
    <w:rsid w:val="00BF4E18"/>
    <w:rsid w:val="00BF55AC"/>
    <w:rsid w:val="00BF5CE2"/>
    <w:rsid w:val="00BF67BA"/>
    <w:rsid w:val="00BF739A"/>
    <w:rsid w:val="00C00E0F"/>
    <w:rsid w:val="00C0126B"/>
    <w:rsid w:val="00C012B3"/>
    <w:rsid w:val="00C02DA6"/>
    <w:rsid w:val="00C030B6"/>
    <w:rsid w:val="00C03269"/>
    <w:rsid w:val="00C0338B"/>
    <w:rsid w:val="00C0393A"/>
    <w:rsid w:val="00C04A48"/>
    <w:rsid w:val="00C04F11"/>
    <w:rsid w:val="00C05881"/>
    <w:rsid w:val="00C060CC"/>
    <w:rsid w:val="00C06DFB"/>
    <w:rsid w:val="00C078CB"/>
    <w:rsid w:val="00C10C83"/>
    <w:rsid w:val="00C11008"/>
    <w:rsid w:val="00C11348"/>
    <w:rsid w:val="00C11BE0"/>
    <w:rsid w:val="00C11C3C"/>
    <w:rsid w:val="00C12BA5"/>
    <w:rsid w:val="00C132EB"/>
    <w:rsid w:val="00C13DE3"/>
    <w:rsid w:val="00C146C5"/>
    <w:rsid w:val="00C148E3"/>
    <w:rsid w:val="00C14AE8"/>
    <w:rsid w:val="00C15239"/>
    <w:rsid w:val="00C15C27"/>
    <w:rsid w:val="00C15CD5"/>
    <w:rsid w:val="00C15F1F"/>
    <w:rsid w:val="00C16408"/>
    <w:rsid w:val="00C17888"/>
    <w:rsid w:val="00C20109"/>
    <w:rsid w:val="00C2065E"/>
    <w:rsid w:val="00C206B4"/>
    <w:rsid w:val="00C2119C"/>
    <w:rsid w:val="00C21DCE"/>
    <w:rsid w:val="00C2260B"/>
    <w:rsid w:val="00C23960"/>
    <w:rsid w:val="00C2396F"/>
    <w:rsid w:val="00C23BE2"/>
    <w:rsid w:val="00C265C0"/>
    <w:rsid w:val="00C2681B"/>
    <w:rsid w:val="00C26D05"/>
    <w:rsid w:val="00C27742"/>
    <w:rsid w:val="00C2785F"/>
    <w:rsid w:val="00C3083A"/>
    <w:rsid w:val="00C30F7B"/>
    <w:rsid w:val="00C31119"/>
    <w:rsid w:val="00C31CAC"/>
    <w:rsid w:val="00C31D7B"/>
    <w:rsid w:val="00C31EE8"/>
    <w:rsid w:val="00C32791"/>
    <w:rsid w:val="00C3299C"/>
    <w:rsid w:val="00C334F4"/>
    <w:rsid w:val="00C33B08"/>
    <w:rsid w:val="00C36D39"/>
    <w:rsid w:val="00C371C4"/>
    <w:rsid w:val="00C374E3"/>
    <w:rsid w:val="00C37C39"/>
    <w:rsid w:val="00C37F70"/>
    <w:rsid w:val="00C403B2"/>
    <w:rsid w:val="00C404E9"/>
    <w:rsid w:val="00C40F54"/>
    <w:rsid w:val="00C4181C"/>
    <w:rsid w:val="00C41D04"/>
    <w:rsid w:val="00C4208D"/>
    <w:rsid w:val="00C4235F"/>
    <w:rsid w:val="00C424C4"/>
    <w:rsid w:val="00C431B9"/>
    <w:rsid w:val="00C44630"/>
    <w:rsid w:val="00C44867"/>
    <w:rsid w:val="00C44BBA"/>
    <w:rsid w:val="00C457DF"/>
    <w:rsid w:val="00C46091"/>
    <w:rsid w:val="00C5041F"/>
    <w:rsid w:val="00C50EF4"/>
    <w:rsid w:val="00C50F87"/>
    <w:rsid w:val="00C51053"/>
    <w:rsid w:val="00C51DE1"/>
    <w:rsid w:val="00C5275F"/>
    <w:rsid w:val="00C53719"/>
    <w:rsid w:val="00C53FAD"/>
    <w:rsid w:val="00C54BF5"/>
    <w:rsid w:val="00C5541C"/>
    <w:rsid w:val="00C55714"/>
    <w:rsid w:val="00C55DE4"/>
    <w:rsid w:val="00C5789E"/>
    <w:rsid w:val="00C600E2"/>
    <w:rsid w:val="00C60870"/>
    <w:rsid w:val="00C638CF"/>
    <w:rsid w:val="00C63CE7"/>
    <w:rsid w:val="00C6418D"/>
    <w:rsid w:val="00C65236"/>
    <w:rsid w:val="00C65AB4"/>
    <w:rsid w:val="00C65F12"/>
    <w:rsid w:val="00C664C0"/>
    <w:rsid w:val="00C664E3"/>
    <w:rsid w:val="00C6677D"/>
    <w:rsid w:val="00C66E44"/>
    <w:rsid w:val="00C673F6"/>
    <w:rsid w:val="00C70839"/>
    <w:rsid w:val="00C7108E"/>
    <w:rsid w:val="00C73A58"/>
    <w:rsid w:val="00C73D64"/>
    <w:rsid w:val="00C74EC4"/>
    <w:rsid w:val="00C76BD7"/>
    <w:rsid w:val="00C76D47"/>
    <w:rsid w:val="00C772B1"/>
    <w:rsid w:val="00C773DF"/>
    <w:rsid w:val="00C80057"/>
    <w:rsid w:val="00C8019A"/>
    <w:rsid w:val="00C80BA6"/>
    <w:rsid w:val="00C81086"/>
    <w:rsid w:val="00C81EBC"/>
    <w:rsid w:val="00C8263A"/>
    <w:rsid w:val="00C82684"/>
    <w:rsid w:val="00C82A9A"/>
    <w:rsid w:val="00C83092"/>
    <w:rsid w:val="00C83343"/>
    <w:rsid w:val="00C83354"/>
    <w:rsid w:val="00C84037"/>
    <w:rsid w:val="00C842A5"/>
    <w:rsid w:val="00C8517A"/>
    <w:rsid w:val="00C85234"/>
    <w:rsid w:val="00C8738D"/>
    <w:rsid w:val="00C8744D"/>
    <w:rsid w:val="00C876DB"/>
    <w:rsid w:val="00C904DA"/>
    <w:rsid w:val="00C90BFF"/>
    <w:rsid w:val="00C9131A"/>
    <w:rsid w:val="00C954B6"/>
    <w:rsid w:val="00C95650"/>
    <w:rsid w:val="00C95BC7"/>
    <w:rsid w:val="00C95D33"/>
    <w:rsid w:val="00C95FCA"/>
    <w:rsid w:val="00C9617E"/>
    <w:rsid w:val="00C961A9"/>
    <w:rsid w:val="00C962B5"/>
    <w:rsid w:val="00C972D0"/>
    <w:rsid w:val="00CA11A3"/>
    <w:rsid w:val="00CA1260"/>
    <w:rsid w:val="00CA12DD"/>
    <w:rsid w:val="00CA1DD5"/>
    <w:rsid w:val="00CA29A0"/>
    <w:rsid w:val="00CA3729"/>
    <w:rsid w:val="00CA3F12"/>
    <w:rsid w:val="00CA48DE"/>
    <w:rsid w:val="00CA558F"/>
    <w:rsid w:val="00CA594A"/>
    <w:rsid w:val="00CA626A"/>
    <w:rsid w:val="00CA6A7A"/>
    <w:rsid w:val="00CA7161"/>
    <w:rsid w:val="00CA7670"/>
    <w:rsid w:val="00CA77AF"/>
    <w:rsid w:val="00CB0C61"/>
    <w:rsid w:val="00CB0D96"/>
    <w:rsid w:val="00CB1E69"/>
    <w:rsid w:val="00CB224D"/>
    <w:rsid w:val="00CB2FF9"/>
    <w:rsid w:val="00CB356B"/>
    <w:rsid w:val="00CB43D2"/>
    <w:rsid w:val="00CB4A2C"/>
    <w:rsid w:val="00CB4A46"/>
    <w:rsid w:val="00CB501E"/>
    <w:rsid w:val="00CB509C"/>
    <w:rsid w:val="00CB50BA"/>
    <w:rsid w:val="00CB5A02"/>
    <w:rsid w:val="00CB61F8"/>
    <w:rsid w:val="00CB6556"/>
    <w:rsid w:val="00CB6C0B"/>
    <w:rsid w:val="00CB6DEA"/>
    <w:rsid w:val="00CC0085"/>
    <w:rsid w:val="00CC00DC"/>
    <w:rsid w:val="00CC0F06"/>
    <w:rsid w:val="00CC230C"/>
    <w:rsid w:val="00CC2313"/>
    <w:rsid w:val="00CC283C"/>
    <w:rsid w:val="00CC3C34"/>
    <w:rsid w:val="00CC523F"/>
    <w:rsid w:val="00CC5E36"/>
    <w:rsid w:val="00CC6E90"/>
    <w:rsid w:val="00CC7178"/>
    <w:rsid w:val="00CC78EB"/>
    <w:rsid w:val="00CD0058"/>
    <w:rsid w:val="00CD0EE8"/>
    <w:rsid w:val="00CD300B"/>
    <w:rsid w:val="00CD33B1"/>
    <w:rsid w:val="00CD4437"/>
    <w:rsid w:val="00CD493A"/>
    <w:rsid w:val="00CD50A3"/>
    <w:rsid w:val="00CD63C6"/>
    <w:rsid w:val="00CD64B8"/>
    <w:rsid w:val="00CD6893"/>
    <w:rsid w:val="00CD73FF"/>
    <w:rsid w:val="00CD7644"/>
    <w:rsid w:val="00CE121B"/>
    <w:rsid w:val="00CE275C"/>
    <w:rsid w:val="00CE3336"/>
    <w:rsid w:val="00CE40A2"/>
    <w:rsid w:val="00CE48A1"/>
    <w:rsid w:val="00CE5C50"/>
    <w:rsid w:val="00CE60F6"/>
    <w:rsid w:val="00CE6F13"/>
    <w:rsid w:val="00CE73DF"/>
    <w:rsid w:val="00CE740B"/>
    <w:rsid w:val="00CE7D47"/>
    <w:rsid w:val="00CF028D"/>
    <w:rsid w:val="00CF04A1"/>
    <w:rsid w:val="00CF1181"/>
    <w:rsid w:val="00CF1739"/>
    <w:rsid w:val="00CF2490"/>
    <w:rsid w:val="00CF2688"/>
    <w:rsid w:val="00CF41DC"/>
    <w:rsid w:val="00CF42E6"/>
    <w:rsid w:val="00CF4303"/>
    <w:rsid w:val="00CF456A"/>
    <w:rsid w:val="00CF4E5E"/>
    <w:rsid w:val="00CF63D8"/>
    <w:rsid w:val="00CF7345"/>
    <w:rsid w:val="00CF7FA6"/>
    <w:rsid w:val="00D004D7"/>
    <w:rsid w:val="00D00517"/>
    <w:rsid w:val="00D00752"/>
    <w:rsid w:val="00D00A29"/>
    <w:rsid w:val="00D01AA0"/>
    <w:rsid w:val="00D023B4"/>
    <w:rsid w:val="00D025BF"/>
    <w:rsid w:val="00D02868"/>
    <w:rsid w:val="00D02F66"/>
    <w:rsid w:val="00D0368D"/>
    <w:rsid w:val="00D03ABB"/>
    <w:rsid w:val="00D042E8"/>
    <w:rsid w:val="00D05E03"/>
    <w:rsid w:val="00D06A99"/>
    <w:rsid w:val="00D07D51"/>
    <w:rsid w:val="00D10ECE"/>
    <w:rsid w:val="00D11272"/>
    <w:rsid w:val="00D11BB4"/>
    <w:rsid w:val="00D12ABA"/>
    <w:rsid w:val="00D142BF"/>
    <w:rsid w:val="00D1439E"/>
    <w:rsid w:val="00D16681"/>
    <w:rsid w:val="00D16C9E"/>
    <w:rsid w:val="00D171AA"/>
    <w:rsid w:val="00D178C5"/>
    <w:rsid w:val="00D17943"/>
    <w:rsid w:val="00D17AF2"/>
    <w:rsid w:val="00D21123"/>
    <w:rsid w:val="00D213DB"/>
    <w:rsid w:val="00D2163B"/>
    <w:rsid w:val="00D217C6"/>
    <w:rsid w:val="00D21820"/>
    <w:rsid w:val="00D223FD"/>
    <w:rsid w:val="00D225FA"/>
    <w:rsid w:val="00D22982"/>
    <w:rsid w:val="00D229BF"/>
    <w:rsid w:val="00D22FB7"/>
    <w:rsid w:val="00D2353F"/>
    <w:rsid w:val="00D23DA7"/>
    <w:rsid w:val="00D24795"/>
    <w:rsid w:val="00D2689F"/>
    <w:rsid w:val="00D26A7A"/>
    <w:rsid w:val="00D27151"/>
    <w:rsid w:val="00D304CA"/>
    <w:rsid w:val="00D30D22"/>
    <w:rsid w:val="00D30DF1"/>
    <w:rsid w:val="00D31281"/>
    <w:rsid w:val="00D325FE"/>
    <w:rsid w:val="00D32836"/>
    <w:rsid w:val="00D32BE1"/>
    <w:rsid w:val="00D342E6"/>
    <w:rsid w:val="00D346D8"/>
    <w:rsid w:val="00D34C3B"/>
    <w:rsid w:val="00D35077"/>
    <w:rsid w:val="00D3528C"/>
    <w:rsid w:val="00D353EB"/>
    <w:rsid w:val="00D35B85"/>
    <w:rsid w:val="00D36018"/>
    <w:rsid w:val="00D36513"/>
    <w:rsid w:val="00D365DD"/>
    <w:rsid w:val="00D36B96"/>
    <w:rsid w:val="00D40E2F"/>
    <w:rsid w:val="00D41158"/>
    <w:rsid w:val="00D42010"/>
    <w:rsid w:val="00D42749"/>
    <w:rsid w:val="00D431D2"/>
    <w:rsid w:val="00D434CB"/>
    <w:rsid w:val="00D43E0D"/>
    <w:rsid w:val="00D456E1"/>
    <w:rsid w:val="00D45782"/>
    <w:rsid w:val="00D45F3E"/>
    <w:rsid w:val="00D461C5"/>
    <w:rsid w:val="00D4631D"/>
    <w:rsid w:val="00D46FEE"/>
    <w:rsid w:val="00D47360"/>
    <w:rsid w:val="00D504FC"/>
    <w:rsid w:val="00D522DA"/>
    <w:rsid w:val="00D52BB2"/>
    <w:rsid w:val="00D534D2"/>
    <w:rsid w:val="00D55022"/>
    <w:rsid w:val="00D55840"/>
    <w:rsid w:val="00D5614F"/>
    <w:rsid w:val="00D56542"/>
    <w:rsid w:val="00D5699A"/>
    <w:rsid w:val="00D57556"/>
    <w:rsid w:val="00D57E63"/>
    <w:rsid w:val="00D60F53"/>
    <w:rsid w:val="00D61429"/>
    <w:rsid w:val="00D62443"/>
    <w:rsid w:val="00D62644"/>
    <w:rsid w:val="00D62AF7"/>
    <w:rsid w:val="00D62F42"/>
    <w:rsid w:val="00D632B9"/>
    <w:rsid w:val="00D63680"/>
    <w:rsid w:val="00D650D3"/>
    <w:rsid w:val="00D66378"/>
    <w:rsid w:val="00D665D6"/>
    <w:rsid w:val="00D66931"/>
    <w:rsid w:val="00D671D7"/>
    <w:rsid w:val="00D674B2"/>
    <w:rsid w:val="00D67AC4"/>
    <w:rsid w:val="00D67E86"/>
    <w:rsid w:val="00D702C0"/>
    <w:rsid w:val="00D71B15"/>
    <w:rsid w:val="00D72689"/>
    <w:rsid w:val="00D72ACF"/>
    <w:rsid w:val="00D7347C"/>
    <w:rsid w:val="00D74AB5"/>
    <w:rsid w:val="00D74ADB"/>
    <w:rsid w:val="00D772AA"/>
    <w:rsid w:val="00D77385"/>
    <w:rsid w:val="00D77592"/>
    <w:rsid w:val="00D77C2E"/>
    <w:rsid w:val="00D8028A"/>
    <w:rsid w:val="00D82628"/>
    <w:rsid w:val="00D8294B"/>
    <w:rsid w:val="00D82C37"/>
    <w:rsid w:val="00D84474"/>
    <w:rsid w:val="00D8471E"/>
    <w:rsid w:val="00D85818"/>
    <w:rsid w:val="00D864A1"/>
    <w:rsid w:val="00D86B07"/>
    <w:rsid w:val="00D87856"/>
    <w:rsid w:val="00D878AC"/>
    <w:rsid w:val="00D879BF"/>
    <w:rsid w:val="00D87CB4"/>
    <w:rsid w:val="00D9073D"/>
    <w:rsid w:val="00D9085E"/>
    <w:rsid w:val="00D915A7"/>
    <w:rsid w:val="00D91E45"/>
    <w:rsid w:val="00D91FBF"/>
    <w:rsid w:val="00D92138"/>
    <w:rsid w:val="00D92BC6"/>
    <w:rsid w:val="00D934D9"/>
    <w:rsid w:val="00D9390D"/>
    <w:rsid w:val="00D93E6B"/>
    <w:rsid w:val="00D94FE7"/>
    <w:rsid w:val="00D95F02"/>
    <w:rsid w:val="00D96D48"/>
    <w:rsid w:val="00D96F02"/>
    <w:rsid w:val="00D9782E"/>
    <w:rsid w:val="00DA0420"/>
    <w:rsid w:val="00DA0477"/>
    <w:rsid w:val="00DA1736"/>
    <w:rsid w:val="00DA1C5C"/>
    <w:rsid w:val="00DA2CD2"/>
    <w:rsid w:val="00DA381D"/>
    <w:rsid w:val="00DA3C8A"/>
    <w:rsid w:val="00DA4117"/>
    <w:rsid w:val="00DA44E9"/>
    <w:rsid w:val="00DA51CB"/>
    <w:rsid w:val="00DA67BF"/>
    <w:rsid w:val="00DA6C62"/>
    <w:rsid w:val="00DA6D2A"/>
    <w:rsid w:val="00DA74CF"/>
    <w:rsid w:val="00DB029F"/>
    <w:rsid w:val="00DB0892"/>
    <w:rsid w:val="00DB1216"/>
    <w:rsid w:val="00DB168C"/>
    <w:rsid w:val="00DB1916"/>
    <w:rsid w:val="00DB19D8"/>
    <w:rsid w:val="00DB2608"/>
    <w:rsid w:val="00DB2748"/>
    <w:rsid w:val="00DB2C39"/>
    <w:rsid w:val="00DB2CC3"/>
    <w:rsid w:val="00DB3111"/>
    <w:rsid w:val="00DB3E5C"/>
    <w:rsid w:val="00DB41D1"/>
    <w:rsid w:val="00DB421C"/>
    <w:rsid w:val="00DB46F5"/>
    <w:rsid w:val="00DB57BC"/>
    <w:rsid w:val="00DB5842"/>
    <w:rsid w:val="00DB706C"/>
    <w:rsid w:val="00DB7645"/>
    <w:rsid w:val="00DC0563"/>
    <w:rsid w:val="00DC08EB"/>
    <w:rsid w:val="00DC0B22"/>
    <w:rsid w:val="00DC1013"/>
    <w:rsid w:val="00DC2333"/>
    <w:rsid w:val="00DC23FB"/>
    <w:rsid w:val="00DC3955"/>
    <w:rsid w:val="00DC46B1"/>
    <w:rsid w:val="00DC470A"/>
    <w:rsid w:val="00DC4F59"/>
    <w:rsid w:val="00DC504A"/>
    <w:rsid w:val="00DD0F04"/>
    <w:rsid w:val="00DD1631"/>
    <w:rsid w:val="00DD174D"/>
    <w:rsid w:val="00DD21A5"/>
    <w:rsid w:val="00DD22CD"/>
    <w:rsid w:val="00DD2EAD"/>
    <w:rsid w:val="00DD3707"/>
    <w:rsid w:val="00DD541A"/>
    <w:rsid w:val="00DD568A"/>
    <w:rsid w:val="00DD5ACF"/>
    <w:rsid w:val="00DD5FA8"/>
    <w:rsid w:val="00DD695C"/>
    <w:rsid w:val="00DD6A99"/>
    <w:rsid w:val="00DD6D28"/>
    <w:rsid w:val="00DD7D64"/>
    <w:rsid w:val="00DD7E05"/>
    <w:rsid w:val="00DE056F"/>
    <w:rsid w:val="00DE3343"/>
    <w:rsid w:val="00DE36B0"/>
    <w:rsid w:val="00DF095C"/>
    <w:rsid w:val="00DF1138"/>
    <w:rsid w:val="00DF18B7"/>
    <w:rsid w:val="00DF36B9"/>
    <w:rsid w:val="00DF3848"/>
    <w:rsid w:val="00DF3E99"/>
    <w:rsid w:val="00DF55C9"/>
    <w:rsid w:val="00DF64A8"/>
    <w:rsid w:val="00DF7629"/>
    <w:rsid w:val="00E00064"/>
    <w:rsid w:val="00E001AD"/>
    <w:rsid w:val="00E01472"/>
    <w:rsid w:val="00E01553"/>
    <w:rsid w:val="00E01D69"/>
    <w:rsid w:val="00E02CDB"/>
    <w:rsid w:val="00E02F10"/>
    <w:rsid w:val="00E02F60"/>
    <w:rsid w:val="00E03B0B"/>
    <w:rsid w:val="00E05B33"/>
    <w:rsid w:val="00E05B95"/>
    <w:rsid w:val="00E05C5B"/>
    <w:rsid w:val="00E06439"/>
    <w:rsid w:val="00E0695E"/>
    <w:rsid w:val="00E1010B"/>
    <w:rsid w:val="00E12848"/>
    <w:rsid w:val="00E12941"/>
    <w:rsid w:val="00E13941"/>
    <w:rsid w:val="00E13E0C"/>
    <w:rsid w:val="00E13FA3"/>
    <w:rsid w:val="00E15E91"/>
    <w:rsid w:val="00E1635D"/>
    <w:rsid w:val="00E165DC"/>
    <w:rsid w:val="00E17A26"/>
    <w:rsid w:val="00E17C2D"/>
    <w:rsid w:val="00E20342"/>
    <w:rsid w:val="00E20A8B"/>
    <w:rsid w:val="00E217AC"/>
    <w:rsid w:val="00E21E67"/>
    <w:rsid w:val="00E22B97"/>
    <w:rsid w:val="00E22F83"/>
    <w:rsid w:val="00E24A1F"/>
    <w:rsid w:val="00E25CA0"/>
    <w:rsid w:val="00E263C7"/>
    <w:rsid w:val="00E30D31"/>
    <w:rsid w:val="00E31705"/>
    <w:rsid w:val="00E3179C"/>
    <w:rsid w:val="00E31F99"/>
    <w:rsid w:val="00E321EE"/>
    <w:rsid w:val="00E34B6B"/>
    <w:rsid w:val="00E34FDE"/>
    <w:rsid w:val="00E3515E"/>
    <w:rsid w:val="00E35866"/>
    <w:rsid w:val="00E3785A"/>
    <w:rsid w:val="00E418DC"/>
    <w:rsid w:val="00E43E89"/>
    <w:rsid w:val="00E44A21"/>
    <w:rsid w:val="00E46366"/>
    <w:rsid w:val="00E46725"/>
    <w:rsid w:val="00E46A79"/>
    <w:rsid w:val="00E46E37"/>
    <w:rsid w:val="00E47DBA"/>
    <w:rsid w:val="00E50940"/>
    <w:rsid w:val="00E50CCF"/>
    <w:rsid w:val="00E50DD8"/>
    <w:rsid w:val="00E51EF5"/>
    <w:rsid w:val="00E52A04"/>
    <w:rsid w:val="00E52FD8"/>
    <w:rsid w:val="00E536A5"/>
    <w:rsid w:val="00E53A9F"/>
    <w:rsid w:val="00E53AF3"/>
    <w:rsid w:val="00E53ED0"/>
    <w:rsid w:val="00E569B2"/>
    <w:rsid w:val="00E57649"/>
    <w:rsid w:val="00E57748"/>
    <w:rsid w:val="00E60AB4"/>
    <w:rsid w:val="00E60D2C"/>
    <w:rsid w:val="00E60E38"/>
    <w:rsid w:val="00E61268"/>
    <w:rsid w:val="00E616B9"/>
    <w:rsid w:val="00E61C5A"/>
    <w:rsid w:val="00E63676"/>
    <w:rsid w:val="00E64089"/>
    <w:rsid w:val="00E64DD3"/>
    <w:rsid w:val="00E6540F"/>
    <w:rsid w:val="00E66083"/>
    <w:rsid w:val="00E66531"/>
    <w:rsid w:val="00E700CA"/>
    <w:rsid w:val="00E70214"/>
    <w:rsid w:val="00E70690"/>
    <w:rsid w:val="00E70C8E"/>
    <w:rsid w:val="00E71933"/>
    <w:rsid w:val="00E71A3F"/>
    <w:rsid w:val="00E72131"/>
    <w:rsid w:val="00E722D9"/>
    <w:rsid w:val="00E7345E"/>
    <w:rsid w:val="00E74704"/>
    <w:rsid w:val="00E74DA7"/>
    <w:rsid w:val="00E75ED1"/>
    <w:rsid w:val="00E80254"/>
    <w:rsid w:val="00E806EF"/>
    <w:rsid w:val="00E81407"/>
    <w:rsid w:val="00E81D38"/>
    <w:rsid w:val="00E8312A"/>
    <w:rsid w:val="00E84008"/>
    <w:rsid w:val="00E86833"/>
    <w:rsid w:val="00E86BB5"/>
    <w:rsid w:val="00E87E93"/>
    <w:rsid w:val="00E9010C"/>
    <w:rsid w:val="00E90850"/>
    <w:rsid w:val="00E90FD4"/>
    <w:rsid w:val="00E91CA9"/>
    <w:rsid w:val="00E91DB5"/>
    <w:rsid w:val="00E927BB"/>
    <w:rsid w:val="00E92DC9"/>
    <w:rsid w:val="00E92E8F"/>
    <w:rsid w:val="00E932BE"/>
    <w:rsid w:val="00E93929"/>
    <w:rsid w:val="00E9394A"/>
    <w:rsid w:val="00E947C0"/>
    <w:rsid w:val="00E95650"/>
    <w:rsid w:val="00E95BA9"/>
    <w:rsid w:val="00E964DB"/>
    <w:rsid w:val="00E96C5D"/>
    <w:rsid w:val="00E97FC0"/>
    <w:rsid w:val="00EA0BAA"/>
    <w:rsid w:val="00EA1039"/>
    <w:rsid w:val="00EA1442"/>
    <w:rsid w:val="00EA2778"/>
    <w:rsid w:val="00EA400E"/>
    <w:rsid w:val="00EA7081"/>
    <w:rsid w:val="00EB00FA"/>
    <w:rsid w:val="00EB048E"/>
    <w:rsid w:val="00EB18E8"/>
    <w:rsid w:val="00EB1E7F"/>
    <w:rsid w:val="00EB2D4F"/>
    <w:rsid w:val="00EB2E98"/>
    <w:rsid w:val="00EB3F8A"/>
    <w:rsid w:val="00EB4B3D"/>
    <w:rsid w:val="00EB5603"/>
    <w:rsid w:val="00EB5B48"/>
    <w:rsid w:val="00EB6078"/>
    <w:rsid w:val="00EB6EA7"/>
    <w:rsid w:val="00EB7A7C"/>
    <w:rsid w:val="00EC0D55"/>
    <w:rsid w:val="00EC10CC"/>
    <w:rsid w:val="00EC1E25"/>
    <w:rsid w:val="00EC34B1"/>
    <w:rsid w:val="00EC4ED7"/>
    <w:rsid w:val="00EC5177"/>
    <w:rsid w:val="00EC55BF"/>
    <w:rsid w:val="00EC5DB4"/>
    <w:rsid w:val="00EC6337"/>
    <w:rsid w:val="00EC6DDB"/>
    <w:rsid w:val="00ED0356"/>
    <w:rsid w:val="00ED08CE"/>
    <w:rsid w:val="00ED0B5D"/>
    <w:rsid w:val="00ED110F"/>
    <w:rsid w:val="00ED25BF"/>
    <w:rsid w:val="00ED266D"/>
    <w:rsid w:val="00ED2825"/>
    <w:rsid w:val="00ED31AC"/>
    <w:rsid w:val="00ED3402"/>
    <w:rsid w:val="00ED3920"/>
    <w:rsid w:val="00ED40F8"/>
    <w:rsid w:val="00ED4DC7"/>
    <w:rsid w:val="00ED534F"/>
    <w:rsid w:val="00ED5820"/>
    <w:rsid w:val="00ED5C77"/>
    <w:rsid w:val="00ED6426"/>
    <w:rsid w:val="00ED669D"/>
    <w:rsid w:val="00EE03F6"/>
    <w:rsid w:val="00EE1930"/>
    <w:rsid w:val="00EE1935"/>
    <w:rsid w:val="00EE32D5"/>
    <w:rsid w:val="00EE5757"/>
    <w:rsid w:val="00EE6174"/>
    <w:rsid w:val="00EE635E"/>
    <w:rsid w:val="00EE6727"/>
    <w:rsid w:val="00EE69A1"/>
    <w:rsid w:val="00EE7818"/>
    <w:rsid w:val="00EE7B57"/>
    <w:rsid w:val="00EF052B"/>
    <w:rsid w:val="00EF159C"/>
    <w:rsid w:val="00EF174F"/>
    <w:rsid w:val="00EF1909"/>
    <w:rsid w:val="00EF2407"/>
    <w:rsid w:val="00EF2BD2"/>
    <w:rsid w:val="00EF3AF6"/>
    <w:rsid w:val="00EF3B0A"/>
    <w:rsid w:val="00EF47E1"/>
    <w:rsid w:val="00EF507C"/>
    <w:rsid w:val="00EF5522"/>
    <w:rsid w:val="00EF5626"/>
    <w:rsid w:val="00EF5F78"/>
    <w:rsid w:val="00EF6815"/>
    <w:rsid w:val="00EF7071"/>
    <w:rsid w:val="00EF75F9"/>
    <w:rsid w:val="00EF7942"/>
    <w:rsid w:val="00F006C3"/>
    <w:rsid w:val="00F008D7"/>
    <w:rsid w:val="00F01541"/>
    <w:rsid w:val="00F02341"/>
    <w:rsid w:val="00F02F88"/>
    <w:rsid w:val="00F0336F"/>
    <w:rsid w:val="00F050BE"/>
    <w:rsid w:val="00F0547C"/>
    <w:rsid w:val="00F06683"/>
    <w:rsid w:val="00F06B24"/>
    <w:rsid w:val="00F06BC5"/>
    <w:rsid w:val="00F07934"/>
    <w:rsid w:val="00F11093"/>
    <w:rsid w:val="00F11733"/>
    <w:rsid w:val="00F13D87"/>
    <w:rsid w:val="00F144CE"/>
    <w:rsid w:val="00F14716"/>
    <w:rsid w:val="00F15233"/>
    <w:rsid w:val="00F15A38"/>
    <w:rsid w:val="00F1626A"/>
    <w:rsid w:val="00F166DB"/>
    <w:rsid w:val="00F17A89"/>
    <w:rsid w:val="00F17BFC"/>
    <w:rsid w:val="00F17C39"/>
    <w:rsid w:val="00F17F1A"/>
    <w:rsid w:val="00F223C8"/>
    <w:rsid w:val="00F2346E"/>
    <w:rsid w:val="00F25DD1"/>
    <w:rsid w:val="00F25E03"/>
    <w:rsid w:val="00F262A8"/>
    <w:rsid w:val="00F26C75"/>
    <w:rsid w:val="00F26DBE"/>
    <w:rsid w:val="00F30342"/>
    <w:rsid w:val="00F3151F"/>
    <w:rsid w:val="00F32377"/>
    <w:rsid w:val="00F3255A"/>
    <w:rsid w:val="00F332FC"/>
    <w:rsid w:val="00F33ED0"/>
    <w:rsid w:val="00F34734"/>
    <w:rsid w:val="00F35C4F"/>
    <w:rsid w:val="00F35CF7"/>
    <w:rsid w:val="00F36C09"/>
    <w:rsid w:val="00F37621"/>
    <w:rsid w:val="00F40D6E"/>
    <w:rsid w:val="00F40F91"/>
    <w:rsid w:val="00F41A9A"/>
    <w:rsid w:val="00F41C3C"/>
    <w:rsid w:val="00F41FB3"/>
    <w:rsid w:val="00F42647"/>
    <w:rsid w:val="00F436A9"/>
    <w:rsid w:val="00F43CD1"/>
    <w:rsid w:val="00F448C4"/>
    <w:rsid w:val="00F4678C"/>
    <w:rsid w:val="00F46DD7"/>
    <w:rsid w:val="00F473D7"/>
    <w:rsid w:val="00F5087E"/>
    <w:rsid w:val="00F50A0B"/>
    <w:rsid w:val="00F50A8F"/>
    <w:rsid w:val="00F50B83"/>
    <w:rsid w:val="00F51876"/>
    <w:rsid w:val="00F524C6"/>
    <w:rsid w:val="00F5284E"/>
    <w:rsid w:val="00F531D9"/>
    <w:rsid w:val="00F532D5"/>
    <w:rsid w:val="00F534CE"/>
    <w:rsid w:val="00F53E18"/>
    <w:rsid w:val="00F54405"/>
    <w:rsid w:val="00F5582B"/>
    <w:rsid w:val="00F55A6F"/>
    <w:rsid w:val="00F55AD5"/>
    <w:rsid w:val="00F55F4C"/>
    <w:rsid w:val="00F56787"/>
    <w:rsid w:val="00F56B1A"/>
    <w:rsid w:val="00F57197"/>
    <w:rsid w:val="00F5782C"/>
    <w:rsid w:val="00F57EE1"/>
    <w:rsid w:val="00F600FD"/>
    <w:rsid w:val="00F6129B"/>
    <w:rsid w:val="00F6171D"/>
    <w:rsid w:val="00F62DA7"/>
    <w:rsid w:val="00F6348B"/>
    <w:rsid w:val="00F64238"/>
    <w:rsid w:val="00F64B27"/>
    <w:rsid w:val="00F66201"/>
    <w:rsid w:val="00F66B97"/>
    <w:rsid w:val="00F66FF6"/>
    <w:rsid w:val="00F6717F"/>
    <w:rsid w:val="00F671EE"/>
    <w:rsid w:val="00F70CC9"/>
    <w:rsid w:val="00F7116D"/>
    <w:rsid w:val="00F71375"/>
    <w:rsid w:val="00F7140D"/>
    <w:rsid w:val="00F723F0"/>
    <w:rsid w:val="00F7271F"/>
    <w:rsid w:val="00F72A29"/>
    <w:rsid w:val="00F72AFD"/>
    <w:rsid w:val="00F73485"/>
    <w:rsid w:val="00F74C89"/>
    <w:rsid w:val="00F752B8"/>
    <w:rsid w:val="00F75306"/>
    <w:rsid w:val="00F75D27"/>
    <w:rsid w:val="00F80F94"/>
    <w:rsid w:val="00F81884"/>
    <w:rsid w:val="00F82487"/>
    <w:rsid w:val="00F82694"/>
    <w:rsid w:val="00F8312A"/>
    <w:rsid w:val="00F84910"/>
    <w:rsid w:val="00F84B51"/>
    <w:rsid w:val="00F84CCC"/>
    <w:rsid w:val="00F84F76"/>
    <w:rsid w:val="00F85E3B"/>
    <w:rsid w:val="00F867FA"/>
    <w:rsid w:val="00F87B29"/>
    <w:rsid w:val="00F87CEA"/>
    <w:rsid w:val="00F901FE"/>
    <w:rsid w:val="00F91C02"/>
    <w:rsid w:val="00F92025"/>
    <w:rsid w:val="00F93F9C"/>
    <w:rsid w:val="00F946E7"/>
    <w:rsid w:val="00F94D93"/>
    <w:rsid w:val="00F96416"/>
    <w:rsid w:val="00F966C8"/>
    <w:rsid w:val="00FA0D9A"/>
    <w:rsid w:val="00FA119A"/>
    <w:rsid w:val="00FA1D4D"/>
    <w:rsid w:val="00FA1EA4"/>
    <w:rsid w:val="00FA31FA"/>
    <w:rsid w:val="00FA4475"/>
    <w:rsid w:val="00FA4C56"/>
    <w:rsid w:val="00FA6795"/>
    <w:rsid w:val="00FA68EF"/>
    <w:rsid w:val="00FA74EF"/>
    <w:rsid w:val="00FA794B"/>
    <w:rsid w:val="00FB119F"/>
    <w:rsid w:val="00FB2534"/>
    <w:rsid w:val="00FB2843"/>
    <w:rsid w:val="00FB37F4"/>
    <w:rsid w:val="00FB3CEA"/>
    <w:rsid w:val="00FB3F8A"/>
    <w:rsid w:val="00FB54DB"/>
    <w:rsid w:val="00FB5D66"/>
    <w:rsid w:val="00FB7BD2"/>
    <w:rsid w:val="00FB7FAF"/>
    <w:rsid w:val="00FC0D84"/>
    <w:rsid w:val="00FC1551"/>
    <w:rsid w:val="00FC3300"/>
    <w:rsid w:val="00FC512F"/>
    <w:rsid w:val="00FC51CC"/>
    <w:rsid w:val="00FC52EF"/>
    <w:rsid w:val="00FC6358"/>
    <w:rsid w:val="00FC6F2D"/>
    <w:rsid w:val="00FD0459"/>
    <w:rsid w:val="00FD1C1B"/>
    <w:rsid w:val="00FD2229"/>
    <w:rsid w:val="00FD242B"/>
    <w:rsid w:val="00FD2566"/>
    <w:rsid w:val="00FD2B03"/>
    <w:rsid w:val="00FD3289"/>
    <w:rsid w:val="00FD35A7"/>
    <w:rsid w:val="00FD4E32"/>
    <w:rsid w:val="00FD4FDB"/>
    <w:rsid w:val="00FD512E"/>
    <w:rsid w:val="00FD5455"/>
    <w:rsid w:val="00FD54DB"/>
    <w:rsid w:val="00FD55E0"/>
    <w:rsid w:val="00FD5611"/>
    <w:rsid w:val="00FD5A6F"/>
    <w:rsid w:val="00FD5B5D"/>
    <w:rsid w:val="00FD5C84"/>
    <w:rsid w:val="00FD701B"/>
    <w:rsid w:val="00FD7584"/>
    <w:rsid w:val="00FE058A"/>
    <w:rsid w:val="00FE0E0F"/>
    <w:rsid w:val="00FE19E4"/>
    <w:rsid w:val="00FE2268"/>
    <w:rsid w:val="00FE2A06"/>
    <w:rsid w:val="00FE2B6F"/>
    <w:rsid w:val="00FE2FB1"/>
    <w:rsid w:val="00FE3AC2"/>
    <w:rsid w:val="00FE4E96"/>
    <w:rsid w:val="00FE5339"/>
    <w:rsid w:val="00FE53DF"/>
    <w:rsid w:val="00FE5594"/>
    <w:rsid w:val="00FE5649"/>
    <w:rsid w:val="00FE6DC6"/>
    <w:rsid w:val="00FE73CC"/>
    <w:rsid w:val="00FE7C5A"/>
    <w:rsid w:val="00FF085B"/>
    <w:rsid w:val="00FF14C4"/>
    <w:rsid w:val="00FF1874"/>
    <w:rsid w:val="00FF1BE8"/>
    <w:rsid w:val="00FF1FE6"/>
    <w:rsid w:val="00FF2593"/>
    <w:rsid w:val="00FF2A22"/>
    <w:rsid w:val="00FF2A55"/>
    <w:rsid w:val="00FF2CBC"/>
    <w:rsid w:val="00FF3447"/>
    <w:rsid w:val="00FF3CC6"/>
    <w:rsid w:val="00FF404D"/>
    <w:rsid w:val="00FF42AC"/>
    <w:rsid w:val="00FF4DDA"/>
    <w:rsid w:val="00FF51BE"/>
    <w:rsid w:val="00FF69E5"/>
    <w:rsid w:val="00FF73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stroke weight="4pt"/>
    </o:shapedefaults>
    <o:shapelayout v:ext="edit">
      <o:idmap v:ext="edit" data="2"/>
    </o:shapelayout>
  </w:shapeDefaults>
  <w:doNotEmbedSmartTags/>
  <w:decimalSymbol w:val="."/>
  <w:listSeparator w:val=","/>
  <w14:docId w14:val="1756E8E9"/>
  <w15:docId w15:val="{6D47BE2D-081A-400B-BF4C-A25F9134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4EA"/>
  </w:style>
  <w:style w:type="paragraph" w:styleId="Heading1">
    <w:name w:val="heading 1"/>
    <w:basedOn w:val="Normal"/>
    <w:next w:val="Normal"/>
    <w:qFormat/>
    <w:rsid w:val="00D35B85"/>
    <w:pPr>
      <w:keepNext/>
      <w:outlineLvl w:val="0"/>
    </w:pPr>
    <w:rPr>
      <w:b/>
      <w:bCs/>
      <w:spacing w:val="-5"/>
    </w:rPr>
  </w:style>
  <w:style w:type="paragraph" w:styleId="Heading2">
    <w:name w:val="heading 2"/>
    <w:basedOn w:val="Normal"/>
    <w:next w:val="Normal"/>
    <w:qFormat/>
    <w:rsid w:val="00D35B85"/>
    <w:pPr>
      <w:keepNext/>
      <w:tabs>
        <w:tab w:val="left" w:pos="1620"/>
        <w:tab w:val="left" w:pos="1890"/>
      </w:tabs>
      <w:outlineLvl w:val="1"/>
    </w:pPr>
    <w:rPr>
      <w:b/>
      <w:bCs/>
      <w:spacing w:val="-5"/>
      <w:sz w:val="22"/>
    </w:rPr>
  </w:style>
  <w:style w:type="paragraph" w:styleId="Heading3">
    <w:name w:val="heading 3"/>
    <w:basedOn w:val="Normal"/>
    <w:next w:val="Normal"/>
    <w:qFormat/>
    <w:rsid w:val="00D35B85"/>
    <w:pPr>
      <w:keepNext/>
      <w:tabs>
        <w:tab w:val="left" w:pos="1800"/>
      </w:tabs>
      <w:ind w:right="-540"/>
      <w:outlineLvl w:val="2"/>
    </w:pPr>
    <w:rPr>
      <w:b/>
      <w:spacing w:val="-5"/>
      <w:sz w:val="22"/>
    </w:rPr>
  </w:style>
  <w:style w:type="paragraph" w:styleId="Heading4">
    <w:name w:val="heading 4"/>
    <w:basedOn w:val="Normal"/>
    <w:next w:val="Normal"/>
    <w:qFormat/>
    <w:rsid w:val="00D35B85"/>
    <w:pPr>
      <w:keepNext/>
      <w:tabs>
        <w:tab w:val="left" w:pos="1800"/>
      </w:tabs>
      <w:ind w:left="2070" w:hanging="180"/>
      <w:outlineLvl w:val="3"/>
    </w:pPr>
    <w:rPr>
      <w:b/>
      <w:i/>
      <w:iCs/>
      <w:spacing w:val="-5"/>
      <w:sz w:val="22"/>
    </w:rPr>
  </w:style>
  <w:style w:type="paragraph" w:styleId="Heading5">
    <w:name w:val="heading 5"/>
    <w:basedOn w:val="Normal"/>
    <w:next w:val="Normal"/>
    <w:qFormat/>
    <w:rsid w:val="00D35B85"/>
    <w:pPr>
      <w:keepNext/>
      <w:tabs>
        <w:tab w:val="left" w:pos="1800"/>
      </w:tabs>
      <w:ind w:right="720"/>
      <w:outlineLvl w:val="4"/>
    </w:pPr>
    <w:rPr>
      <w:b/>
      <w:bCs/>
      <w:spacing w:val="-5"/>
      <w:sz w:val="22"/>
    </w:rPr>
  </w:style>
  <w:style w:type="paragraph" w:styleId="Heading6">
    <w:name w:val="heading 6"/>
    <w:basedOn w:val="Normal"/>
    <w:next w:val="Normal"/>
    <w:qFormat/>
    <w:rsid w:val="00D35B85"/>
    <w:pPr>
      <w:keepNext/>
      <w:ind w:left="1170" w:firstLine="720"/>
      <w:outlineLvl w:val="5"/>
    </w:pPr>
    <w:rPr>
      <w:i/>
      <w:iCs/>
      <w:spacing w:val="-5"/>
    </w:rPr>
  </w:style>
  <w:style w:type="paragraph" w:styleId="Heading7">
    <w:name w:val="heading 7"/>
    <w:basedOn w:val="Normal"/>
    <w:next w:val="Normal"/>
    <w:qFormat/>
    <w:rsid w:val="00D35B85"/>
    <w:pPr>
      <w:keepNext/>
      <w:tabs>
        <w:tab w:val="left" w:pos="1800"/>
      </w:tabs>
      <w:ind w:left="2070" w:hanging="180"/>
      <w:outlineLvl w:val="6"/>
    </w:pPr>
    <w:rPr>
      <w:bCs/>
      <w:i/>
      <w:iCs/>
      <w:spacing w:val="-5"/>
      <w:sz w:val="22"/>
    </w:rPr>
  </w:style>
  <w:style w:type="paragraph" w:styleId="Heading8">
    <w:name w:val="heading 8"/>
    <w:basedOn w:val="Normal"/>
    <w:next w:val="Normal"/>
    <w:qFormat/>
    <w:rsid w:val="00D35B85"/>
    <w:pPr>
      <w:keepNext/>
      <w:tabs>
        <w:tab w:val="left" w:pos="1710"/>
        <w:tab w:val="left" w:pos="2070"/>
        <w:tab w:val="left" w:pos="2160"/>
        <w:tab w:val="left" w:pos="2340"/>
        <w:tab w:val="left" w:pos="2430"/>
      </w:tabs>
      <w:ind w:left="2070" w:hanging="180"/>
      <w:outlineLvl w:val="7"/>
    </w:pPr>
    <w:rPr>
      <w:b/>
      <w:spacing w:val="-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Page1">
    <w:name w:val="Letterhead Page 1"/>
    <w:basedOn w:val="Normal"/>
    <w:rsid w:val="00D35B85"/>
    <w:pPr>
      <w:ind w:left="1584"/>
    </w:pPr>
    <w:rPr>
      <w:rFonts w:ascii="Courier New" w:hAnsi="Courier New"/>
      <w:spacing w:val="-5"/>
    </w:rPr>
  </w:style>
  <w:style w:type="paragraph" w:customStyle="1" w:styleId="LetterheadPage2">
    <w:name w:val="Letterhead Page 2"/>
    <w:basedOn w:val="LetterheadPage1"/>
    <w:rsid w:val="00D35B85"/>
    <w:pPr>
      <w:ind w:left="0"/>
    </w:pPr>
  </w:style>
  <w:style w:type="paragraph" w:styleId="Title">
    <w:name w:val="Title"/>
    <w:basedOn w:val="Normal"/>
    <w:qFormat/>
    <w:rsid w:val="00D35B85"/>
    <w:pPr>
      <w:jc w:val="center"/>
    </w:pPr>
    <w:rPr>
      <w:b/>
      <w:bCs/>
      <w:spacing w:val="-5"/>
    </w:rPr>
  </w:style>
  <w:style w:type="character" w:styleId="Hyperlink">
    <w:name w:val="Hyperlink"/>
    <w:basedOn w:val="DefaultParagraphFont"/>
    <w:rsid w:val="00D35B85"/>
    <w:rPr>
      <w:color w:val="0000FF"/>
      <w:u w:val="single"/>
    </w:rPr>
  </w:style>
  <w:style w:type="paragraph" w:styleId="BodyTextIndent">
    <w:name w:val="Body Text Indent"/>
    <w:basedOn w:val="Normal"/>
    <w:rsid w:val="00D35B85"/>
    <w:pPr>
      <w:tabs>
        <w:tab w:val="left" w:pos="1800"/>
        <w:tab w:val="left" w:pos="2070"/>
      </w:tabs>
      <w:ind w:left="1890"/>
    </w:pPr>
    <w:rPr>
      <w:spacing w:val="-5"/>
    </w:rPr>
  </w:style>
  <w:style w:type="character" w:styleId="FollowedHyperlink">
    <w:name w:val="FollowedHyperlink"/>
    <w:basedOn w:val="DefaultParagraphFont"/>
    <w:rsid w:val="00D35B85"/>
    <w:rPr>
      <w:color w:val="800080"/>
      <w:u w:val="single"/>
    </w:rPr>
  </w:style>
  <w:style w:type="paragraph" w:styleId="BodyText3">
    <w:name w:val="Body Text 3"/>
    <w:basedOn w:val="Normal"/>
    <w:rsid w:val="00D35B85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35B85"/>
    <w:rPr>
      <w:i/>
      <w:iCs/>
    </w:rPr>
  </w:style>
  <w:style w:type="paragraph" w:styleId="BodyText">
    <w:name w:val="Body Text"/>
    <w:basedOn w:val="Normal"/>
    <w:rsid w:val="00DF6104"/>
    <w:pPr>
      <w:spacing w:after="120"/>
    </w:pPr>
    <w:rPr>
      <w:rFonts w:eastAsia="PMingLiU"/>
      <w:spacing w:val="-5"/>
    </w:rPr>
  </w:style>
  <w:style w:type="character" w:customStyle="1" w:styleId="titles-source">
    <w:name w:val="titles-source"/>
    <w:basedOn w:val="DefaultParagraphFont"/>
    <w:rsid w:val="00D548F4"/>
  </w:style>
  <w:style w:type="character" w:customStyle="1" w:styleId="yshortcuts">
    <w:name w:val="yshortcuts"/>
    <w:basedOn w:val="DefaultParagraphFont"/>
    <w:rsid w:val="00E67BE2"/>
  </w:style>
  <w:style w:type="paragraph" w:styleId="Subtitle">
    <w:name w:val="Subtitle"/>
    <w:basedOn w:val="Normal"/>
    <w:link w:val="SubtitleChar"/>
    <w:qFormat/>
    <w:rsid w:val="003236A5"/>
    <w:rPr>
      <w:sz w:val="28"/>
    </w:rPr>
  </w:style>
  <w:style w:type="character" w:customStyle="1" w:styleId="SubtitleChar">
    <w:name w:val="Subtitle Char"/>
    <w:basedOn w:val="DefaultParagraphFont"/>
    <w:link w:val="Subtitle"/>
    <w:rsid w:val="003236A5"/>
    <w:rPr>
      <w:sz w:val="28"/>
    </w:rPr>
  </w:style>
  <w:style w:type="paragraph" w:styleId="Header">
    <w:name w:val="header"/>
    <w:basedOn w:val="Normal"/>
    <w:link w:val="HeaderChar"/>
    <w:uiPriority w:val="99"/>
    <w:rsid w:val="001B7C62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B7C62"/>
    <w:rPr>
      <w:lang w:eastAsia="en-US"/>
    </w:rPr>
  </w:style>
  <w:style w:type="paragraph" w:styleId="Footer">
    <w:name w:val="footer"/>
    <w:basedOn w:val="Normal"/>
    <w:link w:val="FooterChar"/>
    <w:rsid w:val="006D64F3"/>
    <w:pPr>
      <w:tabs>
        <w:tab w:val="center" w:pos="4680"/>
        <w:tab w:val="right" w:pos="9360"/>
      </w:tabs>
    </w:pPr>
    <w:rPr>
      <w:spacing w:val="-5"/>
    </w:rPr>
  </w:style>
  <w:style w:type="character" w:customStyle="1" w:styleId="FooterChar">
    <w:name w:val="Footer Char"/>
    <w:basedOn w:val="DefaultParagraphFont"/>
    <w:link w:val="Footer"/>
    <w:rsid w:val="006D64F3"/>
    <w:rPr>
      <w:spacing w:val="-5"/>
      <w:sz w:val="24"/>
    </w:rPr>
  </w:style>
  <w:style w:type="character" w:customStyle="1" w:styleId="email">
    <w:name w:val="email"/>
    <w:basedOn w:val="DefaultParagraphFont"/>
    <w:rsid w:val="00801BE7"/>
  </w:style>
  <w:style w:type="paragraph" w:styleId="BalloonText">
    <w:name w:val="Balloon Text"/>
    <w:basedOn w:val="Normal"/>
    <w:link w:val="BalloonTextChar"/>
    <w:rsid w:val="00352CD2"/>
    <w:rPr>
      <w:rFonts w:ascii="Tahoma" w:hAnsi="Tahoma" w:cs="Tahoma"/>
      <w:spacing w:val="-5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2CD2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rsid w:val="004A3B2A"/>
    <w:rPr>
      <w:spacing w:val="-5"/>
    </w:rPr>
  </w:style>
  <w:style w:type="paragraph" w:customStyle="1" w:styleId="Default">
    <w:name w:val="Default"/>
    <w:rsid w:val="0060372B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ListParagraph">
    <w:name w:val="List Paragraph"/>
    <w:basedOn w:val="Normal"/>
    <w:rsid w:val="005F6EB5"/>
    <w:pPr>
      <w:ind w:left="720"/>
      <w:contextualSpacing/>
    </w:pPr>
    <w:rPr>
      <w:spacing w:val="-5"/>
    </w:rPr>
  </w:style>
  <w:style w:type="paragraph" w:customStyle="1" w:styleId="DataField11pt-Single">
    <w:name w:val="Data Field 11pt-Single"/>
    <w:basedOn w:val="Normal"/>
    <w:link w:val="DataField11pt-SingleChar"/>
    <w:rsid w:val="00685A01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685A01"/>
    <w:rPr>
      <w:rFonts w:ascii="Arial" w:hAnsi="Arial" w:cs="Arial"/>
      <w:sz w:val="22"/>
      <w:szCs w:val="20"/>
    </w:rPr>
  </w:style>
  <w:style w:type="character" w:customStyle="1" w:styleId="apple-converted-space">
    <w:name w:val="apple-converted-space"/>
    <w:basedOn w:val="DefaultParagraphFont"/>
    <w:rsid w:val="000A15A0"/>
  </w:style>
  <w:style w:type="character" w:styleId="CommentReference">
    <w:name w:val="annotation reference"/>
    <w:basedOn w:val="DefaultParagraphFont"/>
    <w:semiHidden/>
    <w:unhideWhenUsed/>
    <w:rsid w:val="000621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2113"/>
    <w:rPr>
      <w:spacing w:val="-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2113"/>
    <w:rPr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2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2113"/>
    <w:rPr>
      <w:b/>
      <w:bCs/>
      <w:spacing w:val="-5"/>
      <w:sz w:val="20"/>
      <w:szCs w:val="20"/>
    </w:rPr>
  </w:style>
  <w:style w:type="character" w:customStyle="1" w:styleId="normaltextrun">
    <w:name w:val="normaltextrun"/>
    <w:basedOn w:val="DefaultParagraphFont"/>
    <w:rsid w:val="005B302B"/>
  </w:style>
  <w:style w:type="paragraph" w:styleId="NormalWeb">
    <w:name w:val="Normal (Web)"/>
    <w:basedOn w:val="Normal"/>
    <w:uiPriority w:val="99"/>
    <w:unhideWhenUsed/>
    <w:rsid w:val="00624785"/>
    <w:rPr>
      <w:rFonts w:eastAsiaTheme="minorHAnsi"/>
    </w:rPr>
  </w:style>
  <w:style w:type="character" w:styleId="Strong">
    <w:name w:val="Strong"/>
    <w:basedOn w:val="DefaultParagraphFont"/>
    <w:rsid w:val="003E3C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31CAC"/>
    <w:rPr>
      <w:color w:val="605E5C"/>
      <w:shd w:val="clear" w:color="auto" w:fill="E1DFDD"/>
    </w:rPr>
  </w:style>
  <w:style w:type="character" w:customStyle="1" w:styleId="ng-binding">
    <w:name w:val="ng-binding"/>
    <w:basedOn w:val="DefaultParagraphFont"/>
    <w:rsid w:val="00BE7291"/>
  </w:style>
  <w:style w:type="character" w:customStyle="1" w:styleId="slug-doi">
    <w:name w:val="slug-doi"/>
    <w:rsid w:val="00FE19E4"/>
  </w:style>
  <w:style w:type="paragraph" w:customStyle="1" w:styleId="xmsonormal">
    <w:name w:val="x_msonormal"/>
    <w:basedOn w:val="Normal"/>
    <w:rsid w:val="00971533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4B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70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7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n.com/2019/03/18/health/hiv-reduce-infections-hhs-cdc-bn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ldefense.com/v3/__https:/doi.org/10.1123/jsep.2020-0049__;!!HXCxUKc!kFstiYrxwhHvRaBewjQkPjLgjoRkvWFUmQo-OJHLMEg9h9iK3EWULSE_jDIvkhyg$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981D-DBFE-384B-AB2A-E9D3F0B4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5676</Words>
  <Characters>32355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Betty S</vt:lpstr>
    </vt:vector>
  </TitlesOfParts>
  <Company>CASA</Company>
  <LinksUpToDate>false</LinksUpToDate>
  <CharactersWithSpaces>37956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Betty S</dc:title>
  <dc:creator>blai</dc:creator>
  <cp:lastModifiedBy>ahnalee brincks</cp:lastModifiedBy>
  <cp:revision>15</cp:revision>
  <cp:lastPrinted>2019-09-05T14:06:00Z</cp:lastPrinted>
  <dcterms:created xsi:type="dcterms:W3CDTF">2025-01-17T15:13:00Z</dcterms:created>
  <dcterms:modified xsi:type="dcterms:W3CDTF">2025-01-28T20:54:00Z</dcterms:modified>
</cp:coreProperties>
</file>