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F4A" w:rsidRDefault="00AA6F4A" w:rsidP="00F90DAA">
      <w:pPr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Goals and Objectives</w:t>
      </w:r>
    </w:p>
    <w:p w:rsidR="00AA6F4A" w:rsidRDefault="00AA6F4A" w:rsidP="00F90DAA">
      <w:pPr>
        <w:jc w:val="center"/>
        <w:rPr>
          <w:rFonts w:ascii="Arial" w:hAnsi="Arial" w:cs="Arial"/>
          <w:sz w:val="40"/>
          <w:szCs w:val="40"/>
          <w:u w:val="single"/>
        </w:rPr>
      </w:pPr>
    </w:p>
    <w:p w:rsidR="00AA6F4A" w:rsidRPr="00721F24" w:rsidRDefault="00AA6F4A" w:rsidP="00F90DA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  <w:u w:val="single"/>
        </w:rPr>
        <w:t xml:space="preserve">Manual Medicine </w:t>
      </w:r>
      <w:r w:rsidRPr="00903F15">
        <w:rPr>
          <w:rFonts w:ascii="Arial" w:hAnsi="Arial" w:cs="Arial"/>
          <w:sz w:val="40"/>
          <w:szCs w:val="40"/>
          <w:u w:val="single"/>
        </w:rPr>
        <w:t>Rotation</w:t>
      </w: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(Revised 6/2013)</w:t>
      </w:r>
    </w:p>
    <w:p w:rsidR="00F90DAA" w:rsidRDefault="00F90DAA" w:rsidP="00F90DAA">
      <w:pPr>
        <w:jc w:val="center"/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jc w:val="center"/>
        <w:rPr>
          <w:rFonts w:ascii="Arial" w:hAnsi="Arial" w:cs="Arial"/>
          <w:sz w:val="24"/>
          <w:szCs w:val="24"/>
        </w:rPr>
      </w:pPr>
    </w:p>
    <w:p w:rsidR="00AA6F4A" w:rsidRDefault="00424B82" w:rsidP="00AA6F4A">
      <w:pPr>
        <w:rPr>
          <w:rFonts w:ascii="Arial" w:hAnsi="Arial" w:cs="Arial"/>
          <w:sz w:val="24"/>
          <w:szCs w:val="24"/>
        </w:rPr>
      </w:pPr>
      <w:r w:rsidRPr="00903F15">
        <w:rPr>
          <w:rFonts w:ascii="Arial" w:hAnsi="Arial" w:cs="Arial"/>
          <w:sz w:val="24"/>
          <w:szCs w:val="24"/>
        </w:rPr>
        <w:t>Th</w:t>
      </w:r>
      <w:r>
        <w:rPr>
          <w:rFonts w:ascii="Arial" w:hAnsi="Arial" w:cs="Arial"/>
          <w:sz w:val="24"/>
          <w:szCs w:val="24"/>
        </w:rPr>
        <w:t>e</w:t>
      </w:r>
      <w:r w:rsidRPr="00903F15">
        <w:rPr>
          <w:rFonts w:ascii="Arial" w:hAnsi="Arial" w:cs="Arial"/>
          <w:sz w:val="24"/>
          <w:szCs w:val="24"/>
        </w:rPr>
        <w:t xml:space="preserve"> </w:t>
      </w:r>
      <w:r w:rsidR="00AA6F4A">
        <w:rPr>
          <w:rFonts w:ascii="Arial" w:hAnsi="Arial" w:cs="Arial"/>
          <w:sz w:val="24"/>
          <w:szCs w:val="24"/>
        </w:rPr>
        <w:t>manual medicine experience is spread over all 3 years and manual medicine is integrated into nearly every rotation as a</w:t>
      </w:r>
      <w:r>
        <w:rPr>
          <w:rFonts w:ascii="Arial" w:hAnsi="Arial" w:cs="Arial"/>
          <w:sz w:val="24"/>
          <w:szCs w:val="24"/>
        </w:rPr>
        <w:t>n osteopathic</w:t>
      </w:r>
      <w:r w:rsidR="00AA6F4A">
        <w:rPr>
          <w:rFonts w:ascii="Arial" w:hAnsi="Arial" w:cs="Arial"/>
          <w:sz w:val="24"/>
          <w:szCs w:val="24"/>
        </w:rPr>
        <w:t xml:space="preserve"> core competency </w:t>
      </w:r>
      <w:r>
        <w:rPr>
          <w:rFonts w:ascii="Arial" w:hAnsi="Arial" w:cs="Arial"/>
          <w:sz w:val="24"/>
          <w:szCs w:val="24"/>
        </w:rPr>
        <w:t>in the</w:t>
      </w:r>
      <w:r w:rsidR="00AA6F4A">
        <w:rPr>
          <w:rFonts w:ascii="Arial" w:hAnsi="Arial" w:cs="Arial"/>
          <w:sz w:val="24"/>
          <w:szCs w:val="24"/>
        </w:rPr>
        <w:t xml:space="preserve"> treatment of patients.</w:t>
      </w: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424B82">
        <w:rPr>
          <w:rFonts w:ascii="Arial" w:hAnsi="Arial" w:cs="Arial"/>
          <w:sz w:val="24"/>
          <w:szCs w:val="24"/>
        </w:rPr>
        <w:t xml:space="preserve">Manual Medicine Rotation </w:t>
      </w:r>
      <w:r>
        <w:rPr>
          <w:rFonts w:ascii="Arial" w:hAnsi="Arial" w:cs="Arial"/>
          <w:sz w:val="24"/>
          <w:szCs w:val="24"/>
        </w:rPr>
        <w:t xml:space="preserve">is a one-month rotation to improve and maximize manual medicine skills as a senior resident. </w:t>
      </w: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Pr="00A6527F" w:rsidRDefault="00AA6F4A" w:rsidP="00AA6F4A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Year in training:</w:t>
      </w:r>
      <w:r>
        <w:rPr>
          <w:rFonts w:ascii="Arial" w:hAnsi="Arial" w:cs="Arial"/>
          <w:sz w:val="24"/>
          <w:szCs w:val="24"/>
        </w:rPr>
        <w:t xml:space="preserve"> PG 3 or 4 </w:t>
      </w:r>
    </w:p>
    <w:p w:rsidR="00AA6F4A" w:rsidRPr="00A6527F" w:rsidRDefault="00AA6F4A" w:rsidP="00AA6F4A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Level of supervision by attending physician</w:t>
      </w:r>
      <w:r w:rsidRPr="00A6527F">
        <w:rPr>
          <w:rFonts w:ascii="Arial" w:hAnsi="Arial" w:cs="Arial"/>
          <w:sz w:val="24"/>
          <w:szCs w:val="24"/>
        </w:rPr>
        <w:t>: Direct supervision</w:t>
      </w:r>
    </w:p>
    <w:p w:rsidR="00AA6F4A" w:rsidRPr="00A6527F" w:rsidRDefault="00AA6F4A" w:rsidP="00AA6F4A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Supervision of junior residents</w:t>
      </w:r>
      <w:r w:rsidRPr="00A6527F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No direct supervision of junior resident. </w:t>
      </w: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  <w:r w:rsidRPr="00A6527F">
        <w:rPr>
          <w:rFonts w:ascii="Arial" w:hAnsi="Arial" w:cs="Arial"/>
          <w:sz w:val="24"/>
          <w:szCs w:val="24"/>
          <w:u w:val="single"/>
        </w:rPr>
        <w:t>Location of rotation:</w:t>
      </w:r>
      <w:r w:rsidRPr="00A6527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MSU Clinical Center </w:t>
      </w:r>
      <w:r w:rsidR="00424B82">
        <w:rPr>
          <w:rFonts w:ascii="Arial" w:hAnsi="Arial" w:cs="Arial"/>
          <w:sz w:val="24"/>
          <w:szCs w:val="24"/>
        </w:rPr>
        <w:t>and</w:t>
      </w:r>
      <w:r w:rsidR="00817CA7">
        <w:rPr>
          <w:rFonts w:ascii="Arial" w:hAnsi="Arial" w:cs="Arial"/>
          <w:sz w:val="24"/>
          <w:szCs w:val="24"/>
        </w:rPr>
        <w:t xml:space="preserve"> inpatient rounds at McLaren Greater Lansing</w:t>
      </w:r>
      <w:r>
        <w:rPr>
          <w:rFonts w:ascii="Arial" w:hAnsi="Arial" w:cs="Arial"/>
          <w:sz w:val="24"/>
          <w:szCs w:val="24"/>
        </w:rPr>
        <w:t xml:space="preserve"> </w:t>
      </w:r>
      <w:r w:rsidR="00F264AC">
        <w:rPr>
          <w:rFonts w:ascii="Arial" w:hAnsi="Arial" w:cs="Arial"/>
          <w:sz w:val="24"/>
          <w:szCs w:val="24"/>
        </w:rPr>
        <w:t>and Sparrow Hospital</w:t>
      </w:r>
      <w:bookmarkStart w:id="0" w:name="_GoBack"/>
      <w:bookmarkEnd w:id="0"/>
      <w:r w:rsidR="00424B82">
        <w:rPr>
          <w:rFonts w:ascii="Arial" w:hAnsi="Arial" w:cs="Arial"/>
          <w:sz w:val="24"/>
          <w:szCs w:val="24"/>
        </w:rPr>
        <w:t>s</w:t>
      </w:r>
    </w:p>
    <w:p w:rsidR="00AA6F4A" w:rsidRPr="00AA6F4A" w:rsidRDefault="00AA6F4A" w:rsidP="00817C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Responsible Faculty: </w:t>
      </w:r>
      <w:r w:rsidRPr="00D3472B">
        <w:rPr>
          <w:rFonts w:ascii="Arial" w:hAnsi="Arial" w:cs="Arial"/>
          <w:sz w:val="24"/>
          <w:szCs w:val="24"/>
        </w:rPr>
        <w:t>Dr</w:t>
      </w:r>
      <w:r>
        <w:rPr>
          <w:rFonts w:ascii="Arial" w:hAnsi="Arial" w:cs="Arial"/>
          <w:sz w:val="24"/>
          <w:szCs w:val="24"/>
        </w:rPr>
        <w:t>s.</w:t>
      </w:r>
      <w:r w:rsidRPr="00D3472B">
        <w:rPr>
          <w:rFonts w:ascii="Arial" w:hAnsi="Arial" w:cs="Arial"/>
          <w:sz w:val="24"/>
          <w:szCs w:val="24"/>
        </w:rPr>
        <w:t xml:space="preserve"> </w:t>
      </w:r>
      <w:r w:rsidR="00817CA7">
        <w:rPr>
          <w:rFonts w:ascii="Arial" w:hAnsi="Arial" w:cs="Arial"/>
          <w:sz w:val="24"/>
          <w:szCs w:val="24"/>
        </w:rPr>
        <w:t xml:space="preserve">M. </w:t>
      </w:r>
      <w:proofErr w:type="spellStart"/>
      <w:r w:rsidR="00817CA7">
        <w:rPr>
          <w:rFonts w:ascii="Arial" w:hAnsi="Arial" w:cs="Arial"/>
          <w:sz w:val="24"/>
          <w:szCs w:val="24"/>
        </w:rPr>
        <w:t>Gugel</w:t>
      </w:r>
      <w:proofErr w:type="spellEnd"/>
      <w:r w:rsidR="00817CA7">
        <w:rPr>
          <w:rFonts w:ascii="Arial" w:hAnsi="Arial" w:cs="Arial"/>
          <w:sz w:val="24"/>
          <w:szCs w:val="24"/>
        </w:rPr>
        <w:t>, J. Gilmore</w:t>
      </w:r>
      <w:r w:rsidRPr="00AA6F4A">
        <w:rPr>
          <w:rFonts w:ascii="Arial" w:hAnsi="Arial" w:cs="Arial"/>
          <w:sz w:val="24"/>
          <w:szCs w:val="24"/>
        </w:rPr>
        <w:t>,</w:t>
      </w:r>
      <w:r w:rsidR="00817CA7">
        <w:rPr>
          <w:rFonts w:ascii="Arial" w:hAnsi="Arial" w:cs="Arial"/>
          <w:sz w:val="24"/>
          <w:szCs w:val="24"/>
        </w:rPr>
        <w:t xml:space="preserve"> J. Rowan, L. DeStefano, W. Golden</w:t>
      </w:r>
      <w:r w:rsidRPr="00AA6F4A">
        <w:rPr>
          <w:rFonts w:ascii="Arial" w:hAnsi="Arial" w:cs="Arial"/>
          <w:sz w:val="24"/>
          <w:szCs w:val="24"/>
        </w:rPr>
        <w:t>, L. Proko</w:t>
      </w:r>
      <w:r w:rsidR="00817CA7">
        <w:rPr>
          <w:rFonts w:ascii="Arial" w:hAnsi="Arial" w:cs="Arial"/>
          <w:sz w:val="24"/>
          <w:szCs w:val="24"/>
        </w:rPr>
        <w:t>p</w:t>
      </w:r>
      <w:r w:rsidRPr="00AA6F4A">
        <w:rPr>
          <w:rFonts w:ascii="Arial" w:hAnsi="Arial" w:cs="Arial"/>
          <w:sz w:val="24"/>
          <w:szCs w:val="24"/>
        </w:rPr>
        <w:t xml:space="preserve">, </w:t>
      </w:r>
      <w:r w:rsidR="00817CA7">
        <w:rPr>
          <w:rFonts w:ascii="Arial" w:hAnsi="Arial" w:cs="Arial"/>
          <w:sz w:val="24"/>
          <w:szCs w:val="24"/>
        </w:rPr>
        <w:t xml:space="preserve">OMM Dept Faculty, </w:t>
      </w:r>
      <w:r w:rsidR="00817CA7" w:rsidRPr="00AA6F4A">
        <w:rPr>
          <w:rFonts w:ascii="Arial" w:hAnsi="Arial" w:cs="Arial"/>
          <w:sz w:val="24"/>
          <w:szCs w:val="24"/>
        </w:rPr>
        <w:t xml:space="preserve">MSU PM&amp;R Faculty, </w:t>
      </w:r>
      <w:r w:rsidRPr="00AA6F4A">
        <w:rPr>
          <w:rFonts w:ascii="Arial" w:hAnsi="Arial" w:cs="Arial"/>
          <w:sz w:val="24"/>
          <w:szCs w:val="24"/>
        </w:rPr>
        <w:t>Osteopathic Manipulative Medicine Residents and Fellows.</w:t>
      </w: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  <w:r w:rsidRPr="00613E0E">
        <w:rPr>
          <w:rFonts w:ascii="Arial" w:hAnsi="Arial" w:cs="Arial"/>
          <w:sz w:val="24"/>
          <w:szCs w:val="24"/>
          <w:u w:val="single"/>
        </w:rPr>
        <w:t>Goals of rotation</w:t>
      </w:r>
      <w:r w:rsidRPr="00A6527F">
        <w:rPr>
          <w:rFonts w:ascii="Arial" w:hAnsi="Arial" w:cs="Arial"/>
          <w:sz w:val="24"/>
          <w:szCs w:val="24"/>
        </w:rPr>
        <w:t xml:space="preserve">: </w:t>
      </w:r>
    </w:p>
    <w:p w:rsidR="00807A26" w:rsidRDefault="00807A26" w:rsidP="00AA6F4A">
      <w:pPr>
        <w:rPr>
          <w:rFonts w:ascii="Arial" w:hAnsi="Arial" w:cs="Arial"/>
          <w:sz w:val="24"/>
          <w:szCs w:val="24"/>
        </w:rPr>
      </w:pPr>
    </w:p>
    <w:p w:rsidR="00807A26" w:rsidRPr="00807A26" w:rsidRDefault="00807A26" w:rsidP="00807A26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t xml:space="preserve">Demonstrate understanding of the neurophysiology, rationale, indications, contraindications, and specific considerations involved in the use of each of the following manual medicine techniques in physiatric patient management: muscle energy, </w:t>
      </w:r>
      <w:proofErr w:type="spellStart"/>
      <w:r w:rsidRPr="00807A26">
        <w:rPr>
          <w:rFonts w:ascii="Arial" w:hAnsi="Arial" w:cs="Arial"/>
          <w:sz w:val="24"/>
          <w:szCs w:val="24"/>
        </w:rPr>
        <w:t>myofascial</w:t>
      </w:r>
      <w:proofErr w:type="spellEnd"/>
      <w:r w:rsidRPr="00807A26">
        <w:rPr>
          <w:rFonts w:ascii="Arial" w:hAnsi="Arial" w:cs="Arial"/>
          <w:sz w:val="24"/>
          <w:szCs w:val="24"/>
        </w:rPr>
        <w:t xml:space="preserve"> release, </w:t>
      </w:r>
      <w:proofErr w:type="spellStart"/>
      <w:r w:rsidR="00424B82" w:rsidRPr="00807A26">
        <w:rPr>
          <w:rFonts w:ascii="Arial" w:hAnsi="Arial" w:cs="Arial"/>
          <w:sz w:val="24"/>
          <w:szCs w:val="24"/>
        </w:rPr>
        <w:t>crani</w:t>
      </w:r>
      <w:r w:rsidR="00424B82">
        <w:rPr>
          <w:rFonts w:ascii="Arial" w:hAnsi="Arial" w:cs="Arial"/>
          <w:sz w:val="24"/>
          <w:szCs w:val="24"/>
        </w:rPr>
        <w:t>o</w:t>
      </w:r>
      <w:r w:rsidRPr="00807A26">
        <w:rPr>
          <w:rFonts w:ascii="Arial" w:hAnsi="Arial" w:cs="Arial"/>
          <w:sz w:val="24"/>
          <w:szCs w:val="24"/>
        </w:rPr>
        <w:t>sacral</w:t>
      </w:r>
      <w:proofErr w:type="spellEnd"/>
      <w:r w:rsidRPr="00807A26">
        <w:rPr>
          <w:rFonts w:ascii="Arial" w:hAnsi="Arial" w:cs="Arial"/>
          <w:sz w:val="24"/>
          <w:szCs w:val="24"/>
        </w:rPr>
        <w:t>, strain-</w:t>
      </w:r>
      <w:proofErr w:type="spellStart"/>
      <w:r w:rsidRPr="00807A26">
        <w:rPr>
          <w:rFonts w:ascii="Arial" w:hAnsi="Arial" w:cs="Arial"/>
          <w:sz w:val="24"/>
          <w:szCs w:val="24"/>
        </w:rPr>
        <w:t>counterstrain</w:t>
      </w:r>
      <w:proofErr w:type="spellEnd"/>
      <w:r w:rsidRPr="00807A26">
        <w:rPr>
          <w:rFonts w:ascii="Arial" w:hAnsi="Arial" w:cs="Arial"/>
          <w:sz w:val="24"/>
          <w:szCs w:val="24"/>
        </w:rPr>
        <w:t>, high velocity-low amplitude</w:t>
      </w:r>
      <w:r w:rsidR="003F72DB">
        <w:rPr>
          <w:rFonts w:ascii="Arial" w:hAnsi="Arial" w:cs="Arial"/>
          <w:sz w:val="24"/>
          <w:szCs w:val="24"/>
        </w:rPr>
        <w:t xml:space="preserve"> (HVLA)</w:t>
      </w:r>
      <w:r w:rsidRPr="00807A26">
        <w:rPr>
          <w:rFonts w:ascii="Arial" w:hAnsi="Arial" w:cs="Arial"/>
          <w:sz w:val="24"/>
          <w:szCs w:val="24"/>
        </w:rPr>
        <w:t xml:space="preserve">, </w:t>
      </w:r>
      <w:r w:rsidR="00817CA7">
        <w:rPr>
          <w:rFonts w:ascii="Arial" w:hAnsi="Arial" w:cs="Arial"/>
          <w:sz w:val="24"/>
          <w:szCs w:val="24"/>
        </w:rPr>
        <w:t>balance</w:t>
      </w:r>
      <w:r w:rsidR="00424B82">
        <w:rPr>
          <w:rFonts w:ascii="Arial" w:hAnsi="Arial" w:cs="Arial"/>
          <w:sz w:val="24"/>
          <w:szCs w:val="24"/>
        </w:rPr>
        <w:t>d</w:t>
      </w:r>
      <w:r w:rsidR="00817C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17CA7">
        <w:rPr>
          <w:rFonts w:ascii="Arial" w:hAnsi="Arial" w:cs="Arial"/>
          <w:sz w:val="24"/>
          <w:szCs w:val="24"/>
        </w:rPr>
        <w:t>ligamentous</w:t>
      </w:r>
      <w:proofErr w:type="spellEnd"/>
      <w:r w:rsidR="00817CA7">
        <w:rPr>
          <w:rFonts w:ascii="Arial" w:hAnsi="Arial" w:cs="Arial"/>
          <w:sz w:val="24"/>
          <w:szCs w:val="24"/>
        </w:rPr>
        <w:t xml:space="preserve">, </w:t>
      </w:r>
      <w:r w:rsidRPr="00807A26">
        <w:rPr>
          <w:rFonts w:ascii="Arial" w:hAnsi="Arial" w:cs="Arial"/>
          <w:sz w:val="24"/>
          <w:szCs w:val="24"/>
        </w:rPr>
        <w:t>soft tissue, and articulatory techniques.</w:t>
      </w:r>
    </w:p>
    <w:p w:rsidR="00807A26" w:rsidRPr="00807A26" w:rsidRDefault="00807A26" w:rsidP="00807A26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t xml:space="preserve">Discuss the role of the </w:t>
      </w:r>
      <w:r w:rsidR="00817CA7">
        <w:rPr>
          <w:rFonts w:ascii="Arial" w:hAnsi="Arial" w:cs="Arial"/>
          <w:sz w:val="24"/>
          <w:szCs w:val="24"/>
        </w:rPr>
        <w:t>m</w:t>
      </w:r>
      <w:r w:rsidRPr="00807A26">
        <w:rPr>
          <w:rFonts w:ascii="Arial" w:hAnsi="Arial" w:cs="Arial"/>
          <w:sz w:val="24"/>
          <w:szCs w:val="24"/>
        </w:rPr>
        <w:t>usculoskeletal system</w:t>
      </w:r>
      <w:r w:rsidR="00424B82">
        <w:rPr>
          <w:rFonts w:ascii="Arial" w:hAnsi="Arial" w:cs="Arial"/>
          <w:sz w:val="24"/>
          <w:szCs w:val="24"/>
        </w:rPr>
        <w:t>s</w:t>
      </w:r>
      <w:r w:rsidRPr="00807A26">
        <w:rPr>
          <w:rFonts w:ascii="Arial" w:hAnsi="Arial" w:cs="Arial"/>
          <w:sz w:val="24"/>
          <w:szCs w:val="24"/>
        </w:rPr>
        <w:t xml:space="preserve"> in health and disease, particularly as </w:t>
      </w:r>
      <w:r w:rsidR="00424B82">
        <w:rPr>
          <w:rFonts w:ascii="Arial" w:hAnsi="Arial" w:cs="Arial"/>
          <w:sz w:val="24"/>
          <w:szCs w:val="24"/>
        </w:rPr>
        <w:t>they</w:t>
      </w:r>
      <w:r w:rsidR="00424B82" w:rsidRPr="00807A26">
        <w:rPr>
          <w:rFonts w:ascii="Arial" w:hAnsi="Arial" w:cs="Arial"/>
          <w:sz w:val="24"/>
          <w:szCs w:val="24"/>
        </w:rPr>
        <w:t xml:space="preserve"> </w:t>
      </w:r>
      <w:r w:rsidRPr="00807A26">
        <w:rPr>
          <w:rFonts w:ascii="Arial" w:hAnsi="Arial" w:cs="Arial"/>
          <w:sz w:val="24"/>
          <w:szCs w:val="24"/>
        </w:rPr>
        <w:t>pertain to functional status.</w:t>
      </w:r>
    </w:p>
    <w:p w:rsidR="00807A26" w:rsidRPr="00807A26" w:rsidRDefault="00807A26" w:rsidP="00807A26">
      <w:pPr>
        <w:pStyle w:val="ListParagraph"/>
        <w:numPr>
          <w:ilvl w:val="0"/>
          <w:numId w:val="23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t xml:space="preserve">List the basic principles of </w:t>
      </w:r>
      <w:r w:rsidR="00424B82">
        <w:rPr>
          <w:rFonts w:ascii="Arial" w:hAnsi="Arial" w:cs="Arial"/>
          <w:sz w:val="24"/>
          <w:szCs w:val="24"/>
        </w:rPr>
        <w:t xml:space="preserve">osteopathic </w:t>
      </w:r>
      <w:r w:rsidRPr="00807A26">
        <w:rPr>
          <w:rFonts w:ascii="Arial" w:hAnsi="Arial" w:cs="Arial"/>
          <w:sz w:val="24"/>
          <w:szCs w:val="24"/>
        </w:rPr>
        <w:t>structural diagnosis.</w:t>
      </w:r>
    </w:p>
    <w:p w:rsidR="00807A26" w:rsidRPr="00807A26" w:rsidRDefault="00807A26" w:rsidP="00807A26">
      <w:pPr>
        <w:pStyle w:val="ListParagraph"/>
        <w:numPr>
          <w:ilvl w:val="0"/>
          <w:numId w:val="23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t>Perform</w:t>
      </w:r>
      <w:r w:rsidRPr="00807A26">
        <w:rPr>
          <w:rFonts w:ascii="Arial" w:hAnsi="Arial" w:cs="Arial"/>
          <w:b/>
          <w:sz w:val="24"/>
          <w:szCs w:val="24"/>
        </w:rPr>
        <w:t xml:space="preserve"> </w:t>
      </w:r>
      <w:r w:rsidRPr="00807A26">
        <w:rPr>
          <w:rFonts w:ascii="Arial" w:hAnsi="Arial" w:cs="Arial"/>
          <w:sz w:val="24"/>
          <w:szCs w:val="24"/>
        </w:rPr>
        <w:t>an accurate, pertinent palpatory structural examination.</w:t>
      </w:r>
    </w:p>
    <w:p w:rsidR="00807A26" w:rsidRPr="00807A26" w:rsidRDefault="00807A26" w:rsidP="00807A26">
      <w:pPr>
        <w:pStyle w:val="ListParagraph"/>
        <w:numPr>
          <w:ilvl w:val="0"/>
          <w:numId w:val="23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t>Demonstrate the ability to effectively, concisely, and accurately prescribe manual medicine treatment.</w:t>
      </w:r>
    </w:p>
    <w:p w:rsidR="00807A26" w:rsidRPr="00807A26" w:rsidRDefault="00807A26" w:rsidP="00807A26">
      <w:pPr>
        <w:pStyle w:val="ListParagraph"/>
        <w:numPr>
          <w:ilvl w:val="0"/>
          <w:numId w:val="23"/>
        </w:numPr>
        <w:tabs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t xml:space="preserve">Explain the barrier concept and its importance </w:t>
      </w:r>
      <w:r w:rsidR="00424B82">
        <w:rPr>
          <w:rFonts w:ascii="Arial" w:hAnsi="Arial" w:cs="Arial"/>
          <w:sz w:val="24"/>
          <w:szCs w:val="24"/>
        </w:rPr>
        <w:t>in treating the</w:t>
      </w:r>
      <w:r w:rsidRPr="00807A26">
        <w:rPr>
          <w:rFonts w:ascii="Arial" w:hAnsi="Arial" w:cs="Arial"/>
          <w:sz w:val="24"/>
          <w:szCs w:val="24"/>
        </w:rPr>
        <w:t xml:space="preserve"> neuromusculoskeletal system</w:t>
      </w:r>
      <w:r w:rsidR="00424B82">
        <w:rPr>
          <w:rFonts w:ascii="Arial" w:hAnsi="Arial" w:cs="Arial"/>
          <w:sz w:val="24"/>
          <w:szCs w:val="24"/>
        </w:rPr>
        <w:t>s</w:t>
      </w:r>
      <w:r w:rsidRPr="00807A26">
        <w:rPr>
          <w:rFonts w:ascii="Arial" w:hAnsi="Arial" w:cs="Arial"/>
          <w:sz w:val="24"/>
          <w:szCs w:val="24"/>
        </w:rPr>
        <w:t xml:space="preserve"> </w:t>
      </w:r>
      <w:r w:rsidR="00424B82">
        <w:rPr>
          <w:rFonts w:ascii="Arial" w:hAnsi="Arial" w:cs="Arial"/>
          <w:sz w:val="24"/>
          <w:szCs w:val="24"/>
        </w:rPr>
        <w:t>with</w:t>
      </w:r>
      <w:r w:rsidR="00424B82" w:rsidRPr="00807A26">
        <w:rPr>
          <w:rFonts w:ascii="Arial" w:hAnsi="Arial" w:cs="Arial"/>
          <w:sz w:val="24"/>
          <w:szCs w:val="24"/>
        </w:rPr>
        <w:t xml:space="preserve"> </w:t>
      </w:r>
      <w:r w:rsidRPr="00807A26">
        <w:rPr>
          <w:rFonts w:ascii="Arial" w:hAnsi="Arial" w:cs="Arial"/>
          <w:sz w:val="24"/>
          <w:szCs w:val="24"/>
        </w:rPr>
        <w:t>manual medicine</w:t>
      </w:r>
    </w:p>
    <w:p w:rsidR="00807A26" w:rsidRPr="00807A26" w:rsidRDefault="00424B82" w:rsidP="00807A26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Describe</w:t>
      </w:r>
      <w:r w:rsidR="00807A26" w:rsidRPr="00807A26">
        <w:rPr>
          <w:rFonts w:ascii="Arial" w:hAnsi="Arial" w:cs="Arial"/>
          <w:sz w:val="24"/>
          <w:szCs w:val="24"/>
        </w:rPr>
        <w:t xml:space="preserve"> normal vertebral motion and </w:t>
      </w:r>
      <w:r w:rsidR="00817CA7">
        <w:rPr>
          <w:rFonts w:ascii="Arial" w:hAnsi="Arial" w:cs="Arial"/>
          <w:sz w:val="24"/>
          <w:szCs w:val="24"/>
        </w:rPr>
        <w:t>understand the</w:t>
      </w:r>
      <w:r w:rsidR="00807A26" w:rsidRPr="00807A26">
        <w:rPr>
          <w:rFonts w:ascii="Arial" w:hAnsi="Arial" w:cs="Arial"/>
          <w:sz w:val="24"/>
          <w:szCs w:val="24"/>
        </w:rPr>
        <w:t xml:space="preserve"> most common dysfunctions of vertebral motion</w:t>
      </w:r>
      <w:r>
        <w:rPr>
          <w:rFonts w:ascii="Arial" w:hAnsi="Arial" w:cs="Arial"/>
          <w:sz w:val="24"/>
          <w:szCs w:val="24"/>
        </w:rPr>
        <w:t xml:space="preserve"> as</w:t>
      </w:r>
      <w:r w:rsidR="00807A26" w:rsidRPr="00807A26">
        <w:rPr>
          <w:rFonts w:ascii="Arial" w:hAnsi="Arial" w:cs="Arial"/>
          <w:sz w:val="24"/>
          <w:szCs w:val="24"/>
        </w:rPr>
        <w:t xml:space="preserve"> encountered in </w:t>
      </w:r>
      <w:proofErr w:type="spellStart"/>
      <w:r w:rsidR="00807A26" w:rsidRPr="00807A26">
        <w:rPr>
          <w:rFonts w:ascii="Arial" w:hAnsi="Arial" w:cs="Arial"/>
          <w:sz w:val="24"/>
          <w:szCs w:val="24"/>
        </w:rPr>
        <w:t>physiatric</w:t>
      </w:r>
      <w:proofErr w:type="spellEnd"/>
      <w:r w:rsidR="00807A26" w:rsidRPr="00807A26">
        <w:rPr>
          <w:rFonts w:ascii="Arial" w:hAnsi="Arial" w:cs="Arial"/>
          <w:sz w:val="24"/>
          <w:szCs w:val="24"/>
        </w:rPr>
        <w:t xml:space="preserve"> practice.</w:t>
      </w:r>
    </w:p>
    <w:p w:rsidR="00807A26" w:rsidRPr="00807A26" w:rsidRDefault="00807A26" w:rsidP="00807A26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t xml:space="preserve">Demonstrate a high degree of skill in manual medicine treatment of the cervical spine, thoracic spine and ribcage, </w:t>
      </w:r>
      <w:proofErr w:type="spellStart"/>
      <w:r w:rsidR="00424B82" w:rsidRPr="00807A26">
        <w:rPr>
          <w:rFonts w:ascii="Arial" w:hAnsi="Arial" w:cs="Arial"/>
          <w:sz w:val="24"/>
          <w:szCs w:val="24"/>
        </w:rPr>
        <w:t>lumb</w:t>
      </w:r>
      <w:r w:rsidR="00424B82">
        <w:rPr>
          <w:rFonts w:ascii="Arial" w:hAnsi="Arial" w:cs="Arial"/>
          <w:sz w:val="24"/>
          <w:szCs w:val="24"/>
        </w:rPr>
        <w:t>ar</w:t>
      </w:r>
      <w:r w:rsidR="00424B82" w:rsidRPr="00807A26">
        <w:rPr>
          <w:rFonts w:ascii="Arial" w:hAnsi="Arial" w:cs="Arial"/>
          <w:sz w:val="24"/>
          <w:szCs w:val="24"/>
        </w:rPr>
        <w:t>l</w:t>
      </w:r>
      <w:proofErr w:type="spellEnd"/>
      <w:r w:rsidR="00424B82" w:rsidRPr="00807A26">
        <w:rPr>
          <w:rFonts w:ascii="Arial" w:hAnsi="Arial" w:cs="Arial"/>
          <w:sz w:val="24"/>
          <w:szCs w:val="24"/>
        </w:rPr>
        <w:t xml:space="preserve"> </w:t>
      </w:r>
      <w:r w:rsidRPr="00807A26">
        <w:rPr>
          <w:rFonts w:ascii="Arial" w:hAnsi="Arial" w:cs="Arial"/>
          <w:sz w:val="24"/>
          <w:szCs w:val="24"/>
        </w:rPr>
        <w:t xml:space="preserve">spine, sacrum and pelvis, and upper and lower </w:t>
      </w:r>
      <w:r w:rsidR="00424B82">
        <w:rPr>
          <w:rFonts w:ascii="Arial" w:hAnsi="Arial" w:cs="Arial"/>
          <w:sz w:val="24"/>
          <w:szCs w:val="24"/>
        </w:rPr>
        <w:t>limb</w:t>
      </w:r>
      <w:r w:rsidR="00424B82" w:rsidRPr="00807A26">
        <w:rPr>
          <w:rFonts w:ascii="Arial" w:hAnsi="Arial" w:cs="Arial"/>
          <w:sz w:val="24"/>
          <w:szCs w:val="24"/>
        </w:rPr>
        <w:t xml:space="preserve">s </w:t>
      </w:r>
      <w:r w:rsidRPr="00807A26">
        <w:rPr>
          <w:rFonts w:ascii="Arial" w:hAnsi="Arial" w:cs="Arial"/>
          <w:sz w:val="24"/>
          <w:szCs w:val="24"/>
        </w:rPr>
        <w:t xml:space="preserve">using at least four of the above referenced manual medicine </w:t>
      </w:r>
      <w:r w:rsidR="00424B82">
        <w:rPr>
          <w:rFonts w:ascii="Arial" w:hAnsi="Arial" w:cs="Arial"/>
          <w:sz w:val="24"/>
          <w:szCs w:val="24"/>
        </w:rPr>
        <w:t xml:space="preserve">treatment </w:t>
      </w:r>
      <w:r w:rsidRPr="00807A26">
        <w:rPr>
          <w:rFonts w:ascii="Arial" w:hAnsi="Arial" w:cs="Arial"/>
          <w:sz w:val="24"/>
          <w:szCs w:val="24"/>
        </w:rPr>
        <w:t>approaches.</w:t>
      </w:r>
    </w:p>
    <w:p w:rsidR="00C52E85" w:rsidRDefault="00807A26" w:rsidP="00C52E85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807A26">
        <w:rPr>
          <w:rFonts w:ascii="Arial" w:hAnsi="Arial" w:cs="Arial"/>
          <w:sz w:val="24"/>
          <w:szCs w:val="24"/>
        </w:rPr>
        <w:lastRenderedPageBreak/>
        <w:t xml:space="preserve">Comment on the effective integration of manual medicine into </w:t>
      </w:r>
      <w:proofErr w:type="spellStart"/>
      <w:r w:rsidRPr="00807A26">
        <w:rPr>
          <w:rFonts w:ascii="Arial" w:hAnsi="Arial" w:cs="Arial"/>
          <w:sz w:val="24"/>
          <w:szCs w:val="24"/>
        </w:rPr>
        <w:t>physiatric</w:t>
      </w:r>
      <w:proofErr w:type="spellEnd"/>
      <w:r w:rsidRPr="00807A26">
        <w:rPr>
          <w:rFonts w:ascii="Arial" w:hAnsi="Arial" w:cs="Arial"/>
          <w:sz w:val="24"/>
          <w:szCs w:val="24"/>
        </w:rPr>
        <w:t xml:space="preserve"> practice, including</w:t>
      </w:r>
      <w:r w:rsidR="00424B82">
        <w:rPr>
          <w:rFonts w:ascii="Arial" w:hAnsi="Arial" w:cs="Arial"/>
          <w:sz w:val="24"/>
          <w:szCs w:val="24"/>
        </w:rPr>
        <w:t xml:space="preserve"> how to make an </w:t>
      </w:r>
      <w:r w:rsidRPr="00807A26">
        <w:rPr>
          <w:rFonts w:ascii="Arial" w:hAnsi="Arial" w:cs="Arial"/>
          <w:sz w:val="24"/>
          <w:szCs w:val="24"/>
        </w:rPr>
        <w:t>effective manual medicine referral.</w:t>
      </w:r>
    </w:p>
    <w:p w:rsidR="00AA6F4A" w:rsidRPr="00C52E85" w:rsidRDefault="00AA6F4A" w:rsidP="00C52E85">
      <w:pPr>
        <w:pStyle w:val="ListParagraph"/>
        <w:numPr>
          <w:ilvl w:val="0"/>
          <w:numId w:val="2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rPr>
          <w:rFonts w:ascii="Arial" w:hAnsi="Arial" w:cs="Arial"/>
          <w:sz w:val="24"/>
          <w:szCs w:val="24"/>
        </w:rPr>
      </w:pPr>
      <w:r w:rsidRPr="00C52E85">
        <w:rPr>
          <w:rFonts w:ascii="Arial" w:hAnsi="Arial" w:cs="Arial"/>
          <w:sz w:val="24"/>
          <w:szCs w:val="24"/>
        </w:rPr>
        <w:t xml:space="preserve">Demonstrate skills </w:t>
      </w:r>
      <w:r w:rsidR="00424B82">
        <w:rPr>
          <w:rFonts w:ascii="Arial" w:hAnsi="Arial" w:cs="Arial"/>
          <w:sz w:val="24"/>
          <w:szCs w:val="24"/>
        </w:rPr>
        <w:t>to</w:t>
      </w:r>
      <w:r w:rsidRPr="00C52E85">
        <w:rPr>
          <w:rFonts w:ascii="Arial" w:hAnsi="Arial" w:cs="Arial"/>
          <w:sz w:val="24"/>
          <w:szCs w:val="24"/>
        </w:rPr>
        <w:t xml:space="preserve"> manage rehab patients </w:t>
      </w:r>
      <w:r w:rsidR="00C52E85">
        <w:rPr>
          <w:rFonts w:ascii="Arial" w:hAnsi="Arial" w:cs="Arial"/>
          <w:sz w:val="24"/>
          <w:szCs w:val="24"/>
        </w:rPr>
        <w:t>referred for manual medicine evaluation.</w:t>
      </w:r>
    </w:p>
    <w:p w:rsidR="00AA6F4A" w:rsidRDefault="00AA6F4A" w:rsidP="00AA6F4A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</w:t>
      </w:r>
      <w:r w:rsidRPr="00E85F0B">
        <w:rPr>
          <w:rFonts w:ascii="Arial" w:hAnsi="Arial" w:cs="Arial"/>
          <w:sz w:val="24"/>
          <w:szCs w:val="24"/>
        </w:rPr>
        <w:t xml:space="preserve"> effective communication and interpersonal skills in working with a variety of attending physiatrists, </w:t>
      </w:r>
      <w:r>
        <w:rPr>
          <w:rFonts w:ascii="Arial" w:hAnsi="Arial" w:cs="Arial"/>
          <w:sz w:val="24"/>
          <w:szCs w:val="24"/>
        </w:rPr>
        <w:t>nurses, therapists and other allied health care workers as well as</w:t>
      </w:r>
      <w:r w:rsidR="00424B82">
        <w:rPr>
          <w:rFonts w:ascii="Arial" w:hAnsi="Arial" w:cs="Arial"/>
          <w:sz w:val="24"/>
          <w:szCs w:val="24"/>
        </w:rPr>
        <w:t xml:space="preserve"> with</w:t>
      </w:r>
      <w:r>
        <w:rPr>
          <w:rFonts w:ascii="Arial" w:hAnsi="Arial" w:cs="Arial"/>
          <w:sz w:val="24"/>
          <w:szCs w:val="24"/>
        </w:rPr>
        <w:t xml:space="preserve"> patients and </w:t>
      </w:r>
      <w:r w:rsidR="00424B82">
        <w:rPr>
          <w:rFonts w:ascii="Arial" w:hAnsi="Arial" w:cs="Arial"/>
          <w:sz w:val="24"/>
          <w:szCs w:val="24"/>
        </w:rPr>
        <w:t xml:space="preserve">their </w:t>
      </w:r>
      <w:r>
        <w:rPr>
          <w:rFonts w:ascii="Arial" w:hAnsi="Arial" w:cs="Arial"/>
          <w:sz w:val="24"/>
          <w:szCs w:val="24"/>
        </w:rPr>
        <w:t>families</w:t>
      </w:r>
    </w:p>
    <w:p w:rsidR="00AA6F4A" w:rsidRDefault="00AA6F4A" w:rsidP="00AA6F4A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Emulate leadership with </w:t>
      </w:r>
      <w:r w:rsidRPr="00232352">
        <w:rPr>
          <w:rFonts w:ascii="Arial" w:hAnsi="Arial" w:cs="Arial"/>
          <w:sz w:val="24"/>
          <w:szCs w:val="24"/>
        </w:rPr>
        <w:t>respect, dignity and compassion for patie</w:t>
      </w:r>
      <w:r>
        <w:rPr>
          <w:rFonts w:ascii="Arial" w:hAnsi="Arial" w:cs="Arial"/>
          <w:sz w:val="24"/>
          <w:szCs w:val="24"/>
        </w:rPr>
        <w:t>nts and their families</w:t>
      </w:r>
    </w:p>
    <w:p w:rsidR="00AA6F4A" w:rsidRDefault="00AA6F4A" w:rsidP="00AA6F4A">
      <w:pPr>
        <w:pStyle w:val="ListParagraph"/>
        <w:numPr>
          <w:ilvl w:val="0"/>
          <w:numId w:val="18"/>
        </w:numPr>
        <w:spacing w:line="276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Utilize osteopathic manipulative treatment skills with patients </w:t>
      </w:r>
      <w:r w:rsidR="00424B82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musculoskeletal </w:t>
      </w:r>
      <w:r w:rsidR="00424B82">
        <w:rPr>
          <w:rFonts w:ascii="Arial" w:hAnsi="Arial" w:cs="Arial"/>
          <w:sz w:val="24"/>
          <w:szCs w:val="24"/>
        </w:rPr>
        <w:t>complaints</w:t>
      </w:r>
    </w:p>
    <w:p w:rsidR="00AA6F4A" w:rsidRPr="00A6527F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Pr="00826727" w:rsidRDefault="00AA6F4A" w:rsidP="00AA6F4A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32352">
        <w:rPr>
          <w:rFonts w:ascii="Arial" w:hAnsi="Arial" w:cs="Arial"/>
          <w:b/>
          <w:sz w:val="24"/>
          <w:szCs w:val="24"/>
          <w:u w:val="single"/>
        </w:rPr>
        <w:t xml:space="preserve">Patient Care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5778" w:type="dxa"/>
          </w:tcPr>
          <w:p w:rsidR="00AA6F4A" w:rsidRDefault="00AA6F4A" w:rsidP="00163B33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5778" w:type="dxa"/>
          </w:tcPr>
          <w:p w:rsidR="00AA6F4A" w:rsidRPr="00505274" w:rsidRDefault="00AA6F4A" w:rsidP="00AA6F4A">
            <w:pPr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505274">
              <w:rPr>
                <w:rFonts w:ascii="Arial" w:hAnsi="Arial" w:cs="Arial"/>
                <w:sz w:val="24"/>
                <w:szCs w:val="24"/>
              </w:rPr>
              <w:t xml:space="preserve">Demonstrate osteopathic manipulative treatment skills for patients </w:t>
            </w:r>
            <w:r w:rsidR="00424B82">
              <w:rPr>
                <w:rFonts w:ascii="Arial" w:hAnsi="Arial" w:cs="Arial"/>
                <w:sz w:val="24"/>
                <w:szCs w:val="24"/>
              </w:rPr>
              <w:t>with</w:t>
            </w:r>
            <w:r w:rsidRPr="00505274">
              <w:rPr>
                <w:rFonts w:ascii="Arial" w:hAnsi="Arial" w:cs="Arial"/>
                <w:sz w:val="24"/>
                <w:szCs w:val="24"/>
              </w:rPr>
              <w:t xml:space="preserve"> musculoskeletal </w:t>
            </w:r>
            <w:r w:rsidR="00424B82">
              <w:rPr>
                <w:rFonts w:ascii="Arial" w:hAnsi="Arial" w:cs="Arial"/>
                <w:sz w:val="24"/>
                <w:szCs w:val="24"/>
              </w:rPr>
              <w:t>complaints</w:t>
            </w:r>
            <w:r w:rsidR="00424B82" w:rsidRPr="0050527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A6F4A" w:rsidRDefault="00AA6F4A" w:rsidP="00163B3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3</w:t>
            </w:r>
            <w:r w:rsidR="00807A26">
              <w:rPr>
                <w:rFonts w:ascii="Arial" w:hAnsi="Arial" w:cs="Arial"/>
                <w:b/>
                <w:sz w:val="24"/>
                <w:szCs w:val="24"/>
              </w:rPr>
              <w:t xml:space="preserve"> and 4</w:t>
            </w:r>
          </w:p>
        </w:tc>
        <w:tc>
          <w:tcPr>
            <w:tcW w:w="5778" w:type="dxa"/>
          </w:tcPr>
          <w:p w:rsidR="00AA6F4A" w:rsidRDefault="00AA6F4A" w:rsidP="00AA6F4A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Display</w:t>
            </w:r>
            <w:r w:rsidRPr="00E85F0B">
              <w:rPr>
                <w:rFonts w:ascii="Arial" w:hAnsi="Arial" w:cs="Arial"/>
                <w:sz w:val="24"/>
                <w:szCs w:val="24"/>
              </w:rPr>
              <w:t xml:space="preserve"> effective communication and interpersonal skills in working with a variety of attending physiatrists, </w:t>
            </w:r>
            <w:r>
              <w:rPr>
                <w:rFonts w:ascii="Arial" w:hAnsi="Arial" w:cs="Arial"/>
                <w:sz w:val="24"/>
                <w:szCs w:val="24"/>
              </w:rPr>
              <w:t>nurses, therapists</w:t>
            </w:r>
            <w:r w:rsidR="00424B8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 xml:space="preserve">allied health care workers </w:t>
            </w:r>
            <w:r w:rsidR="00424B8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>
              <w:rPr>
                <w:rFonts w:ascii="Arial" w:hAnsi="Arial" w:cs="Arial"/>
                <w:sz w:val="24"/>
                <w:szCs w:val="24"/>
              </w:rPr>
              <w:t>patients</w:t>
            </w:r>
          </w:p>
          <w:p w:rsidR="00AA6F4A" w:rsidRPr="00A6527F" w:rsidRDefault="00AA6F4A" w:rsidP="00AA6F4A">
            <w:pPr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A6527F">
              <w:rPr>
                <w:rFonts w:ascii="Arial" w:hAnsi="Arial" w:cs="Arial"/>
                <w:sz w:val="24"/>
                <w:szCs w:val="24"/>
              </w:rPr>
              <w:t xml:space="preserve">Perform </w:t>
            </w:r>
            <w:r w:rsidR="00424B82">
              <w:rPr>
                <w:rFonts w:ascii="Arial" w:hAnsi="Arial" w:cs="Arial"/>
                <w:sz w:val="24"/>
                <w:szCs w:val="24"/>
              </w:rPr>
              <w:t>manual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medicine-focused </w:t>
            </w:r>
            <w:r w:rsidR="00151459">
              <w:rPr>
                <w:rFonts w:ascii="Arial" w:hAnsi="Arial" w:cs="Arial"/>
                <w:sz w:val="24"/>
                <w:szCs w:val="24"/>
              </w:rPr>
              <w:t>H&amp;P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exam</w:t>
            </w:r>
            <w:r w:rsidR="00151459">
              <w:rPr>
                <w:rFonts w:ascii="Arial" w:hAnsi="Arial" w:cs="Arial"/>
                <w:sz w:val="24"/>
                <w:szCs w:val="24"/>
              </w:rPr>
              <w:t>s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are complete and accurate, </w:t>
            </w:r>
            <w:r w:rsidRPr="00A6527F">
              <w:rPr>
                <w:rFonts w:ascii="Arial" w:hAnsi="Arial" w:cs="Arial"/>
                <w:sz w:val="24"/>
                <w:szCs w:val="24"/>
              </w:rPr>
              <w:t>reflect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the patient’s functional abilities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1459" w:rsidRDefault="00151459" w:rsidP="00AA6F4A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Effectively utilize patient safety practices and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safety </w:t>
            </w:r>
            <w:r>
              <w:rPr>
                <w:rFonts w:ascii="Arial" w:hAnsi="Arial" w:cs="Arial"/>
                <w:sz w:val="24"/>
                <w:szCs w:val="24"/>
              </w:rPr>
              <w:t xml:space="preserve">awareness in </w:t>
            </w:r>
            <w:r w:rsidR="00562D6E">
              <w:rPr>
                <w:rFonts w:ascii="Arial" w:hAnsi="Arial" w:cs="Arial"/>
                <w:sz w:val="24"/>
                <w:szCs w:val="24"/>
              </w:rPr>
              <w:t>both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6527F">
              <w:rPr>
                <w:rFonts w:ascii="Arial" w:hAnsi="Arial" w:cs="Arial"/>
                <w:sz w:val="24"/>
                <w:szCs w:val="24"/>
              </w:rPr>
              <w:t>inpatient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outpatient</w:t>
            </w:r>
            <w:r w:rsidRPr="00A6527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setting</w:t>
            </w:r>
            <w:r w:rsidR="00F4489C">
              <w:rPr>
                <w:rFonts w:ascii="Arial" w:hAnsi="Arial" w:cs="Arial"/>
                <w:sz w:val="24"/>
                <w:szCs w:val="24"/>
              </w:rPr>
              <w:t>s</w:t>
            </w:r>
          </w:p>
          <w:p w:rsidR="00AA6F4A" w:rsidRDefault="00AA6F4A" w:rsidP="00AA6F4A">
            <w:pPr>
              <w:pStyle w:val="ListParagraph"/>
              <w:numPr>
                <w:ilvl w:val="0"/>
                <w:numId w:val="16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osteopathic manipulative treatment skills for patients </w:t>
            </w:r>
            <w:r w:rsidR="00562D6E">
              <w:rPr>
                <w:rFonts w:ascii="Arial" w:hAnsi="Arial" w:cs="Arial"/>
                <w:sz w:val="24"/>
                <w:szCs w:val="24"/>
              </w:rPr>
              <w:t>with</w:t>
            </w:r>
            <w:r>
              <w:rPr>
                <w:rFonts w:ascii="Arial" w:hAnsi="Arial" w:cs="Arial"/>
                <w:sz w:val="24"/>
                <w:szCs w:val="24"/>
              </w:rPr>
              <w:t xml:space="preserve"> musculoskeletal concerns</w:t>
            </w:r>
          </w:p>
          <w:p w:rsidR="00505274" w:rsidRPr="00807A26" w:rsidRDefault="00505274" w:rsidP="00505274">
            <w:pPr>
              <w:pStyle w:val="ListParagraph"/>
              <w:numPr>
                <w:ilvl w:val="0"/>
                <w:numId w:val="23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07A26">
              <w:rPr>
                <w:rFonts w:ascii="Arial" w:hAnsi="Arial" w:cs="Arial"/>
                <w:sz w:val="24"/>
                <w:szCs w:val="24"/>
              </w:rPr>
              <w:t>Perform</w:t>
            </w:r>
            <w:r w:rsidRPr="00807A2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07A26">
              <w:rPr>
                <w:rFonts w:ascii="Arial" w:hAnsi="Arial" w:cs="Arial"/>
                <w:sz w:val="24"/>
                <w:szCs w:val="24"/>
              </w:rPr>
              <w:t>an accurate</w:t>
            </w:r>
            <w:r w:rsidR="00F448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4B46">
              <w:rPr>
                <w:rFonts w:ascii="Arial" w:hAnsi="Arial" w:cs="Arial"/>
                <w:sz w:val="24"/>
                <w:szCs w:val="24"/>
              </w:rPr>
              <w:t xml:space="preserve">and complete </w:t>
            </w:r>
            <w:proofErr w:type="spellStart"/>
            <w:r w:rsidRPr="00807A26">
              <w:rPr>
                <w:rFonts w:ascii="Arial" w:hAnsi="Arial" w:cs="Arial"/>
                <w:sz w:val="24"/>
                <w:szCs w:val="24"/>
              </w:rPr>
              <w:t>palpatory</w:t>
            </w:r>
            <w:proofErr w:type="spellEnd"/>
            <w:r w:rsidRPr="00807A26">
              <w:rPr>
                <w:rFonts w:ascii="Arial" w:hAnsi="Arial" w:cs="Arial"/>
                <w:sz w:val="24"/>
                <w:szCs w:val="24"/>
              </w:rPr>
              <w:t xml:space="preserve"> examination</w:t>
            </w:r>
          </w:p>
          <w:p w:rsidR="00A835D7" w:rsidRPr="00A835D7" w:rsidRDefault="00505274" w:rsidP="00A835D7">
            <w:pPr>
              <w:pStyle w:val="ListParagraph"/>
              <w:numPr>
                <w:ilvl w:val="0"/>
                <w:numId w:val="23"/>
              </w:numPr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07A26">
              <w:rPr>
                <w:rFonts w:ascii="Arial" w:hAnsi="Arial" w:cs="Arial"/>
                <w:sz w:val="24"/>
                <w:szCs w:val="24"/>
              </w:rPr>
              <w:t>Demonstrate the ability to effectively prescribe manual medicine treatment</w:t>
            </w: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Default="00A835D7" w:rsidP="00A835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F4A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Pr="00232352" w:rsidRDefault="00AA6F4A" w:rsidP="00AA6F4A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232352">
        <w:rPr>
          <w:rFonts w:ascii="Arial" w:hAnsi="Arial" w:cs="Arial"/>
          <w:b/>
          <w:sz w:val="24"/>
          <w:szCs w:val="24"/>
          <w:u w:val="single"/>
        </w:rPr>
        <w:t xml:space="preserve">Medical Knowledge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5778" w:type="dxa"/>
          </w:tcPr>
          <w:p w:rsidR="00AA6F4A" w:rsidRDefault="00AA6F4A" w:rsidP="00163B33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Pr="00A835D7" w:rsidRDefault="00A835D7" w:rsidP="00A835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3</w:t>
            </w:r>
            <w:r w:rsidR="001F2E38">
              <w:rPr>
                <w:rFonts w:ascii="Arial" w:hAnsi="Arial" w:cs="Arial"/>
                <w:b/>
                <w:sz w:val="24"/>
                <w:szCs w:val="24"/>
              </w:rPr>
              <w:t xml:space="preserve"> and 4</w:t>
            </w:r>
          </w:p>
        </w:tc>
        <w:tc>
          <w:tcPr>
            <w:tcW w:w="5778" w:type="dxa"/>
          </w:tcPr>
          <w:p w:rsidR="0061689A" w:rsidRDefault="00B24B46" w:rsidP="001F2E38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understanding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="0061689A" w:rsidRPr="00807A26">
              <w:rPr>
                <w:rFonts w:ascii="Arial" w:hAnsi="Arial" w:cs="Arial"/>
                <w:sz w:val="24"/>
                <w:szCs w:val="24"/>
              </w:rPr>
              <w:t xml:space="preserve">neurophysiology, rationale, indications, contraindications, and specific considerations involved in the use </w:t>
            </w:r>
            <w:r w:rsidR="00562D6E">
              <w:rPr>
                <w:rFonts w:ascii="Arial" w:hAnsi="Arial" w:cs="Arial"/>
                <w:sz w:val="24"/>
                <w:szCs w:val="24"/>
              </w:rPr>
              <w:t>of</w:t>
            </w:r>
            <w:r w:rsidR="0061689A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A835D7" w:rsidRPr="00A835D7" w:rsidRDefault="00A835D7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92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1062"/>
              <w:rPr>
                <w:rFonts w:ascii="Arial" w:hAnsi="Arial" w:cs="Arial"/>
                <w:sz w:val="24"/>
                <w:szCs w:val="24"/>
              </w:rPr>
            </w:pPr>
            <w:r w:rsidRPr="00A835D7">
              <w:rPr>
                <w:rFonts w:ascii="Arial" w:hAnsi="Arial" w:cs="Arial"/>
                <w:sz w:val="24"/>
                <w:szCs w:val="24"/>
              </w:rPr>
              <w:t>Muscle Energy</w:t>
            </w:r>
          </w:p>
          <w:p w:rsidR="00A835D7" w:rsidRDefault="00215638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37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Myofacial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Release</w:t>
            </w:r>
          </w:p>
          <w:p w:rsidR="00A835D7" w:rsidRDefault="00215638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hanging="37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Crani</w:t>
            </w:r>
            <w:r w:rsidR="00562D6E">
              <w:rPr>
                <w:rFonts w:ascii="Arial" w:hAnsi="Arial" w:cs="Arial"/>
                <w:sz w:val="24"/>
                <w:szCs w:val="24"/>
              </w:rPr>
              <w:t>os</w:t>
            </w:r>
            <w:r>
              <w:rPr>
                <w:rFonts w:ascii="Arial" w:hAnsi="Arial" w:cs="Arial"/>
                <w:sz w:val="24"/>
                <w:szCs w:val="24"/>
              </w:rPr>
              <w:t>acral</w:t>
            </w:r>
            <w:proofErr w:type="spellEnd"/>
          </w:p>
          <w:p w:rsidR="00A835D7" w:rsidRPr="00A835D7" w:rsidRDefault="00A835D7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A835D7">
              <w:rPr>
                <w:rFonts w:ascii="Arial" w:hAnsi="Arial" w:cs="Arial"/>
                <w:sz w:val="24"/>
                <w:szCs w:val="24"/>
              </w:rPr>
              <w:t>Strain-</w:t>
            </w:r>
            <w:proofErr w:type="spellStart"/>
            <w:r w:rsidRPr="00A835D7">
              <w:rPr>
                <w:rFonts w:ascii="Arial" w:hAnsi="Arial" w:cs="Arial"/>
                <w:sz w:val="24"/>
                <w:szCs w:val="24"/>
              </w:rPr>
              <w:t>counterstrain</w:t>
            </w:r>
            <w:proofErr w:type="spellEnd"/>
          </w:p>
          <w:p w:rsidR="00A835D7" w:rsidRDefault="00A835D7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 w:rsidRPr="00A835D7">
              <w:rPr>
                <w:rFonts w:ascii="Arial" w:hAnsi="Arial" w:cs="Arial"/>
                <w:sz w:val="24"/>
                <w:szCs w:val="24"/>
              </w:rPr>
              <w:t xml:space="preserve">High Velocity-Low Amplitude (HVLA) </w:t>
            </w:r>
          </w:p>
          <w:p w:rsidR="00A835D7" w:rsidRPr="00A835D7" w:rsidRDefault="00F264AC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Balanced Ligamentous</w:t>
            </w:r>
          </w:p>
          <w:p w:rsidR="00A835D7" w:rsidRDefault="00B24B46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Soft Tissue </w:t>
            </w:r>
          </w:p>
          <w:p w:rsidR="00A835D7" w:rsidRDefault="00B24B46" w:rsidP="00A835D7">
            <w:pPr>
              <w:pStyle w:val="ListParagraph"/>
              <w:numPr>
                <w:ilvl w:val="0"/>
                <w:numId w:val="2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Articulatory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Techniques</w:t>
            </w:r>
          </w:p>
          <w:p w:rsidR="00FC04CD" w:rsidRDefault="00746865" w:rsidP="0061689A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807A26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215638">
              <w:rPr>
                <w:rFonts w:ascii="Arial" w:hAnsi="Arial" w:cs="Arial"/>
                <w:sz w:val="24"/>
                <w:szCs w:val="24"/>
              </w:rPr>
              <w:t>eff</w:t>
            </w:r>
            <w:r w:rsidR="00562D6E">
              <w:rPr>
                <w:rFonts w:ascii="Arial" w:hAnsi="Arial" w:cs="Arial"/>
                <w:sz w:val="24"/>
                <w:szCs w:val="24"/>
              </w:rPr>
              <w:t>i</w:t>
            </w:r>
            <w:r w:rsidR="00215638">
              <w:rPr>
                <w:rFonts w:ascii="Arial" w:hAnsi="Arial" w:cs="Arial"/>
                <w:sz w:val="24"/>
                <w:szCs w:val="24"/>
              </w:rPr>
              <w:t>cienc</w:t>
            </w:r>
            <w:r w:rsidR="00562D6E">
              <w:rPr>
                <w:rFonts w:ascii="Arial" w:hAnsi="Arial" w:cs="Arial"/>
                <w:sz w:val="24"/>
                <w:szCs w:val="24"/>
              </w:rPr>
              <w:t>y</w:t>
            </w:r>
            <w:r w:rsidRPr="00807A26">
              <w:rPr>
                <w:rFonts w:ascii="Arial" w:hAnsi="Arial" w:cs="Arial"/>
                <w:sz w:val="24"/>
                <w:szCs w:val="24"/>
              </w:rPr>
              <w:t xml:space="preserve"> in manual medicine treatment</w:t>
            </w:r>
            <w:r w:rsidR="00FC04CD">
              <w:rPr>
                <w:rFonts w:ascii="Arial" w:hAnsi="Arial" w:cs="Arial"/>
                <w:sz w:val="24"/>
                <w:szCs w:val="24"/>
              </w:rPr>
              <w:t xml:space="preserve"> of:</w:t>
            </w:r>
          </w:p>
          <w:p w:rsidR="00A835D7" w:rsidRDefault="00FC04CD" w:rsidP="00A835D7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ervical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>pine</w:t>
            </w:r>
          </w:p>
          <w:p w:rsidR="00A835D7" w:rsidRDefault="00FC04CD" w:rsidP="00A835D7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horacic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pine and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>ibcage</w:t>
            </w:r>
          </w:p>
          <w:p w:rsidR="00A835D7" w:rsidRDefault="00FC04CD" w:rsidP="00A835D7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>umb</w:t>
            </w:r>
            <w:r w:rsidR="00562D6E">
              <w:rPr>
                <w:rFonts w:ascii="Arial" w:hAnsi="Arial" w:cs="Arial"/>
                <w:sz w:val="24"/>
                <w:szCs w:val="24"/>
              </w:rPr>
              <w:t>ar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pine </w:t>
            </w:r>
          </w:p>
          <w:p w:rsidR="00A835D7" w:rsidRDefault="00FC04CD" w:rsidP="00A835D7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acrum and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elvis </w:t>
            </w:r>
          </w:p>
          <w:p w:rsidR="00A835D7" w:rsidRDefault="00FC04CD" w:rsidP="00A835D7">
            <w:pPr>
              <w:pStyle w:val="ListParagraph"/>
              <w:numPr>
                <w:ilvl w:val="0"/>
                <w:numId w:val="25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pper and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ower </w:t>
            </w:r>
            <w:r w:rsidR="00562D6E">
              <w:rPr>
                <w:rFonts w:ascii="Arial" w:hAnsi="Arial" w:cs="Arial"/>
                <w:sz w:val="24"/>
                <w:szCs w:val="24"/>
              </w:rPr>
              <w:t>Limb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s </w:t>
            </w:r>
          </w:p>
          <w:p w:rsidR="00A835D7" w:rsidRPr="00A835D7" w:rsidRDefault="00562D6E" w:rsidP="00A835D7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="00746865" w:rsidRPr="00807A26">
              <w:rPr>
                <w:rFonts w:ascii="Arial" w:hAnsi="Arial" w:cs="Arial"/>
                <w:sz w:val="24"/>
                <w:szCs w:val="24"/>
              </w:rPr>
              <w:t>us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proofErr w:type="gramEnd"/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 at least four of the above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 xml:space="preserve">referenced manual medicine </w:t>
            </w:r>
            <w:r>
              <w:rPr>
                <w:rFonts w:ascii="Arial" w:hAnsi="Arial" w:cs="Arial"/>
                <w:sz w:val="24"/>
                <w:szCs w:val="24"/>
              </w:rPr>
              <w:t xml:space="preserve">treatment 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>approaches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 w:rsidR="00746865" w:rsidRPr="00807A2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A6F4A" w:rsidTr="00163B33">
        <w:tc>
          <w:tcPr>
            <w:tcW w:w="3690" w:type="dxa"/>
          </w:tcPr>
          <w:p w:rsidR="00AA6F4A" w:rsidRDefault="00FC04CD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8" w:type="dxa"/>
          </w:tcPr>
          <w:p w:rsidR="00AA6F4A" w:rsidRPr="00163B33" w:rsidRDefault="00AA6F4A" w:rsidP="00163B33">
            <w:pPr>
              <w:spacing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F4A" w:rsidRPr="00A6527F" w:rsidRDefault="00AA6F4A" w:rsidP="00AA6F4A">
      <w:pPr>
        <w:rPr>
          <w:rFonts w:ascii="Arial" w:hAnsi="Arial" w:cs="Arial"/>
          <w:sz w:val="24"/>
          <w:szCs w:val="24"/>
          <w:u w:val="single"/>
        </w:rPr>
      </w:pPr>
    </w:p>
    <w:p w:rsidR="00AA6F4A" w:rsidRPr="00A6527F" w:rsidRDefault="00AA6F4A" w:rsidP="00AA6F4A">
      <w:pPr>
        <w:ind w:left="360"/>
        <w:rPr>
          <w:rFonts w:ascii="Arial" w:hAnsi="Arial" w:cs="Arial"/>
          <w:sz w:val="24"/>
          <w:szCs w:val="24"/>
        </w:rPr>
      </w:pPr>
    </w:p>
    <w:p w:rsidR="00AA6F4A" w:rsidRDefault="00AA6F4A" w:rsidP="00AA6F4A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232352">
        <w:rPr>
          <w:rFonts w:ascii="Arial" w:hAnsi="Arial" w:cs="Arial"/>
          <w:b/>
          <w:sz w:val="24"/>
          <w:szCs w:val="24"/>
          <w:u w:val="single"/>
        </w:rPr>
        <w:t xml:space="preserve">Practice-Based Learning and Improvement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5778" w:type="dxa"/>
          </w:tcPr>
          <w:p w:rsidR="00AA6F4A" w:rsidRDefault="00AA6F4A" w:rsidP="00163B33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Pr="00A835D7" w:rsidRDefault="00A835D7" w:rsidP="00A835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3</w:t>
            </w:r>
            <w:r w:rsidR="00746865">
              <w:rPr>
                <w:rFonts w:ascii="Arial" w:hAnsi="Arial" w:cs="Arial"/>
                <w:b/>
                <w:sz w:val="24"/>
                <w:szCs w:val="24"/>
              </w:rPr>
              <w:t xml:space="preserve"> and 4</w:t>
            </w:r>
          </w:p>
        </w:tc>
        <w:tc>
          <w:tcPr>
            <w:tcW w:w="5778" w:type="dxa"/>
          </w:tcPr>
          <w:p w:rsidR="00746865" w:rsidRPr="00533FB0" w:rsidRDefault="00746865" w:rsidP="0074686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Effective</w:t>
            </w:r>
            <w:r w:rsidR="00562D6E">
              <w:rPr>
                <w:rFonts w:ascii="Arial" w:hAnsi="Arial" w:cs="Arial"/>
                <w:sz w:val="24"/>
                <w:szCs w:val="24"/>
              </w:rPr>
              <w:t>ly</w:t>
            </w:r>
            <w:r>
              <w:rPr>
                <w:rFonts w:ascii="Arial" w:hAnsi="Arial" w:cs="Arial"/>
                <w:sz w:val="24"/>
                <w:szCs w:val="24"/>
              </w:rPr>
              <w:t xml:space="preserve"> solicit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utilize </w:t>
            </w:r>
            <w:r>
              <w:rPr>
                <w:rFonts w:ascii="Arial" w:hAnsi="Arial" w:cs="Arial"/>
                <w:sz w:val="24"/>
                <w:szCs w:val="24"/>
              </w:rPr>
              <w:t xml:space="preserve">constructive feedback from all team members, </w:t>
            </w:r>
            <w:r w:rsidRPr="00533FB0">
              <w:rPr>
                <w:rFonts w:ascii="Arial" w:hAnsi="Arial" w:cs="Arial"/>
                <w:sz w:val="24"/>
                <w:szCs w:val="24"/>
              </w:rPr>
              <w:t>including attending physicians, patients and their families</w:t>
            </w:r>
          </w:p>
          <w:p w:rsidR="00746865" w:rsidRPr="00533FB0" w:rsidRDefault="00746865" w:rsidP="0074686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current </w:t>
            </w:r>
            <w:r>
              <w:rPr>
                <w:rFonts w:ascii="Arial" w:hAnsi="Arial" w:cs="Arial"/>
                <w:sz w:val="24"/>
                <w:szCs w:val="24"/>
              </w:rPr>
              <w:t xml:space="preserve">literature regarding </w:t>
            </w:r>
            <w:r w:rsidRPr="00533FB0">
              <w:rPr>
                <w:rFonts w:ascii="Arial" w:hAnsi="Arial" w:cs="Arial"/>
                <w:sz w:val="24"/>
                <w:szCs w:val="24"/>
              </w:rPr>
              <w:t>medical information for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 common manual medicine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 xml:space="preserve">iagnoses </w:t>
            </w:r>
          </w:p>
          <w:p w:rsidR="00AA6F4A" w:rsidRDefault="00746865" w:rsidP="0074686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>Integrate new</w:t>
            </w:r>
            <w:r>
              <w:rPr>
                <w:rFonts w:ascii="Arial" w:hAnsi="Arial" w:cs="Arial"/>
                <w:sz w:val="24"/>
                <w:szCs w:val="24"/>
              </w:rPr>
              <w:t>ly acquired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knowledge into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62D6E" w:rsidRPr="00533FB0">
              <w:rPr>
                <w:rFonts w:ascii="Arial" w:hAnsi="Arial" w:cs="Arial"/>
                <w:sz w:val="24"/>
                <w:szCs w:val="24"/>
              </w:rPr>
              <w:t>assess</w:t>
            </w:r>
            <w:r w:rsidR="00562D6E">
              <w:rPr>
                <w:rFonts w:ascii="Arial" w:hAnsi="Arial" w:cs="Arial"/>
                <w:sz w:val="24"/>
                <w:szCs w:val="24"/>
              </w:rPr>
              <w:t>ment of</w:t>
            </w:r>
            <w:r w:rsidR="00562D6E" w:rsidRPr="00533F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D6E">
              <w:rPr>
                <w:rFonts w:ascii="Arial" w:hAnsi="Arial" w:cs="Arial"/>
                <w:sz w:val="24"/>
                <w:szCs w:val="24"/>
              </w:rPr>
              <w:t>manual medicine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D6E">
              <w:rPr>
                <w:rFonts w:ascii="Arial" w:hAnsi="Arial" w:cs="Arial"/>
                <w:sz w:val="24"/>
                <w:szCs w:val="24"/>
              </w:rPr>
              <w:t>treatment and</w:t>
            </w:r>
            <w:r>
              <w:rPr>
                <w:rFonts w:ascii="Arial" w:hAnsi="Arial" w:cs="Arial"/>
                <w:sz w:val="24"/>
                <w:szCs w:val="24"/>
              </w:rPr>
              <w:t xml:space="preserve"> outcomes</w:t>
            </w:r>
          </w:p>
          <w:p w:rsidR="00746865" w:rsidRDefault="003D6DCB" w:rsidP="00746865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Properly a</w:t>
            </w:r>
            <w:r w:rsidR="00746865">
              <w:rPr>
                <w:rFonts w:ascii="Arial" w:hAnsi="Arial" w:cs="Arial"/>
                <w:sz w:val="24"/>
                <w:szCs w:val="24"/>
              </w:rPr>
              <w:t>lter the manual medicine prescription based on response to treatment</w:t>
            </w:r>
          </w:p>
        </w:tc>
      </w:tr>
    </w:tbl>
    <w:p w:rsidR="00A835D7" w:rsidRDefault="00A835D7" w:rsidP="00A835D7">
      <w:pPr>
        <w:pStyle w:val="ListParagraph"/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</w:p>
    <w:p w:rsidR="00AA6F4A" w:rsidRPr="00D910F8" w:rsidRDefault="00A835D7" w:rsidP="00D910F8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  <w:u w:val="single"/>
        </w:rPr>
      </w:pPr>
      <w:r w:rsidRPr="00A835D7">
        <w:rPr>
          <w:rFonts w:ascii="Arial" w:hAnsi="Arial" w:cs="Arial"/>
          <w:b/>
          <w:sz w:val="24"/>
          <w:szCs w:val="24"/>
          <w:u w:val="single"/>
        </w:rPr>
        <w:t>Interpersonal and Communication Skills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5778" w:type="dxa"/>
          </w:tcPr>
          <w:p w:rsidR="00AA6F4A" w:rsidRDefault="00AA6F4A" w:rsidP="00163B33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AA6F4A" w:rsidTr="004D36A9">
        <w:trPr>
          <w:trHeight w:val="61"/>
        </w:trPr>
        <w:tc>
          <w:tcPr>
            <w:tcW w:w="3690" w:type="dxa"/>
          </w:tcPr>
          <w:p w:rsidR="00A835D7" w:rsidRDefault="00A835D7" w:rsidP="00A835D7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Default="00A835D7" w:rsidP="00A835D7">
            <w:pPr>
              <w:pStyle w:val="ListParagraph"/>
              <w:contextualSpacing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3</w:t>
            </w:r>
            <w:r w:rsidR="00163B33">
              <w:rPr>
                <w:rFonts w:ascii="Arial" w:hAnsi="Arial" w:cs="Arial"/>
                <w:b/>
                <w:sz w:val="24"/>
                <w:szCs w:val="24"/>
              </w:rPr>
              <w:t xml:space="preserve"> and 4</w:t>
            </w:r>
          </w:p>
        </w:tc>
        <w:tc>
          <w:tcPr>
            <w:tcW w:w="5778" w:type="dxa"/>
          </w:tcPr>
          <w:p w:rsidR="00A835D7" w:rsidRDefault="004D36A9" w:rsidP="00A835D7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02" w:hanging="4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understanding of</w:t>
            </w:r>
            <w:r w:rsidR="00163B33" w:rsidRPr="00807A26">
              <w:rPr>
                <w:rFonts w:ascii="Arial" w:hAnsi="Arial" w:cs="Arial"/>
                <w:sz w:val="24"/>
                <w:szCs w:val="24"/>
              </w:rPr>
              <w:t xml:space="preserve"> normal vertebral motion </w:t>
            </w:r>
          </w:p>
          <w:p w:rsidR="00A835D7" w:rsidRDefault="004D36A9" w:rsidP="00A835D7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702" w:hanging="450"/>
              <w:rPr>
                <w:rFonts w:ascii="Arial" w:hAnsi="Arial" w:cs="Arial"/>
                <w:sz w:val="24"/>
                <w:szCs w:val="24"/>
              </w:rPr>
            </w:pPr>
            <w:r w:rsidRPr="004D36A9">
              <w:rPr>
                <w:rFonts w:ascii="Arial" w:hAnsi="Arial" w:cs="Arial"/>
                <w:sz w:val="24"/>
                <w:szCs w:val="24"/>
              </w:rPr>
              <w:t>Explain</w:t>
            </w:r>
            <w:r w:rsidR="00163B33" w:rsidRPr="00807A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63B33" w:rsidRPr="00807A26">
              <w:rPr>
                <w:rFonts w:ascii="Arial" w:hAnsi="Arial" w:cs="Arial"/>
                <w:sz w:val="24"/>
                <w:szCs w:val="24"/>
              </w:rPr>
              <w:t xml:space="preserve">most common dysfunctions of vertebral motion </w:t>
            </w:r>
            <w:r w:rsidR="00163B3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both </w:t>
            </w:r>
            <w:r w:rsidR="00163B33">
              <w:rPr>
                <w:rFonts w:ascii="Arial" w:hAnsi="Arial" w:cs="Arial"/>
                <w:sz w:val="24"/>
                <w:szCs w:val="24"/>
              </w:rPr>
              <w:t>patients and other healthcare providers</w:t>
            </w:r>
          </w:p>
          <w:p w:rsidR="00AA6F4A" w:rsidRPr="00533FB0" w:rsidRDefault="00AA6F4A" w:rsidP="0076130D">
            <w:pPr>
              <w:pStyle w:val="ListParagraph"/>
              <w:numPr>
                <w:ilvl w:val="0"/>
                <w:numId w:val="15"/>
              </w:numPr>
              <w:ind w:left="288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 xml:space="preserve">Demonstrate appropriate interactive and </w:t>
            </w:r>
            <w:r>
              <w:rPr>
                <w:rFonts w:ascii="Arial" w:hAnsi="Arial" w:cs="Arial"/>
                <w:sz w:val="24"/>
                <w:szCs w:val="24"/>
              </w:rPr>
              <w:t xml:space="preserve">engaging </w:t>
            </w:r>
            <w:r w:rsidRPr="00533FB0">
              <w:rPr>
                <w:rFonts w:ascii="Arial" w:hAnsi="Arial" w:cs="Arial"/>
                <w:sz w:val="24"/>
                <w:szCs w:val="24"/>
              </w:rPr>
              <w:t>communication skills with patients with disabil</w:t>
            </w:r>
            <w:r>
              <w:rPr>
                <w:rFonts w:ascii="Arial" w:hAnsi="Arial" w:cs="Arial"/>
                <w:sz w:val="24"/>
                <w:szCs w:val="24"/>
              </w:rPr>
              <w:t xml:space="preserve">ities and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>their families</w:t>
            </w:r>
          </w:p>
          <w:p w:rsidR="00163B33" w:rsidRDefault="00AA6F4A" w:rsidP="0076130D">
            <w:pPr>
              <w:pStyle w:val="ListParagraph"/>
              <w:numPr>
                <w:ilvl w:val="0"/>
                <w:numId w:val="15"/>
              </w:numPr>
              <w:ind w:left="288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533FB0"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effective patient communication 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skills </w:t>
            </w:r>
            <w:r w:rsidR="00562D6E">
              <w:rPr>
                <w:rFonts w:ascii="Arial" w:hAnsi="Arial" w:cs="Arial"/>
                <w:sz w:val="24"/>
                <w:szCs w:val="24"/>
              </w:rPr>
              <w:t>based on</w:t>
            </w:r>
            <w:r w:rsidRPr="00533FB0">
              <w:rPr>
                <w:rFonts w:ascii="Arial" w:hAnsi="Arial" w:cs="Arial"/>
                <w:sz w:val="24"/>
                <w:szCs w:val="24"/>
              </w:rPr>
              <w:t xml:space="preserve"> his or</w:t>
            </w:r>
            <w:r>
              <w:rPr>
                <w:rFonts w:ascii="Arial" w:hAnsi="Arial" w:cs="Arial"/>
                <w:sz w:val="24"/>
                <w:szCs w:val="24"/>
              </w:rPr>
              <w:t xml:space="preserve"> her socioeconomic level</w:t>
            </w:r>
          </w:p>
          <w:p w:rsidR="00AA6F4A" w:rsidRPr="00163B33" w:rsidRDefault="00AA6F4A" w:rsidP="0076130D">
            <w:pPr>
              <w:pStyle w:val="ListParagraph"/>
              <w:numPr>
                <w:ilvl w:val="0"/>
                <w:numId w:val="15"/>
              </w:numPr>
              <w:ind w:left="288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163B33">
              <w:rPr>
                <w:rFonts w:ascii="Arial" w:hAnsi="Arial" w:cs="Arial"/>
                <w:sz w:val="24"/>
                <w:szCs w:val="24"/>
              </w:rPr>
              <w:t>Demonstrate effective listening skills</w:t>
            </w:r>
          </w:p>
        </w:tc>
      </w:tr>
      <w:tr w:rsidR="003D6DCB" w:rsidTr="00163B33">
        <w:tc>
          <w:tcPr>
            <w:tcW w:w="3690" w:type="dxa"/>
          </w:tcPr>
          <w:p w:rsidR="003D6DCB" w:rsidRDefault="003D6DCB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Pr="00A835D7" w:rsidRDefault="00A835D7" w:rsidP="00A835D7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A6F4A" w:rsidRPr="00A6527F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Pr="00826727" w:rsidRDefault="00AA6F4A" w:rsidP="00AA6F4A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32352">
        <w:rPr>
          <w:rFonts w:ascii="Arial" w:hAnsi="Arial" w:cs="Arial"/>
          <w:b/>
          <w:sz w:val="24"/>
          <w:szCs w:val="24"/>
          <w:u w:val="single"/>
        </w:rPr>
        <w:t xml:space="preserve">Professionalism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5778" w:type="dxa"/>
          </w:tcPr>
          <w:p w:rsidR="00AA6F4A" w:rsidRDefault="00AA6F4A" w:rsidP="00163B33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Pr="00A835D7" w:rsidRDefault="00A835D7" w:rsidP="00A835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3</w:t>
            </w:r>
            <w:r w:rsidR="00163B33">
              <w:rPr>
                <w:rFonts w:ascii="Arial" w:hAnsi="Arial" w:cs="Arial"/>
                <w:b/>
                <w:sz w:val="24"/>
                <w:szCs w:val="24"/>
              </w:rPr>
              <w:t xml:space="preserve"> and 4</w:t>
            </w:r>
          </w:p>
        </w:tc>
        <w:tc>
          <w:tcPr>
            <w:tcW w:w="5778" w:type="dxa"/>
          </w:tcPr>
          <w:p w:rsidR="00AA6F4A" w:rsidRDefault="00AA6F4A" w:rsidP="00AA6F4A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Exemplify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 respect, dignity and compassion for patie</w:t>
            </w:r>
            <w:r>
              <w:rPr>
                <w:rFonts w:ascii="Arial" w:hAnsi="Arial" w:cs="Arial"/>
                <w:sz w:val="24"/>
                <w:szCs w:val="24"/>
              </w:rPr>
              <w:t>nts and their families</w:t>
            </w:r>
          </w:p>
          <w:p w:rsidR="00AA6F4A" w:rsidRPr="00232352" w:rsidRDefault="00AA6F4A" w:rsidP="00AA6F4A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>Demonstrate initiative, integrity and respect for</w:t>
            </w:r>
            <w:r>
              <w:rPr>
                <w:rFonts w:ascii="Arial" w:hAnsi="Arial" w:cs="Arial"/>
                <w:sz w:val="24"/>
                <w:szCs w:val="24"/>
              </w:rPr>
              <w:t xml:space="preserve"> patient confidentiality </w:t>
            </w:r>
          </w:p>
          <w:p w:rsidR="00AA6F4A" w:rsidRPr="00232352" w:rsidRDefault="00AA6F4A" w:rsidP="00AA6F4A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 xml:space="preserve">Demonstrate skills reflecting </w:t>
            </w:r>
            <w:r w:rsidR="00562D6E" w:rsidRPr="00232352">
              <w:rPr>
                <w:rFonts w:ascii="Arial" w:hAnsi="Arial" w:cs="Arial"/>
                <w:sz w:val="24"/>
                <w:szCs w:val="24"/>
              </w:rPr>
              <w:t xml:space="preserve">collegial and collaborative 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conduct </w:t>
            </w:r>
            <w:r>
              <w:rPr>
                <w:rFonts w:ascii="Arial" w:hAnsi="Arial" w:cs="Arial"/>
                <w:sz w:val="24"/>
                <w:szCs w:val="24"/>
              </w:rPr>
              <w:t>with fellow residents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, attending physicians, nursing staff and allied health staff </w:t>
            </w:r>
          </w:p>
          <w:p w:rsidR="00AA6F4A" w:rsidRPr="00232352" w:rsidRDefault="00AA6F4A" w:rsidP="00AA6F4A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>Demon</w:t>
            </w:r>
            <w:r>
              <w:rPr>
                <w:rFonts w:ascii="Arial" w:hAnsi="Arial" w:cs="Arial"/>
                <w:sz w:val="24"/>
                <w:szCs w:val="24"/>
              </w:rPr>
              <w:t>strate an understanding of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 ethical principles involved in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manual </w:t>
            </w:r>
            <w:r>
              <w:rPr>
                <w:rFonts w:ascii="Arial" w:hAnsi="Arial" w:cs="Arial"/>
                <w:sz w:val="24"/>
                <w:szCs w:val="24"/>
              </w:rPr>
              <w:t>medicine</w:t>
            </w:r>
          </w:p>
          <w:p w:rsidR="00AA6F4A" w:rsidRDefault="00AA6F4A" w:rsidP="00AA6F4A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Respect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diversity in the </w:t>
            </w:r>
            <w:r w:rsidRPr="00232352">
              <w:rPr>
                <w:rFonts w:ascii="Arial" w:hAnsi="Arial" w:cs="Arial"/>
                <w:sz w:val="24"/>
                <w:szCs w:val="24"/>
              </w:rPr>
              <w:t xml:space="preserve">cultural </w:t>
            </w:r>
            <w:r w:rsidRPr="005A6AC2">
              <w:rPr>
                <w:rFonts w:ascii="Arial" w:hAnsi="Arial" w:cs="Arial"/>
                <w:sz w:val="24"/>
                <w:szCs w:val="24"/>
              </w:rPr>
              <w:t>dynamics</w:t>
            </w:r>
            <w:r w:rsidRPr="00232352">
              <w:rPr>
                <w:rFonts w:ascii="Arial" w:hAnsi="Arial" w:cs="Arial"/>
                <w:sz w:val="24"/>
                <w:szCs w:val="24"/>
              </w:rPr>
              <w:t>, gender, age, ethnicity, religion, disabilities and sexual orientation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of patients and co-workers</w:t>
            </w:r>
            <w:r w:rsidRPr="00F04BF5" w:rsidDel="005A6AC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A6F4A" w:rsidRPr="00232352" w:rsidRDefault="00AA6F4A" w:rsidP="00AA6F4A">
            <w:pPr>
              <w:pStyle w:val="ListParagraph"/>
              <w:numPr>
                <w:ilvl w:val="0"/>
                <w:numId w:val="18"/>
              </w:numPr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232352">
              <w:rPr>
                <w:rFonts w:ascii="Arial" w:hAnsi="Arial" w:cs="Arial"/>
                <w:sz w:val="24"/>
                <w:szCs w:val="24"/>
              </w:rPr>
              <w:t xml:space="preserve">Develop professional relationships with referring physicians, therapists and ancillary health care providers to facilitate timely and effective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manual medicine treatment </w:t>
            </w:r>
          </w:p>
          <w:p w:rsidR="00AA6F4A" w:rsidRDefault="00AA6F4A" w:rsidP="00163B3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A6F4A" w:rsidRDefault="00AA6F4A" w:rsidP="00163B33">
            <w:pPr>
              <w:pStyle w:val="ListParagraph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A6F4A" w:rsidRPr="00232352" w:rsidRDefault="00AA6F4A" w:rsidP="00AA6F4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A6F4A" w:rsidRPr="00A6527F" w:rsidRDefault="00AA6F4A" w:rsidP="00AA6F4A">
      <w:pPr>
        <w:rPr>
          <w:rFonts w:ascii="Arial" w:hAnsi="Arial" w:cs="Arial"/>
          <w:sz w:val="24"/>
          <w:szCs w:val="24"/>
        </w:rPr>
      </w:pPr>
    </w:p>
    <w:p w:rsidR="00AA6F4A" w:rsidRPr="00826727" w:rsidRDefault="00AA6F4A" w:rsidP="00AA6F4A">
      <w:pPr>
        <w:pStyle w:val="ListParagraph"/>
        <w:numPr>
          <w:ilvl w:val="0"/>
          <w:numId w:val="19"/>
        </w:numPr>
        <w:spacing w:after="200" w:line="276" w:lineRule="auto"/>
        <w:contextualSpacing w:val="0"/>
        <w:rPr>
          <w:rFonts w:ascii="Arial" w:hAnsi="Arial" w:cs="Arial"/>
          <w:b/>
          <w:sz w:val="24"/>
          <w:szCs w:val="24"/>
        </w:rPr>
      </w:pPr>
      <w:r w:rsidRPr="00232352">
        <w:rPr>
          <w:rFonts w:ascii="Arial" w:hAnsi="Arial" w:cs="Arial"/>
          <w:b/>
          <w:sz w:val="24"/>
          <w:szCs w:val="24"/>
          <w:u w:val="single"/>
        </w:rPr>
        <w:t xml:space="preserve">System-Based Practice  </w:t>
      </w:r>
    </w:p>
    <w:tbl>
      <w:tblPr>
        <w:tblStyle w:val="TableGrid"/>
        <w:tblW w:w="0" w:type="auto"/>
        <w:tblInd w:w="108" w:type="dxa"/>
        <w:tblLook w:val="04A0"/>
      </w:tblPr>
      <w:tblGrid>
        <w:gridCol w:w="3690"/>
        <w:gridCol w:w="5778"/>
      </w:tblGrid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 Graduate Year</w:t>
            </w:r>
          </w:p>
        </w:tc>
        <w:tc>
          <w:tcPr>
            <w:tcW w:w="5778" w:type="dxa"/>
          </w:tcPr>
          <w:p w:rsidR="00AA6F4A" w:rsidRDefault="00AA6F4A" w:rsidP="00163B33">
            <w:pPr>
              <w:pStyle w:val="ListParagraph"/>
              <w:tabs>
                <w:tab w:val="center" w:pos="2781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Responsibilities</w:t>
            </w: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Pr="00A835D7" w:rsidRDefault="00A835D7" w:rsidP="00A835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3</w:t>
            </w:r>
            <w:r w:rsidR="00163B33">
              <w:rPr>
                <w:rFonts w:ascii="Arial" w:hAnsi="Arial" w:cs="Arial"/>
                <w:b/>
                <w:sz w:val="24"/>
                <w:szCs w:val="24"/>
              </w:rPr>
              <w:t xml:space="preserve"> and 4</w:t>
            </w:r>
          </w:p>
        </w:tc>
        <w:tc>
          <w:tcPr>
            <w:tcW w:w="5778" w:type="dxa"/>
          </w:tcPr>
          <w:p w:rsidR="008155FC" w:rsidRDefault="00D910F8" w:rsidP="00163B33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</w:t>
            </w:r>
            <w:r w:rsidR="008155FC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 xml:space="preserve">understanding </w:t>
            </w:r>
            <w:r w:rsidR="00562D6E">
              <w:rPr>
                <w:rFonts w:ascii="Arial" w:hAnsi="Arial" w:cs="Arial"/>
                <w:sz w:val="24"/>
                <w:szCs w:val="24"/>
              </w:rPr>
              <w:t>of</w:t>
            </w:r>
            <w:r w:rsidR="008155FC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="00163B33" w:rsidRPr="00807A26">
              <w:rPr>
                <w:rFonts w:ascii="Arial" w:hAnsi="Arial" w:cs="Arial"/>
                <w:sz w:val="24"/>
                <w:szCs w:val="24"/>
              </w:rPr>
              <w:t xml:space="preserve"> integration of manual medicine into </w:t>
            </w:r>
            <w:proofErr w:type="spellStart"/>
            <w:r w:rsidR="00163B33" w:rsidRPr="00807A26">
              <w:rPr>
                <w:rFonts w:ascii="Arial" w:hAnsi="Arial" w:cs="Arial"/>
                <w:sz w:val="24"/>
                <w:szCs w:val="24"/>
              </w:rPr>
              <w:t>physiatric</w:t>
            </w:r>
            <w:proofErr w:type="spellEnd"/>
            <w:r w:rsidR="00163B33" w:rsidRPr="00807A26">
              <w:rPr>
                <w:rFonts w:ascii="Arial" w:hAnsi="Arial" w:cs="Arial"/>
                <w:sz w:val="24"/>
                <w:szCs w:val="24"/>
              </w:rPr>
              <w:t xml:space="preserve"> practice </w:t>
            </w:r>
          </w:p>
          <w:p w:rsidR="00163B33" w:rsidRDefault="00562D6E" w:rsidP="00163B33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the ability to make an </w:t>
            </w:r>
            <w:r w:rsidR="008155FC">
              <w:rPr>
                <w:rFonts w:ascii="Arial" w:hAnsi="Arial" w:cs="Arial"/>
                <w:sz w:val="24"/>
                <w:szCs w:val="24"/>
              </w:rPr>
              <w:t xml:space="preserve">effective </w:t>
            </w:r>
            <w:r w:rsidR="00163B33" w:rsidRPr="00807A26">
              <w:rPr>
                <w:rFonts w:ascii="Arial" w:hAnsi="Arial" w:cs="Arial"/>
                <w:sz w:val="24"/>
                <w:szCs w:val="24"/>
              </w:rPr>
              <w:t>manual medicine referral</w:t>
            </w:r>
          </w:p>
          <w:p w:rsidR="00163B33" w:rsidRDefault="00163B33" w:rsidP="00163B33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63B33">
              <w:rPr>
                <w:rFonts w:ascii="Arial" w:hAnsi="Arial" w:cs="Arial"/>
                <w:sz w:val="24"/>
                <w:szCs w:val="24"/>
              </w:rPr>
              <w:t>Advocate for quality patient care and help patients navigate system complexities</w:t>
            </w:r>
          </w:p>
          <w:p w:rsidR="00914A1F" w:rsidRDefault="00AA6F4A">
            <w:pPr>
              <w:pStyle w:val="ListParagraph"/>
              <w:numPr>
                <w:ilvl w:val="0"/>
                <w:numId w:val="2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  <w:r w:rsidRPr="00163B33">
              <w:rPr>
                <w:rFonts w:ascii="Arial" w:hAnsi="Arial" w:cs="Arial"/>
                <w:sz w:val="24"/>
                <w:szCs w:val="24"/>
              </w:rPr>
              <w:t xml:space="preserve">Demonstrate sensitivity and awareness in the cost of treatment options and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the ability to </w:t>
            </w:r>
            <w:r w:rsidRPr="00163B33">
              <w:rPr>
                <w:rFonts w:ascii="Arial" w:hAnsi="Arial" w:cs="Arial"/>
                <w:sz w:val="24"/>
                <w:szCs w:val="24"/>
              </w:rPr>
              <w:t xml:space="preserve">develop 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effective </w:t>
            </w:r>
            <w:r w:rsidRPr="00163B33">
              <w:rPr>
                <w:rFonts w:ascii="Arial" w:hAnsi="Arial" w:cs="Arial"/>
                <w:sz w:val="24"/>
                <w:szCs w:val="24"/>
              </w:rPr>
              <w:t>treatment plans</w:t>
            </w:r>
            <w:r w:rsidR="00562D6E">
              <w:rPr>
                <w:rFonts w:ascii="Arial" w:hAnsi="Arial" w:cs="Arial"/>
                <w:sz w:val="24"/>
                <w:szCs w:val="24"/>
              </w:rPr>
              <w:t xml:space="preserve"> accordingly</w:t>
            </w:r>
            <w:r w:rsidRPr="00163B3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A6F4A" w:rsidTr="00163B33">
        <w:tc>
          <w:tcPr>
            <w:tcW w:w="3690" w:type="dxa"/>
          </w:tcPr>
          <w:p w:rsidR="00AA6F4A" w:rsidRDefault="00AA6F4A" w:rsidP="00163B3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78" w:type="dxa"/>
          </w:tcPr>
          <w:p w:rsidR="00A835D7" w:rsidRPr="00A835D7" w:rsidRDefault="00A835D7" w:rsidP="00A835D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AA6F4A" w:rsidRPr="00232352" w:rsidRDefault="00AA6F4A" w:rsidP="00AA6F4A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AA6F4A" w:rsidRPr="00A6527F" w:rsidRDefault="00AA6F4A" w:rsidP="00AA6F4A">
      <w:pPr>
        <w:pStyle w:val="ListParagraph"/>
        <w:rPr>
          <w:rFonts w:ascii="Arial" w:hAnsi="Arial" w:cs="Arial"/>
          <w:sz w:val="24"/>
          <w:szCs w:val="24"/>
        </w:rPr>
      </w:pPr>
    </w:p>
    <w:p w:rsidR="00AA6F4A" w:rsidRPr="00232352" w:rsidRDefault="00AA6F4A" w:rsidP="00AA6F4A">
      <w:pPr>
        <w:rPr>
          <w:rFonts w:ascii="Arial" w:hAnsi="Arial" w:cs="Arial"/>
          <w:b/>
          <w:sz w:val="24"/>
          <w:szCs w:val="24"/>
          <w:u w:val="single"/>
        </w:rPr>
      </w:pPr>
      <w:r w:rsidRPr="00232352">
        <w:rPr>
          <w:rFonts w:ascii="Arial" w:hAnsi="Arial" w:cs="Arial"/>
          <w:b/>
          <w:sz w:val="24"/>
          <w:szCs w:val="24"/>
          <w:u w:val="single"/>
        </w:rPr>
        <w:t xml:space="preserve">Specific Functions and Roles to </w:t>
      </w:r>
      <w:r w:rsidR="00562D6E">
        <w:rPr>
          <w:rFonts w:ascii="Arial" w:hAnsi="Arial" w:cs="Arial"/>
          <w:b/>
          <w:sz w:val="24"/>
          <w:szCs w:val="24"/>
          <w:u w:val="single"/>
        </w:rPr>
        <w:t>A</w:t>
      </w:r>
      <w:r w:rsidR="00562D6E" w:rsidRPr="00232352">
        <w:rPr>
          <w:rFonts w:ascii="Arial" w:hAnsi="Arial" w:cs="Arial"/>
          <w:b/>
          <w:sz w:val="24"/>
          <w:szCs w:val="24"/>
          <w:u w:val="single"/>
        </w:rPr>
        <w:t xml:space="preserve">ccomplish </w:t>
      </w:r>
      <w:r w:rsidR="00562D6E">
        <w:rPr>
          <w:rFonts w:ascii="Arial" w:hAnsi="Arial" w:cs="Arial"/>
          <w:b/>
          <w:sz w:val="24"/>
          <w:szCs w:val="24"/>
          <w:u w:val="single"/>
        </w:rPr>
        <w:t>G</w:t>
      </w:r>
      <w:r w:rsidR="00562D6E" w:rsidRPr="00232352">
        <w:rPr>
          <w:rFonts w:ascii="Arial" w:hAnsi="Arial" w:cs="Arial"/>
          <w:b/>
          <w:sz w:val="24"/>
          <w:szCs w:val="24"/>
          <w:u w:val="single"/>
        </w:rPr>
        <w:t xml:space="preserve">oals </w:t>
      </w:r>
      <w:r w:rsidRPr="00232352">
        <w:rPr>
          <w:rFonts w:ascii="Arial" w:hAnsi="Arial" w:cs="Arial"/>
          <w:b/>
          <w:sz w:val="24"/>
          <w:szCs w:val="24"/>
          <w:u w:val="single"/>
        </w:rPr>
        <w:t xml:space="preserve">of </w:t>
      </w:r>
      <w:r w:rsidR="00562D6E">
        <w:rPr>
          <w:rFonts w:ascii="Arial" w:hAnsi="Arial" w:cs="Arial"/>
          <w:b/>
          <w:sz w:val="24"/>
          <w:szCs w:val="24"/>
          <w:u w:val="single"/>
        </w:rPr>
        <w:t>R</w:t>
      </w:r>
      <w:r w:rsidR="00562D6E" w:rsidRPr="00232352">
        <w:rPr>
          <w:rFonts w:ascii="Arial" w:hAnsi="Arial" w:cs="Arial"/>
          <w:b/>
          <w:sz w:val="24"/>
          <w:szCs w:val="24"/>
          <w:u w:val="single"/>
        </w:rPr>
        <w:t>otation</w:t>
      </w: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</w:p>
    <w:p w:rsidR="00F90314" w:rsidRPr="00F90DAA" w:rsidRDefault="00AA6F4A" w:rsidP="00F90DAA">
      <w:pPr>
        <w:rPr>
          <w:rFonts w:ascii="Arial" w:hAnsi="Arial" w:cs="Arial"/>
          <w:sz w:val="24"/>
          <w:szCs w:val="24"/>
        </w:rPr>
      </w:pPr>
      <w:r w:rsidRPr="00F90DAA">
        <w:rPr>
          <w:rFonts w:ascii="Arial" w:hAnsi="Arial" w:cs="Arial"/>
          <w:sz w:val="24"/>
          <w:szCs w:val="24"/>
        </w:rPr>
        <w:t xml:space="preserve">To accomplish the above mentioned inpatient objectives, the resident will provide </w:t>
      </w:r>
      <w:r w:rsidR="00F90314" w:rsidRPr="00F90DAA">
        <w:rPr>
          <w:rFonts w:ascii="Arial" w:hAnsi="Arial" w:cs="Arial"/>
          <w:sz w:val="24"/>
          <w:szCs w:val="24"/>
        </w:rPr>
        <w:t xml:space="preserve">osteopathic manual medicine treatment </w:t>
      </w:r>
      <w:r w:rsidRPr="00F90DAA">
        <w:rPr>
          <w:rFonts w:ascii="Arial" w:hAnsi="Arial" w:cs="Arial"/>
          <w:sz w:val="24"/>
          <w:szCs w:val="24"/>
        </w:rPr>
        <w:t>for patients</w:t>
      </w:r>
      <w:r w:rsidR="00F90314" w:rsidRPr="00F90DAA">
        <w:rPr>
          <w:rFonts w:ascii="Arial" w:hAnsi="Arial" w:cs="Arial"/>
          <w:sz w:val="24"/>
          <w:szCs w:val="24"/>
        </w:rPr>
        <w:t xml:space="preserve"> seen in the osteopathic manual medicine clinic</w:t>
      </w:r>
      <w:r w:rsidR="00F264AC" w:rsidRPr="00F90DAA">
        <w:rPr>
          <w:rFonts w:ascii="Arial" w:hAnsi="Arial" w:cs="Arial"/>
          <w:sz w:val="24"/>
          <w:szCs w:val="24"/>
        </w:rPr>
        <w:t>, McLaren Greater Lansing Hospital and Sparrow Hospital</w:t>
      </w:r>
      <w:r w:rsidR="00F90314" w:rsidRPr="00F90DAA">
        <w:rPr>
          <w:rFonts w:ascii="Arial" w:hAnsi="Arial" w:cs="Arial"/>
          <w:sz w:val="24"/>
          <w:szCs w:val="24"/>
        </w:rPr>
        <w:t>.</w:t>
      </w: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 will participate in the didactic curriculum by teaching fellow residents on various topics, as assigned by their attending physician, Program Director or Chief Resident.</w:t>
      </w: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 will participate in the didactic curriculum by teaching fellow residents on various topics, as assigned by their Attending physician, Program Director or Chief Resident.</w:t>
      </w:r>
    </w:p>
    <w:p w:rsidR="00F90DAA" w:rsidRDefault="00F90DAA" w:rsidP="00F90DAA">
      <w:pPr>
        <w:ind w:left="1080"/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 will participate in journal club, morbidity and mortality rounds, as well as root cause analysis, as assigned by their attending physician, Program Director or Chief Resident.</w:t>
      </w:r>
    </w:p>
    <w:p w:rsidR="00F90DAA" w:rsidRDefault="00F90DAA" w:rsidP="00F90DAA">
      <w:pPr>
        <w:ind w:left="1080"/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resident will develop and participate in quality improvement projects, as assigned by their attending physician, Program Director or Chief Resident.</w:t>
      </w:r>
    </w:p>
    <w:p w:rsidR="00F90DAA" w:rsidRDefault="00F90DAA" w:rsidP="00F90DAA">
      <w:pPr>
        <w:ind w:left="1080"/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ind w:left="1080"/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ind w:left="1080"/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________________________</w:t>
      </w: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Resident Signature</w:t>
      </w: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</w:p>
    <w:p w:rsidR="00F90DAA" w:rsidRDefault="00F90DAA" w:rsidP="00F90DAA">
      <w:pPr>
        <w:ind w:left="1080"/>
      </w:pPr>
    </w:p>
    <w:p w:rsidR="00F90DAA" w:rsidRDefault="00F90DAA" w:rsidP="00F90D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F90DAA" w:rsidRDefault="00F90DAA" w:rsidP="00F90D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Director Signature</w:t>
      </w:r>
    </w:p>
    <w:p w:rsidR="00F90DAA" w:rsidRDefault="00F90DAA" w:rsidP="00F90DAA">
      <w:pPr>
        <w:rPr>
          <w:rFonts w:ascii="Arial" w:hAnsi="Arial" w:cs="Arial"/>
          <w:sz w:val="24"/>
          <w:szCs w:val="24"/>
        </w:rPr>
      </w:pPr>
    </w:p>
    <w:p w:rsidR="00471506" w:rsidRPr="00AA6F4A" w:rsidRDefault="00471506" w:rsidP="00AA6F4A">
      <w:pPr>
        <w:rPr>
          <w:rFonts w:ascii="Arial" w:hAnsi="Arial" w:cs="Arial"/>
          <w:sz w:val="24"/>
          <w:szCs w:val="24"/>
        </w:rPr>
      </w:pPr>
    </w:p>
    <w:sectPr w:rsidR="00471506" w:rsidRPr="00AA6F4A" w:rsidSect="005E2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AFB"/>
    <w:multiLevelType w:val="hybridMultilevel"/>
    <w:tmpl w:val="F0023C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485DE9"/>
    <w:multiLevelType w:val="singleLevel"/>
    <w:tmpl w:val="271E1DE6"/>
    <w:lvl w:ilvl="0">
      <w:start w:val="6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188B4050"/>
    <w:multiLevelType w:val="singleLevel"/>
    <w:tmpl w:val="B378AE34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>
    <w:nsid w:val="1A5553A1"/>
    <w:multiLevelType w:val="hybridMultilevel"/>
    <w:tmpl w:val="408A6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B7D77"/>
    <w:multiLevelType w:val="hybridMultilevel"/>
    <w:tmpl w:val="35F4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E7C78"/>
    <w:multiLevelType w:val="hybridMultilevel"/>
    <w:tmpl w:val="B136D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81C24"/>
    <w:multiLevelType w:val="hybridMultilevel"/>
    <w:tmpl w:val="AA785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60471D"/>
    <w:multiLevelType w:val="hybridMultilevel"/>
    <w:tmpl w:val="AAC4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33022"/>
    <w:multiLevelType w:val="hybridMultilevel"/>
    <w:tmpl w:val="0CEC321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81214C8"/>
    <w:multiLevelType w:val="hybridMultilevel"/>
    <w:tmpl w:val="0890D1D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397B14"/>
    <w:multiLevelType w:val="hybridMultilevel"/>
    <w:tmpl w:val="14708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9B4CCE"/>
    <w:multiLevelType w:val="singleLevel"/>
    <w:tmpl w:val="2DB0FFF6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>
    <w:nsid w:val="50563885"/>
    <w:multiLevelType w:val="hybridMultilevel"/>
    <w:tmpl w:val="1B6AE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29E449A"/>
    <w:multiLevelType w:val="hybridMultilevel"/>
    <w:tmpl w:val="2E90C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DD0D88"/>
    <w:multiLevelType w:val="singleLevel"/>
    <w:tmpl w:val="514E6EB0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5">
    <w:nsid w:val="53DD7DAB"/>
    <w:multiLevelType w:val="singleLevel"/>
    <w:tmpl w:val="169CB832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6">
    <w:nsid w:val="5B21558C"/>
    <w:multiLevelType w:val="singleLevel"/>
    <w:tmpl w:val="B96E5E3C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7">
    <w:nsid w:val="5C4E5E85"/>
    <w:multiLevelType w:val="hybridMultilevel"/>
    <w:tmpl w:val="BE100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7372AC"/>
    <w:multiLevelType w:val="hybridMultilevel"/>
    <w:tmpl w:val="FEE66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90533"/>
    <w:multiLevelType w:val="singleLevel"/>
    <w:tmpl w:val="B7BE98E2"/>
    <w:lvl w:ilvl="0">
      <w:start w:val="2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6C4C6787"/>
    <w:multiLevelType w:val="singleLevel"/>
    <w:tmpl w:val="C5D8A03E"/>
    <w:lvl w:ilvl="0">
      <w:start w:val="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>
    <w:nsid w:val="6E364B71"/>
    <w:multiLevelType w:val="singleLevel"/>
    <w:tmpl w:val="0E58A3BE"/>
    <w:lvl w:ilvl="0">
      <w:start w:val="9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2">
    <w:nsid w:val="70F833B5"/>
    <w:multiLevelType w:val="hybridMultilevel"/>
    <w:tmpl w:val="B8EE3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F60E6"/>
    <w:multiLevelType w:val="singleLevel"/>
    <w:tmpl w:val="B378AE34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20"/>
  </w:num>
  <w:num w:numId="5">
    <w:abstractNumId w:val="11"/>
  </w:num>
  <w:num w:numId="6">
    <w:abstractNumId w:val="1"/>
  </w:num>
  <w:num w:numId="7">
    <w:abstractNumId w:val="15"/>
  </w:num>
  <w:num w:numId="8">
    <w:abstractNumId w:val="16"/>
  </w:num>
  <w:num w:numId="9">
    <w:abstractNumId w:val="21"/>
  </w:num>
  <w:num w:numId="10">
    <w:abstractNumId w:val="23"/>
  </w:num>
  <w:num w:numId="11">
    <w:abstractNumId w:val="23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2">
    <w:abstractNumId w:val="18"/>
  </w:num>
  <w:num w:numId="13">
    <w:abstractNumId w:val="7"/>
  </w:num>
  <w:num w:numId="14">
    <w:abstractNumId w:val="3"/>
  </w:num>
  <w:num w:numId="15">
    <w:abstractNumId w:val="4"/>
  </w:num>
  <w:num w:numId="16">
    <w:abstractNumId w:val="13"/>
  </w:num>
  <w:num w:numId="17">
    <w:abstractNumId w:val="0"/>
  </w:num>
  <w:num w:numId="18">
    <w:abstractNumId w:val="6"/>
  </w:num>
  <w:num w:numId="19">
    <w:abstractNumId w:val="22"/>
  </w:num>
  <w:num w:numId="20">
    <w:abstractNumId w:val="10"/>
  </w:num>
  <w:num w:numId="21">
    <w:abstractNumId w:val="17"/>
  </w:num>
  <w:num w:numId="22">
    <w:abstractNumId w:val="12"/>
  </w:num>
  <w:num w:numId="23">
    <w:abstractNumId w:val="5"/>
  </w:num>
  <w:num w:numId="24">
    <w:abstractNumId w:val="8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docVars>
    <w:docVar w:name="dgnword-docGUID" w:val="{CB8EDB6B-72E3-4092-88A3-3578C26C7F72}"/>
    <w:docVar w:name="dgnword-eventsink" w:val="80166120"/>
  </w:docVars>
  <w:rsids>
    <w:rsidRoot w:val="000B6154"/>
    <w:rsid w:val="000B6154"/>
    <w:rsid w:val="00151459"/>
    <w:rsid w:val="00163B33"/>
    <w:rsid w:val="001F2E38"/>
    <w:rsid w:val="00215638"/>
    <w:rsid w:val="002624D2"/>
    <w:rsid w:val="00282745"/>
    <w:rsid w:val="003B023E"/>
    <w:rsid w:val="003D6DCB"/>
    <w:rsid w:val="003F72DB"/>
    <w:rsid w:val="00424B82"/>
    <w:rsid w:val="00471506"/>
    <w:rsid w:val="004D36A9"/>
    <w:rsid w:val="00505274"/>
    <w:rsid w:val="00562D6E"/>
    <w:rsid w:val="005E29ED"/>
    <w:rsid w:val="0061689A"/>
    <w:rsid w:val="00685316"/>
    <w:rsid w:val="00746865"/>
    <w:rsid w:val="0076130D"/>
    <w:rsid w:val="007921DE"/>
    <w:rsid w:val="00807A26"/>
    <w:rsid w:val="008155FC"/>
    <w:rsid w:val="00817CA7"/>
    <w:rsid w:val="00914A1F"/>
    <w:rsid w:val="009C0A96"/>
    <w:rsid w:val="00A835D7"/>
    <w:rsid w:val="00AA6F4A"/>
    <w:rsid w:val="00AE1CB6"/>
    <w:rsid w:val="00B24B46"/>
    <w:rsid w:val="00B609A9"/>
    <w:rsid w:val="00B74E9F"/>
    <w:rsid w:val="00BA599A"/>
    <w:rsid w:val="00C34A4D"/>
    <w:rsid w:val="00C52E85"/>
    <w:rsid w:val="00D0577D"/>
    <w:rsid w:val="00D86DF8"/>
    <w:rsid w:val="00D910F8"/>
    <w:rsid w:val="00EC3733"/>
    <w:rsid w:val="00ED5E95"/>
    <w:rsid w:val="00F14B02"/>
    <w:rsid w:val="00F264AC"/>
    <w:rsid w:val="00F4489C"/>
    <w:rsid w:val="00F90314"/>
    <w:rsid w:val="00F90DAA"/>
    <w:rsid w:val="00FC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F4A"/>
    <w:pPr>
      <w:ind w:left="720"/>
      <w:contextualSpacing/>
    </w:pPr>
  </w:style>
  <w:style w:type="table" w:styleId="TableGrid">
    <w:name w:val="Table Grid"/>
    <w:basedOn w:val="TableNormal"/>
    <w:uiPriority w:val="59"/>
    <w:rsid w:val="00AA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C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A7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F4A"/>
    <w:pPr>
      <w:ind w:left="720"/>
      <w:contextualSpacing/>
    </w:pPr>
  </w:style>
  <w:style w:type="table" w:styleId="TableGrid">
    <w:name w:val="Table Grid"/>
    <w:basedOn w:val="TableNormal"/>
    <w:uiPriority w:val="59"/>
    <w:rsid w:val="00AA6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C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CA7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1124</Words>
  <Characters>6409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andary</dc:creator>
  <cp:lastModifiedBy>lanepate</cp:lastModifiedBy>
  <cp:revision>2</cp:revision>
  <dcterms:created xsi:type="dcterms:W3CDTF">2013-06-24T18:23:00Z</dcterms:created>
  <dcterms:modified xsi:type="dcterms:W3CDTF">2013-06-24T18:23:00Z</dcterms:modified>
</cp:coreProperties>
</file>