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7BFA6" w14:textId="4C6B5AFE" w:rsidR="009400DD" w:rsidRDefault="00124F4A" w:rsidP="005C4EA6">
      <w:pPr>
        <w:pStyle w:val="Heading1"/>
      </w:pPr>
      <w:r>
        <w:t xml:space="preserve">PSY </w:t>
      </w:r>
      <w:r w:rsidRPr="00124F4A">
        <w:t>492: Advanced Topics in Psychology</w:t>
      </w:r>
    </w:p>
    <w:p w14:paraId="20E1C07C" w14:textId="3F6B5FC2" w:rsidR="00124F4A" w:rsidRDefault="005C4EA6" w:rsidP="005C4EA6">
      <w:pPr>
        <w:pStyle w:val="Heading1"/>
      </w:pPr>
      <w:r w:rsidRPr="005C4EA6">
        <w:t>Sec 002- Topic: Psychology of Thriving</w:t>
      </w:r>
    </w:p>
    <w:p w14:paraId="56EFB134" w14:textId="21341537" w:rsidR="000A4631" w:rsidRDefault="00A069C9" w:rsidP="00494E63">
      <w:pPr>
        <w:pStyle w:val="Heading1"/>
      </w:pPr>
      <w:r>
        <w:t>Important Details</w:t>
      </w:r>
    </w:p>
    <w:p w14:paraId="04863255" w14:textId="64DAF8D5" w:rsidR="00FB13ED" w:rsidRPr="00015960" w:rsidRDefault="00FB13ED" w:rsidP="00615E96">
      <w:pPr>
        <w:spacing w:after="0" w:line="240" w:lineRule="auto"/>
        <w:contextualSpacing/>
      </w:pPr>
      <w:r w:rsidRPr="00015960">
        <w:rPr>
          <w:b/>
        </w:rPr>
        <w:t>Class Time</w:t>
      </w:r>
      <w:r w:rsidRPr="00015960">
        <w:t xml:space="preserve">: </w:t>
      </w:r>
      <w:r w:rsidR="005301E8" w:rsidRPr="005301E8">
        <w:t>Tue</w:t>
      </w:r>
      <w:r w:rsidR="005301E8">
        <w:t>sday &amp;</w:t>
      </w:r>
      <w:r w:rsidR="005301E8" w:rsidRPr="005301E8">
        <w:t xml:space="preserve"> Thu</w:t>
      </w:r>
      <w:r w:rsidR="005301E8">
        <w:t>rsday</w:t>
      </w:r>
      <w:r w:rsidR="005301E8" w:rsidRPr="005301E8">
        <w:t>: 3:00 PM-4:20 PM</w:t>
      </w:r>
    </w:p>
    <w:p w14:paraId="7DDAC9D1" w14:textId="23E6170E" w:rsidR="00E535BA" w:rsidRDefault="00E535BA" w:rsidP="00FB13ED">
      <w:pPr>
        <w:spacing w:after="0" w:line="240" w:lineRule="auto"/>
        <w:contextualSpacing/>
        <w:rPr>
          <w:b/>
        </w:rPr>
      </w:pPr>
      <w:r w:rsidRPr="00E535BA">
        <w:rPr>
          <w:b/>
        </w:rPr>
        <w:t>Location:</w:t>
      </w:r>
      <w:r w:rsidRPr="00E535BA">
        <w:t xml:space="preserve"> </w:t>
      </w:r>
      <w:r w:rsidR="000604FD">
        <w:t>Berkey 318</w:t>
      </w:r>
    </w:p>
    <w:p w14:paraId="2B45A645" w14:textId="3182789E" w:rsidR="00FB13ED" w:rsidRPr="00015960" w:rsidRDefault="00FB13ED" w:rsidP="00FB13ED">
      <w:pPr>
        <w:spacing w:after="0" w:line="240" w:lineRule="auto"/>
        <w:contextualSpacing/>
      </w:pPr>
      <w:r w:rsidRPr="00015960">
        <w:rPr>
          <w:b/>
        </w:rPr>
        <w:t>Instructor</w:t>
      </w:r>
      <w:r w:rsidRPr="00015960">
        <w:t xml:space="preserve">: Dr. Jae Puckett </w:t>
      </w:r>
    </w:p>
    <w:p w14:paraId="2A08722B" w14:textId="27C68349" w:rsidR="00FB13ED" w:rsidRPr="00015960" w:rsidRDefault="00FB13ED" w:rsidP="00FB13ED">
      <w:pPr>
        <w:spacing w:after="0" w:line="240" w:lineRule="auto"/>
        <w:contextualSpacing/>
      </w:pPr>
      <w:r w:rsidRPr="00015960">
        <w:rPr>
          <w:b/>
        </w:rPr>
        <w:t>Pronouns</w:t>
      </w:r>
      <w:r w:rsidRPr="00015960">
        <w:t xml:space="preserve">: they/them (“Do you know Dr. Puckett? </w:t>
      </w:r>
      <w:r w:rsidRPr="00015960">
        <w:rPr>
          <w:b/>
          <w:i/>
        </w:rPr>
        <w:t>They</w:t>
      </w:r>
      <w:r w:rsidRPr="00015960">
        <w:t xml:space="preserve"> teach psychology of </w:t>
      </w:r>
      <w:r w:rsidR="00E013DC">
        <w:t>thriving</w:t>
      </w:r>
      <w:r w:rsidRPr="00015960">
        <w:t xml:space="preserve">.”) </w:t>
      </w:r>
    </w:p>
    <w:p w14:paraId="2110B1F1" w14:textId="77777777" w:rsidR="00FB13ED" w:rsidRPr="00015960" w:rsidRDefault="00FB13ED" w:rsidP="00FB13ED">
      <w:pPr>
        <w:spacing w:after="0" w:line="240" w:lineRule="auto"/>
        <w:contextualSpacing/>
      </w:pPr>
      <w:r w:rsidRPr="00015960">
        <w:rPr>
          <w:b/>
        </w:rPr>
        <w:t>Office</w:t>
      </w:r>
      <w:r w:rsidRPr="00015960">
        <w:t>: Psychology Building, Room 125D</w:t>
      </w:r>
    </w:p>
    <w:p w14:paraId="1887279F" w14:textId="3EB9A96D" w:rsidR="00FB13ED" w:rsidRPr="00015960" w:rsidRDefault="00FB13ED" w:rsidP="00FB13ED">
      <w:pPr>
        <w:spacing w:after="0" w:line="240" w:lineRule="auto"/>
        <w:contextualSpacing/>
      </w:pPr>
      <w:r w:rsidRPr="00015960">
        <w:rPr>
          <w:b/>
        </w:rPr>
        <w:t>Email</w:t>
      </w:r>
      <w:r w:rsidRPr="00015960">
        <w:t xml:space="preserve">: </w:t>
      </w:r>
      <w:hyperlink r:id="rId8" w:history="1">
        <w:r w:rsidRPr="00015960">
          <w:rPr>
            <w:rStyle w:val="Hyperlink"/>
            <w:color w:val="auto"/>
          </w:rPr>
          <w:t>pucket26@msu.edu</w:t>
        </w:r>
      </w:hyperlink>
      <w:r w:rsidRPr="00015960">
        <w:t xml:space="preserve"> (note that this email is slightly different from my last name) </w:t>
      </w:r>
    </w:p>
    <w:p w14:paraId="1407B3AA" w14:textId="02A14E8F" w:rsidR="00FB13ED" w:rsidRPr="00015960" w:rsidRDefault="00FB13ED" w:rsidP="00FB13ED">
      <w:pPr>
        <w:spacing w:after="0" w:line="240" w:lineRule="auto"/>
        <w:contextualSpacing/>
      </w:pPr>
      <w:r w:rsidRPr="006A3372">
        <w:rPr>
          <w:b/>
        </w:rPr>
        <w:t>Office Hours</w:t>
      </w:r>
      <w:r w:rsidRPr="006A3372">
        <w:t xml:space="preserve">: </w:t>
      </w:r>
      <w:r w:rsidR="006A3372" w:rsidRPr="006A3372">
        <w:t>10:00-11:00</w:t>
      </w:r>
      <w:r w:rsidRPr="006A3372">
        <w:t xml:space="preserve"> </w:t>
      </w:r>
      <w:r w:rsidR="006A3372" w:rsidRPr="006A3372">
        <w:t>Wednesd</w:t>
      </w:r>
      <w:r w:rsidRPr="006A3372">
        <w:t>ays in my office (Psych Building, room 125D); and by appointment in person or over Zoom</w:t>
      </w:r>
      <w:r w:rsidR="006A3372" w:rsidRPr="006A3372">
        <w:t>. I can also meet with you on Zoom during my Wednesday office hours. Please reach out to arrange this if you would like to meet virtually.</w:t>
      </w:r>
      <w:r w:rsidR="006A3372">
        <w:t xml:space="preserve"> </w:t>
      </w:r>
    </w:p>
    <w:p w14:paraId="6A221ED2" w14:textId="7C689802" w:rsidR="009A7CF9" w:rsidRDefault="00FB13ED" w:rsidP="009A7CF9">
      <w:pPr>
        <w:spacing w:after="0" w:line="240" w:lineRule="auto"/>
        <w:contextualSpacing/>
      </w:pPr>
      <w:r w:rsidRPr="009A7CF9">
        <w:rPr>
          <w:b/>
        </w:rPr>
        <w:t>Final Exam Date</w:t>
      </w:r>
      <w:r w:rsidRPr="009A7CF9">
        <w:t xml:space="preserve">: </w:t>
      </w:r>
      <w:r w:rsidR="009A7CF9" w:rsidRPr="009A7CF9">
        <w:t>12/16/2026, 10:10AM-12:10PM</w:t>
      </w:r>
    </w:p>
    <w:p w14:paraId="2B87223E" w14:textId="653DA519" w:rsidR="00E013DC" w:rsidRPr="00015960" w:rsidRDefault="00FB13ED" w:rsidP="00FB13ED">
      <w:pPr>
        <w:spacing w:after="0" w:line="240" w:lineRule="auto"/>
        <w:contextualSpacing/>
      </w:pPr>
      <w:r w:rsidRPr="00015960">
        <w:rPr>
          <w:b/>
        </w:rPr>
        <w:t>Course Prerequisite</w:t>
      </w:r>
      <w:r w:rsidRPr="00015960">
        <w:t xml:space="preserve">: </w:t>
      </w:r>
      <w:r w:rsidR="00ED3F2F">
        <w:t>Psy 10</w:t>
      </w:r>
      <w:r w:rsidR="00A91E6A">
        <w:t xml:space="preserve">1 and </w:t>
      </w:r>
      <w:r w:rsidR="00A91E6A" w:rsidRPr="00A91E6A">
        <w:t>PSY 295 or STT 231</w:t>
      </w:r>
      <w:r w:rsidR="00A91E6A">
        <w:t xml:space="preserve"> (but you can request an override for the PSY 295/STT231 prerequisite </w:t>
      </w:r>
    </w:p>
    <w:p w14:paraId="3BFEEF76" w14:textId="445C7A89" w:rsidR="00E013DC" w:rsidRPr="00AF199B" w:rsidRDefault="0096295A" w:rsidP="00FB13ED">
      <w:pPr>
        <w:spacing w:after="0" w:line="240" w:lineRule="auto"/>
        <w:contextualSpacing/>
        <w:rPr>
          <w:bCs/>
        </w:rPr>
      </w:pPr>
      <w:r>
        <w:rPr>
          <w:b/>
        </w:rPr>
        <w:t xml:space="preserve">Required </w:t>
      </w:r>
      <w:r w:rsidR="00E013DC">
        <w:rPr>
          <w:b/>
        </w:rPr>
        <w:t xml:space="preserve">Textbook: </w:t>
      </w:r>
      <w:hyperlink r:id="rId9" w:history="1">
        <w:r w:rsidR="00AF199B" w:rsidRPr="008B7847">
          <w:rPr>
            <w:rStyle w:val="Hyperlink"/>
            <w:bCs/>
          </w:rPr>
          <w:t xml:space="preserve">Ordinary Magic: </w:t>
        </w:r>
        <w:r w:rsidR="00503054" w:rsidRPr="008B7847">
          <w:rPr>
            <w:rStyle w:val="Hyperlink"/>
            <w:bCs/>
          </w:rPr>
          <w:t>Resilience in Development</w:t>
        </w:r>
      </w:hyperlink>
      <w:r w:rsidR="00503054">
        <w:rPr>
          <w:bCs/>
        </w:rPr>
        <w:t xml:space="preserve"> (second edition</w:t>
      </w:r>
      <w:r w:rsidR="001E6AB6">
        <w:rPr>
          <w:bCs/>
        </w:rPr>
        <w:t>; 2025</w:t>
      </w:r>
      <w:r w:rsidR="00503054">
        <w:rPr>
          <w:bCs/>
        </w:rPr>
        <w:t>) by Ann Masten, Ph.D.</w:t>
      </w:r>
      <w:r w:rsidR="001E6AB6">
        <w:rPr>
          <w:bCs/>
        </w:rPr>
        <w:t>; Published by Guilford Press</w:t>
      </w:r>
      <w:r w:rsidR="00503054">
        <w:rPr>
          <w:bCs/>
        </w:rPr>
        <w:t xml:space="preserve"> [</w:t>
      </w:r>
      <w:r w:rsidR="00BD42C4">
        <w:rPr>
          <w:bCs/>
        </w:rPr>
        <w:t>N</w:t>
      </w:r>
      <w:r w:rsidR="00503054">
        <w:rPr>
          <w:bCs/>
        </w:rPr>
        <w:t xml:space="preserve">ote: </w:t>
      </w:r>
      <w:r w:rsidR="00BD42C4">
        <w:rPr>
          <w:bCs/>
        </w:rPr>
        <w:t>P</w:t>
      </w:r>
      <w:r w:rsidR="00503054">
        <w:rPr>
          <w:bCs/>
        </w:rPr>
        <w:t>lease only use the second edition</w:t>
      </w:r>
      <w:r w:rsidR="00BD42C4">
        <w:rPr>
          <w:bCs/>
        </w:rPr>
        <w:t xml:space="preserve">. The MSU Library has </w:t>
      </w:r>
      <w:r w:rsidR="00EC616F">
        <w:rPr>
          <w:bCs/>
        </w:rPr>
        <w:t>an electronic copy of the book you can access online as well.</w:t>
      </w:r>
      <w:r w:rsidR="00503054">
        <w:rPr>
          <w:bCs/>
        </w:rPr>
        <w:t xml:space="preserve">] </w:t>
      </w:r>
    </w:p>
    <w:p w14:paraId="21EB2FA0" w14:textId="728F1E8B" w:rsidR="0096295A" w:rsidRPr="00454FBB" w:rsidRDefault="0096295A" w:rsidP="00FB13ED">
      <w:pPr>
        <w:spacing w:after="0" w:line="240" w:lineRule="auto"/>
        <w:contextualSpacing/>
      </w:pPr>
      <w:r>
        <w:rPr>
          <w:b/>
        </w:rPr>
        <w:t xml:space="preserve">Additional Readings: </w:t>
      </w:r>
      <w:r w:rsidR="00454FBB">
        <w:t xml:space="preserve">You will also be assigned a variety of readings in addition to the textbook. These additional readings will all be available to you on the course D2L page. </w:t>
      </w:r>
    </w:p>
    <w:p w14:paraId="408452A5" w14:textId="2FB3DB27" w:rsidR="00FB13ED" w:rsidRDefault="00FB13ED" w:rsidP="00FB13ED">
      <w:pPr>
        <w:spacing w:after="0" w:line="240" w:lineRule="auto"/>
        <w:contextualSpacing/>
      </w:pPr>
      <w:r w:rsidRPr="00015960">
        <w:rPr>
          <w:b/>
        </w:rPr>
        <w:t>Course Website</w:t>
      </w:r>
      <w:r w:rsidRPr="00015960">
        <w:t>: There is a D2L site for this course. All materials</w:t>
      </w:r>
      <w:r w:rsidR="00E013DC">
        <w:t xml:space="preserve">, other than the textbook, </w:t>
      </w:r>
      <w:r w:rsidRPr="00015960">
        <w:t xml:space="preserve">will be posted here, as well as your grades.  </w:t>
      </w:r>
    </w:p>
    <w:p w14:paraId="278F7626" w14:textId="77777777" w:rsidR="003D37FF" w:rsidRDefault="003D37FF" w:rsidP="00FB13ED">
      <w:pPr>
        <w:spacing w:after="0" w:line="240" w:lineRule="auto"/>
        <w:contextualSpacing/>
      </w:pPr>
    </w:p>
    <w:p w14:paraId="31215A76" w14:textId="4A512B61" w:rsidR="00CA6C94" w:rsidRDefault="00CA6C94" w:rsidP="00CA6C94">
      <w:pPr>
        <w:pStyle w:val="Heading2"/>
      </w:pPr>
      <w:r>
        <w:t xml:space="preserve">Reminder: </w:t>
      </w:r>
    </w:p>
    <w:p w14:paraId="632288EC" w14:textId="0D14C6CD" w:rsidR="00CA6C94" w:rsidRPr="00CA6C94" w:rsidRDefault="00CA6C94" w:rsidP="003D37FF">
      <w:pPr>
        <w:spacing w:after="0" w:line="240" w:lineRule="auto"/>
        <w:contextualSpacing/>
      </w:pPr>
      <w:r>
        <w:t xml:space="preserve">This </w:t>
      </w:r>
      <w:r w:rsidR="00A72EE6">
        <w:t xml:space="preserve">is a reminder that this course is </w:t>
      </w:r>
      <w:r w:rsidR="00A72EE6" w:rsidRPr="003B7927">
        <w:rPr>
          <w:b/>
          <w:bCs/>
          <w:i/>
          <w:iCs/>
          <w:u w:val="single"/>
        </w:rPr>
        <w:t>NOT</w:t>
      </w:r>
      <w:r w:rsidR="00A72EE6">
        <w:t xml:space="preserve"> a writing intensive (W) course. It cannot satisfy that requirement. </w:t>
      </w:r>
    </w:p>
    <w:p w14:paraId="2F644665" w14:textId="77777777" w:rsidR="003B7927" w:rsidRDefault="00904D96" w:rsidP="00904D96">
      <w:pPr>
        <w:rPr>
          <w:rFonts w:ascii="Calibri" w:hAnsi="Calibri" w:cs="Calibri"/>
        </w:rPr>
      </w:pPr>
      <w:r w:rsidRPr="007115C2">
        <w:rPr>
          <w:rStyle w:val="Heading2Char"/>
        </w:rPr>
        <w:t>Technical Assistance</w:t>
      </w:r>
      <w:r w:rsidRPr="003B7927">
        <w:rPr>
          <w:rStyle w:val="Heading2Char"/>
          <w:rFonts w:ascii="Calibri" w:hAnsi="Calibri" w:cs="Calibri"/>
        </w:rPr>
        <w:t>:</w:t>
      </w:r>
      <w:r w:rsidRPr="003B7927">
        <w:rPr>
          <w:rFonts w:ascii="Calibri" w:hAnsi="Calibri" w:cs="Calibri"/>
        </w:rPr>
        <w:t xml:space="preserve"> </w:t>
      </w:r>
    </w:p>
    <w:p w14:paraId="4C3C1334" w14:textId="096CD642" w:rsidR="00904D96" w:rsidRPr="003B7927" w:rsidRDefault="00904D96" w:rsidP="003D37FF">
      <w:pPr>
        <w:spacing w:after="0" w:line="240" w:lineRule="auto"/>
        <w:contextualSpacing/>
      </w:pPr>
      <w:r w:rsidRPr="003B7927">
        <w:t>If you need D2L technical assistance at any time during the course or to report a problem, you can:</w:t>
      </w:r>
    </w:p>
    <w:p w14:paraId="37B98549" w14:textId="77777777" w:rsidR="00904D96" w:rsidRPr="003B7927" w:rsidRDefault="00904D96" w:rsidP="003D37FF">
      <w:pPr>
        <w:pStyle w:val="ListParagraph"/>
        <w:numPr>
          <w:ilvl w:val="0"/>
          <w:numId w:val="17"/>
        </w:numPr>
        <w:spacing w:after="0" w:line="240" w:lineRule="auto"/>
      </w:pPr>
      <w:r w:rsidRPr="003B7927">
        <w:t xml:space="preserve">Visit the </w:t>
      </w:r>
      <w:hyperlink r:id="rId10" w:history="1">
        <w:r w:rsidRPr="003B7927">
          <w:rPr>
            <w:rStyle w:val="Hyperlink"/>
            <w:rFonts w:ascii="Calibri" w:hAnsi="Calibri" w:cs="Calibri"/>
          </w:rPr>
          <w:t>D2L Help Site</w:t>
        </w:r>
      </w:hyperlink>
    </w:p>
    <w:p w14:paraId="633B21BA" w14:textId="77777777" w:rsidR="00904D96" w:rsidRPr="003B7927" w:rsidRDefault="00904D96" w:rsidP="003D37FF">
      <w:pPr>
        <w:pStyle w:val="ListParagraph"/>
        <w:numPr>
          <w:ilvl w:val="0"/>
          <w:numId w:val="17"/>
        </w:numPr>
        <w:spacing w:after="0" w:line="240" w:lineRule="auto"/>
      </w:pPr>
      <w:r w:rsidRPr="003B7927">
        <w:t>Call the D2L Help Line – (517) 432-6200 or (844) 678-6200</w:t>
      </w:r>
    </w:p>
    <w:p w14:paraId="6E89BF19" w14:textId="77777777" w:rsidR="00904D96" w:rsidRPr="003B7927" w:rsidRDefault="00904D96" w:rsidP="003D37FF">
      <w:pPr>
        <w:pStyle w:val="ListParagraph"/>
        <w:numPr>
          <w:ilvl w:val="0"/>
          <w:numId w:val="17"/>
        </w:numPr>
        <w:spacing w:after="0" w:line="240" w:lineRule="auto"/>
      </w:pPr>
      <w:r w:rsidRPr="003B7927">
        <w:t xml:space="preserve">Visit the </w:t>
      </w:r>
      <w:hyperlink r:id="rId11" w:history="1">
        <w:r w:rsidRPr="003B7927">
          <w:rPr>
            <w:rStyle w:val="Hyperlink"/>
            <w:rFonts w:ascii="Calibri" w:hAnsi="Calibri" w:cs="Calibri"/>
          </w:rPr>
          <w:t>MSU Tech Support Site</w:t>
        </w:r>
      </w:hyperlink>
    </w:p>
    <w:p w14:paraId="35751CD1" w14:textId="77777777" w:rsidR="00904D96" w:rsidRDefault="00904D96" w:rsidP="003D37FF">
      <w:pPr>
        <w:pStyle w:val="ListParagraph"/>
        <w:numPr>
          <w:ilvl w:val="0"/>
          <w:numId w:val="17"/>
        </w:numPr>
        <w:spacing w:after="0" w:line="240" w:lineRule="auto"/>
      </w:pPr>
      <w:r w:rsidRPr="003B7927">
        <w:t xml:space="preserve">Call the Tech Support Line – (517) 432-6200 or toll free (844) 678-6200 </w:t>
      </w:r>
    </w:p>
    <w:p w14:paraId="745CB85D" w14:textId="382DCDD8" w:rsidR="008F0BC3" w:rsidRDefault="008F0BC3" w:rsidP="008F0BC3">
      <w:pPr>
        <w:pStyle w:val="Heading2"/>
      </w:pPr>
      <w:r>
        <w:lastRenderedPageBreak/>
        <w:t xml:space="preserve">Email </w:t>
      </w:r>
      <w:r w:rsidR="005D16D3">
        <w:t xml:space="preserve">Policy: </w:t>
      </w:r>
    </w:p>
    <w:p w14:paraId="0C1A23EF" w14:textId="330DEAB6" w:rsidR="005D16D3" w:rsidRPr="005D16D3" w:rsidRDefault="005D16D3" w:rsidP="00BA6451">
      <w:pPr>
        <w:spacing w:after="0" w:line="240" w:lineRule="auto"/>
        <w:contextualSpacing/>
      </w:pPr>
      <w:r>
        <w:t xml:space="preserve">Email is the best way to reach me for questions or concerns related to the course. Please put </w:t>
      </w:r>
      <w:r w:rsidR="00690FEB">
        <w:t>PSY 492 in the sub</w:t>
      </w:r>
      <w:r w:rsidR="00ED764D">
        <w:t xml:space="preserve">ject line with a brief description of your email topic (e.g., “PSY 492 – question about Exam 1”). </w:t>
      </w:r>
      <w:r w:rsidR="00B63E7B">
        <w:t xml:space="preserve">Email should be treated as professional communication and contain a greeting </w:t>
      </w:r>
      <w:r w:rsidR="006D4D88">
        <w:t>or salutation (e.g., “Hi Dr. Puckett”) and a signature (e.g., “</w:t>
      </w:r>
      <w:r w:rsidR="00CC0FC9">
        <w:t xml:space="preserve">Thank you, Student Name”). </w:t>
      </w:r>
      <w:r w:rsidR="0067743B">
        <w:t>I will generally respond to emails within 2 business days</w:t>
      </w:r>
      <w:r w:rsidR="005317ED">
        <w:t xml:space="preserve"> and will not respond to emails on the weekends, holidays, or university breaks. You’re welcome to send me emails at any time that works for you, but you should understand that </w:t>
      </w:r>
      <w:r w:rsidR="00BA6451">
        <w:t xml:space="preserve">it will take time for me to respond to you and responses will be delayed if received on the weekend, over holidays, or university breaks. </w:t>
      </w:r>
      <w:r w:rsidR="00507131">
        <w:t xml:space="preserve">You should also carefully consider whether your question can be answered by looking over the syllabus or other course materials prior to sending your message. </w:t>
      </w:r>
    </w:p>
    <w:p w14:paraId="43497907" w14:textId="541DEC4F" w:rsidR="00494E63" w:rsidRPr="00015960" w:rsidRDefault="00494E63" w:rsidP="00494E63">
      <w:pPr>
        <w:pStyle w:val="Heading1"/>
      </w:pPr>
      <w:r>
        <w:t xml:space="preserve">Course Description: </w:t>
      </w:r>
    </w:p>
    <w:p w14:paraId="3FCFDB16" w14:textId="6D353BE9" w:rsidR="003B0E28" w:rsidRPr="003B0E28" w:rsidRDefault="003B0E28" w:rsidP="003B0E28">
      <w:pPr>
        <w:spacing w:after="0" w:line="240" w:lineRule="auto"/>
        <w:contextualSpacing/>
      </w:pPr>
      <w:r w:rsidRPr="003B0E28">
        <w:t xml:space="preserve">This course examines the topics of resilience, thriving, and wellbeing to provide a deeper understanding of the factors that enable individuals, families, and communities to adapt in the face of stress and adversity. This course takes a socioecological approach to understanding resilience and thriving, enabling students to understand the contextual factors that shape how we respond to life’s challenges. Students will review empirical research in these areas, apply theories of resilience to real-world examples, and consider interventions that could help promote thriving. This course centers strengths-based understandings of wellbeing and will promote insight into individual, community, and societal factors that influence resilience and thriving across diverse communities. </w:t>
      </w:r>
    </w:p>
    <w:p w14:paraId="2FFEF19E" w14:textId="3AD7D62D" w:rsidR="00494E63" w:rsidRPr="00844673" w:rsidRDefault="003137A6" w:rsidP="003137A6">
      <w:pPr>
        <w:pStyle w:val="Heading1"/>
      </w:pPr>
      <w:r w:rsidRPr="00844673">
        <w:t xml:space="preserve">Course Learning Objectives: </w:t>
      </w:r>
    </w:p>
    <w:p w14:paraId="5E57CBF9" w14:textId="37CF4552" w:rsidR="000935F0" w:rsidRDefault="000935F0" w:rsidP="000935F0">
      <w:pPr>
        <w:spacing w:after="0" w:line="240" w:lineRule="auto"/>
      </w:pPr>
      <w:r>
        <w:t xml:space="preserve">By the end of this course, students will be able to: </w:t>
      </w:r>
    </w:p>
    <w:p w14:paraId="63F9315E" w14:textId="346D40B2" w:rsidR="00216207" w:rsidRPr="00844673" w:rsidRDefault="00FB13ED" w:rsidP="00FB13ED">
      <w:pPr>
        <w:pStyle w:val="ListParagraph"/>
        <w:numPr>
          <w:ilvl w:val="0"/>
          <w:numId w:val="3"/>
        </w:numPr>
        <w:spacing w:after="0" w:line="240" w:lineRule="auto"/>
      </w:pPr>
      <w:r w:rsidRPr="00844673">
        <w:t xml:space="preserve">Define </w:t>
      </w:r>
      <w:r w:rsidR="0080445A" w:rsidRPr="00844673">
        <w:t xml:space="preserve">and distinguish </w:t>
      </w:r>
      <w:r w:rsidRPr="00844673">
        <w:t>key</w:t>
      </w:r>
      <w:r w:rsidR="00216207" w:rsidRPr="00844673">
        <w:t xml:space="preserve"> concepts such as resilience, thriving, well-being, and coping. </w:t>
      </w:r>
    </w:p>
    <w:p w14:paraId="48EDCF41" w14:textId="6959C87D" w:rsidR="008B74B6" w:rsidRPr="00844673" w:rsidRDefault="008B74B6" w:rsidP="008B74B6">
      <w:pPr>
        <w:pStyle w:val="ListParagraph"/>
        <w:numPr>
          <w:ilvl w:val="0"/>
          <w:numId w:val="3"/>
        </w:numPr>
        <w:spacing w:after="0" w:line="240" w:lineRule="auto"/>
      </w:pPr>
      <w:r w:rsidRPr="00844673">
        <w:t>Describe the common ways of studying resilience in research</w:t>
      </w:r>
      <w:r w:rsidR="000935F0">
        <w:t>.</w:t>
      </w:r>
      <w:r w:rsidRPr="00844673">
        <w:t xml:space="preserve"> </w:t>
      </w:r>
    </w:p>
    <w:p w14:paraId="243170F9" w14:textId="25A32D96" w:rsidR="008B74B6" w:rsidRPr="00844673" w:rsidRDefault="008B74B6" w:rsidP="008B74B6">
      <w:pPr>
        <w:pStyle w:val="ListParagraph"/>
        <w:numPr>
          <w:ilvl w:val="0"/>
          <w:numId w:val="3"/>
        </w:numPr>
        <w:spacing w:after="0" w:line="240" w:lineRule="auto"/>
      </w:pPr>
      <w:r w:rsidRPr="00844673">
        <w:t>Demonstrate an understanding of common models of resilience</w:t>
      </w:r>
      <w:r w:rsidR="0094301D" w:rsidRPr="00844673">
        <w:t xml:space="preserve"> and their strengths and limitations</w:t>
      </w:r>
      <w:r w:rsidR="000935F0">
        <w:t>.</w:t>
      </w:r>
    </w:p>
    <w:p w14:paraId="5EFCAABD" w14:textId="36E17E58" w:rsidR="0094301D" w:rsidRPr="00844673" w:rsidRDefault="00BC3A98" w:rsidP="008B74B6">
      <w:pPr>
        <w:pStyle w:val="ListParagraph"/>
        <w:numPr>
          <w:ilvl w:val="0"/>
          <w:numId w:val="3"/>
        </w:numPr>
        <w:spacing w:after="0" w:line="240" w:lineRule="auto"/>
      </w:pPr>
      <w:r w:rsidRPr="00844673">
        <w:t xml:space="preserve">Apply </w:t>
      </w:r>
      <w:r w:rsidR="00B73FF5" w:rsidRPr="00844673">
        <w:t xml:space="preserve">models </w:t>
      </w:r>
      <w:r w:rsidR="00560AC8" w:rsidRPr="00844673">
        <w:t xml:space="preserve">and theories </w:t>
      </w:r>
      <w:r w:rsidR="00844673" w:rsidRPr="00844673">
        <w:t xml:space="preserve">to understand resilience across diverse people, contexts, and life periods. </w:t>
      </w:r>
    </w:p>
    <w:p w14:paraId="13E0949F" w14:textId="14BE151C" w:rsidR="00216207" w:rsidRPr="00844673" w:rsidRDefault="0080445A" w:rsidP="00FB13ED">
      <w:pPr>
        <w:pStyle w:val="ListParagraph"/>
        <w:numPr>
          <w:ilvl w:val="0"/>
          <w:numId w:val="3"/>
        </w:numPr>
        <w:spacing w:after="0" w:line="240" w:lineRule="auto"/>
      </w:pPr>
      <w:r w:rsidRPr="00844673">
        <w:t>Analyze how social and structural conditions shape resilience and thriving</w:t>
      </w:r>
      <w:r w:rsidR="00656EDE">
        <w:t>.</w:t>
      </w:r>
      <w:r w:rsidRPr="00844673">
        <w:t xml:space="preserve"> </w:t>
      </w:r>
    </w:p>
    <w:p w14:paraId="3571E1B9" w14:textId="5B3CA1EC" w:rsidR="00560AC8" w:rsidRPr="00844673" w:rsidRDefault="00560AC8" w:rsidP="00FB13ED">
      <w:pPr>
        <w:pStyle w:val="ListParagraph"/>
        <w:numPr>
          <w:ilvl w:val="0"/>
          <w:numId w:val="3"/>
        </w:numPr>
        <w:spacing w:after="0" w:line="240" w:lineRule="auto"/>
      </w:pPr>
      <w:r w:rsidRPr="00844673">
        <w:t>Identify evidence-based strategies for promoting resilience and thriving</w:t>
      </w:r>
      <w:r w:rsidR="00656EDE">
        <w:t>.</w:t>
      </w:r>
      <w:r w:rsidRPr="00844673">
        <w:t xml:space="preserve"> </w:t>
      </w:r>
    </w:p>
    <w:p w14:paraId="6057DAAB" w14:textId="49DBF69D" w:rsidR="003137A6" w:rsidRDefault="003137A6" w:rsidP="003137A6">
      <w:pPr>
        <w:pStyle w:val="Heading1"/>
      </w:pPr>
      <w:r>
        <w:t xml:space="preserve">Course Mode: </w:t>
      </w:r>
    </w:p>
    <w:p w14:paraId="4C758C56" w14:textId="731FDCD1" w:rsidR="003137A6" w:rsidRDefault="003137A6" w:rsidP="003137A6">
      <w:pPr>
        <w:spacing w:after="0" w:line="240" w:lineRule="auto"/>
      </w:pPr>
      <w:r>
        <w:t xml:space="preserve">This course meets in person </w:t>
      </w:r>
      <w:r w:rsidR="00173311">
        <w:t xml:space="preserve">for all lectures, in-class activities, and exams. </w:t>
      </w:r>
    </w:p>
    <w:p w14:paraId="6D7BBEB9" w14:textId="6DF19ADA" w:rsidR="00916D1C" w:rsidRPr="00015960" w:rsidRDefault="00916D1C" w:rsidP="00916D1C">
      <w:pPr>
        <w:pStyle w:val="Heading1"/>
      </w:pPr>
      <w:r>
        <w:lastRenderedPageBreak/>
        <w:t xml:space="preserve">Course Requirements and Grading Information: </w:t>
      </w:r>
    </w:p>
    <w:p w14:paraId="5BE54A04" w14:textId="54A6A0AA" w:rsidR="003F0869" w:rsidRDefault="00CA18D9" w:rsidP="00FB13ED">
      <w:pPr>
        <w:spacing w:after="0" w:line="240" w:lineRule="auto"/>
        <w:contextualSpacing/>
      </w:pPr>
      <w:r w:rsidRPr="009446E0">
        <w:t xml:space="preserve">There will be a variety of participation activities throughout the semester. These will count for 10 points each. There will be 12 </w:t>
      </w:r>
      <w:r w:rsidR="007642EC">
        <w:t xml:space="preserve">participation </w:t>
      </w:r>
      <w:r w:rsidRPr="009446E0">
        <w:t xml:space="preserve">activity </w:t>
      </w:r>
      <w:r w:rsidR="00EE53FE" w:rsidRPr="009446E0">
        <w:t xml:space="preserve">grades throughout the semester and your lowest two activity grades will be dropped. There will be a total of 100 points possible from the </w:t>
      </w:r>
      <w:r w:rsidR="007642EC">
        <w:t xml:space="preserve">participation </w:t>
      </w:r>
      <w:r w:rsidR="00EE53FE" w:rsidRPr="009446E0">
        <w:t xml:space="preserve">activity grades. </w:t>
      </w:r>
      <w:r w:rsidR="003F0869" w:rsidRPr="009446E0">
        <w:t xml:space="preserve">There will be four exams, each counting for 100 points. Your lowest exam grade will be dropped, resulting in a possible 300 points from exams. </w:t>
      </w:r>
    </w:p>
    <w:p w14:paraId="05CB09EF" w14:textId="77777777" w:rsidR="00262688" w:rsidRPr="00262688" w:rsidRDefault="00262688" w:rsidP="00FB13ED">
      <w:pPr>
        <w:spacing w:after="0" w:line="240" w:lineRule="auto"/>
        <w:contextualSpacing/>
      </w:pPr>
    </w:p>
    <w:tbl>
      <w:tblPr>
        <w:tblStyle w:val="TableGrid"/>
        <w:tblW w:w="6935" w:type="dxa"/>
        <w:jc w:val="center"/>
        <w:tblLook w:val="04A0" w:firstRow="1" w:lastRow="0" w:firstColumn="1" w:lastColumn="0" w:noHBand="0" w:noVBand="1"/>
      </w:tblPr>
      <w:tblGrid>
        <w:gridCol w:w="2880"/>
        <w:gridCol w:w="1895"/>
        <w:gridCol w:w="2160"/>
      </w:tblGrid>
      <w:tr w:rsidR="00FB13ED" w:rsidRPr="00827656" w14:paraId="0B70D479" w14:textId="77777777" w:rsidTr="00552DB8">
        <w:trPr>
          <w:trHeight w:val="290"/>
          <w:jc w:val="center"/>
        </w:trPr>
        <w:tc>
          <w:tcPr>
            <w:tcW w:w="2880" w:type="dxa"/>
            <w:shd w:val="clear" w:color="auto" w:fill="BFBFBF" w:themeFill="background1" w:themeFillShade="BF"/>
            <w:noWrap/>
          </w:tcPr>
          <w:p w14:paraId="12D630A6" w14:textId="77777777" w:rsidR="00FB13ED" w:rsidRPr="00827656" w:rsidRDefault="00FB13ED" w:rsidP="00947C35">
            <w:pPr>
              <w:rPr>
                <w:rFonts w:eastAsia="Times New Roman" w:cs="Times New Roman"/>
                <w:b/>
                <w:color w:val="000000"/>
                <w:szCs w:val="24"/>
              </w:rPr>
            </w:pPr>
            <w:r w:rsidRPr="00827656">
              <w:rPr>
                <w:rFonts w:eastAsia="Times New Roman" w:cs="Times New Roman"/>
                <w:b/>
                <w:color w:val="000000"/>
                <w:szCs w:val="24"/>
              </w:rPr>
              <w:t>Assignment:</w:t>
            </w:r>
          </w:p>
        </w:tc>
        <w:tc>
          <w:tcPr>
            <w:tcW w:w="1895" w:type="dxa"/>
            <w:shd w:val="clear" w:color="auto" w:fill="BFBFBF" w:themeFill="background1" w:themeFillShade="BF"/>
            <w:noWrap/>
          </w:tcPr>
          <w:p w14:paraId="3E150415" w14:textId="77777777" w:rsidR="00FB13ED" w:rsidRPr="00827656" w:rsidRDefault="00FB13ED" w:rsidP="00947C35">
            <w:pPr>
              <w:jc w:val="right"/>
              <w:rPr>
                <w:rFonts w:eastAsia="Times New Roman" w:cs="Times New Roman"/>
                <w:b/>
                <w:color w:val="000000"/>
                <w:szCs w:val="24"/>
              </w:rPr>
            </w:pPr>
            <w:r w:rsidRPr="00827656">
              <w:rPr>
                <w:rFonts w:eastAsia="Times New Roman" w:cs="Times New Roman"/>
                <w:b/>
                <w:color w:val="000000"/>
                <w:szCs w:val="24"/>
              </w:rPr>
              <w:t>Points Possible:</w:t>
            </w:r>
          </w:p>
        </w:tc>
        <w:tc>
          <w:tcPr>
            <w:tcW w:w="2160" w:type="dxa"/>
            <w:shd w:val="clear" w:color="auto" w:fill="BFBFBF" w:themeFill="background1" w:themeFillShade="BF"/>
            <w:noWrap/>
          </w:tcPr>
          <w:p w14:paraId="474A60D0" w14:textId="77777777" w:rsidR="00FB13ED" w:rsidRPr="00827656" w:rsidRDefault="00FB13ED" w:rsidP="00947C35">
            <w:pPr>
              <w:jc w:val="right"/>
              <w:rPr>
                <w:rFonts w:eastAsia="Times New Roman" w:cs="Times New Roman"/>
                <w:b/>
                <w:color w:val="000000"/>
                <w:szCs w:val="24"/>
              </w:rPr>
            </w:pPr>
            <w:r w:rsidRPr="00827656">
              <w:rPr>
                <w:rFonts w:eastAsia="Times New Roman" w:cs="Times New Roman"/>
                <w:b/>
                <w:color w:val="000000"/>
                <w:szCs w:val="24"/>
              </w:rPr>
              <w:t xml:space="preserve">Percent of Grade: </w:t>
            </w:r>
          </w:p>
        </w:tc>
      </w:tr>
      <w:tr w:rsidR="00FB13ED" w:rsidRPr="00827656" w14:paraId="122DFE7A" w14:textId="77777777" w:rsidTr="00552DB8">
        <w:trPr>
          <w:trHeight w:val="290"/>
          <w:jc w:val="center"/>
        </w:trPr>
        <w:tc>
          <w:tcPr>
            <w:tcW w:w="2880" w:type="dxa"/>
            <w:noWrap/>
            <w:hideMark/>
          </w:tcPr>
          <w:p w14:paraId="0293CF52" w14:textId="3FFC0A39" w:rsidR="00FB13ED" w:rsidRPr="00827656" w:rsidRDefault="007642EC" w:rsidP="00947C35">
            <w:pPr>
              <w:rPr>
                <w:rFonts w:eastAsia="Times New Roman" w:cs="Times New Roman"/>
                <w:szCs w:val="24"/>
              </w:rPr>
            </w:pPr>
            <w:r>
              <w:rPr>
                <w:rFonts w:eastAsia="Times New Roman" w:cs="Times New Roman"/>
                <w:szCs w:val="24"/>
              </w:rPr>
              <w:t xml:space="preserve">Participation </w:t>
            </w:r>
            <w:r w:rsidR="009446E0" w:rsidRPr="00827656">
              <w:rPr>
                <w:rFonts w:eastAsia="Times New Roman" w:cs="Times New Roman"/>
                <w:szCs w:val="24"/>
              </w:rPr>
              <w:t xml:space="preserve">Activity </w:t>
            </w:r>
            <w:r w:rsidR="00552DB8">
              <w:rPr>
                <w:rFonts w:eastAsia="Times New Roman" w:cs="Times New Roman"/>
                <w:szCs w:val="24"/>
              </w:rPr>
              <w:t>Points</w:t>
            </w:r>
            <w:r w:rsidR="00FB13ED" w:rsidRPr="00827656">
              <w:rPr>
                <w:rFonts w:eastAsia="Times New Roman" w:cs="Times New Roman"/>
                <w:szCs w:val="24"/>
              </w:rPr>
              <w:t xml:space="preserve"> </w:t>
            </w:r>
          </w:p>
        </w:tc>
        <w:tc>
          <w:tcPr>
            <w:tcW w:w="1895" w:type="dxa"/>
            <w:noWrap/>
            <w:hideMark/>
          </w:tcPr>
          <w:p w14:paraId="7B853A74" w14:textId="70A11557" w:rsidR="00FB13ED" w:rsidRPr="00827656" w:rsidRDefault="009446E0" w:rsidP="00947C35">
            <w:pPr>
              <w:jc w:val="right"/>
              <w:rPr>
                <w:rFonts w:eastAsia="Times New Roman" w:cs="Times New Roman"/>
                <w:szCs w:val="24"/>
              </w:rPr>
            </w:pPr>
            <w:r w:rsidRPr="00827656">
              <w:rPr>
                <w:rFonts w:eastAsia="Times New Roman" w:cs="Times New Roman"/>
                <w:szCs w:val="24"/>
              </w:rPr>
              <w:t>100</w:t>
            </w:r>
          </w:p>
        </w:tc>
        <w:tc>
          <w:tcPr>
            <w:tcW w:w="2160" w:type="dxa"/>
            <w:noWrap/>
            <w:hideMark/>
          </w:tcPr>
          <w:p w14:paraId="412060CA" w14:textId="2766C7A0" w:rsidR="00FB13ED" w:rsidRPr="00827656" w:rsidRDefault="00281BE1" w:rsidP="00947C35">
            <w:pPr>
              <w:jc w:val="right"/>
              <w:rPr>
                <w:rFonts w:eastAsia="Times New Roman" w:cs="Times New Roman"/>
                <w:szCs w:val="24"/>
              </w:rPr>
            </w:pPr>
            <w:r w:rsidRPr="00827656">
              <w:rPr>
                <w:rFonts w:eastAsia="Times New Roman" w:cs="Times New Roman"/>
                <w:szCs w:val="24"/>
              </w:rPr>
              <w:t>25</w:t>
            </w:r>
            <w:r w:rsidR="00FB13ED" w:rsidRPr="00827656">
              <w:rPr>
                <w:rFonts w:eastAsia="Times New Roman" w:cs="Times New Roman"/>
                <w:szCs w:val="24"/>
              </w:rPr>
              <w:t>%</w:t>
            </w:r>
          </w:p>
        </w:tc>
      </w:tr>
      <w:tr w:rsidR="00FB13ED" w:rsidRPr="00827656" w14:paraId="12E9318C" w14:textId="77777777" w:rsidTr="00552DB8">
        <w:trPr>
          <w:trHeight w:val="290"/>
          <w:jc w:val="center"/>
        </w:trPr>
        <w:tc>
          <w:tcPr>
            <w:tcW w:w="2880" w:type="dxa"/>
            <w:noWrap/>
            <w:hideMark/>
          </w:tcPr>
          <w:p w14:paraId="098840AD" w14:textId="4B72820A" w:rsidR="00FB13ED" w:rsidRPr="00827656" w:rsidRDefault="009446E0" w:rsidP="00947C35">
            <w:pPr>
              <w:rPr>
                <w:rFonts w:eastAsia="Times New Roman" w:cs="Times New Roman"/>
                <w:szCs w:val="24"/>
              </w:rPr>
            </w:pPr>
            <w:r w:rsidRPr="00827656">
              <w:rPr>
                <w:rFonts w:eastAsia="Times New Roman" w:cs="Times New Roman"/>
                <w:szCs w:val="24"/>
              </w:rPr>
              <w:t>Exams</w:t>
            </w:r>
          </w:p>
        </w:tc>
        <w:tc>
          <w:tcPr>
            <w:tcW w:w="1895" w:type="dxa"/>
            <w:noWrap/>
            <w:hideMark/>
          </w:tcPr>
          <w:p w14:paraId="4B25E2B9" w14:textId="70E504D9" w:rsidR="00FB13ED" w:rsidRPr="00827656" w:rsidRDefault="009446E0" w:rsidP="00947C35">
            <w:pPr>
              <w:jc w:val="right"/>
              <w:rPr>
                <w:rFonts w:eastAsia="Times New Roman" w:cs="Times New Roman"/>
                <w:szCs w:val="24"/>
              </w:rPr>
            </w:pPr>
            <w:r w:rsidRPr="00827656">
              <w:rPr>
                <w:rFonts w:eastAsia="Times New Roman" w:cs="Times New Roman"/>
                <w:szCs w:val="24"/>
              </w:rPr>
              <w:t>300</w:t>
            </w:r>
          </w:p>
        </w:tc>
        <w:tc>
          <w:tcPr>
            <w:tcW w:w="2160" w:type="dxa"/>
            <w:noWrap/>
            <w:hideMark/>
          </w:tcPr>
          <w:p w14:paraId="07779DB1" w14:textId="169E1A0F" w:rsidR="00FB13ED" w:rsidRPr="00827656" w:rsidRDefault="00281BE1" w:rsidP="00947C35">
            <w:pPr>
              <w:jc w:val="right"/>
              <w:rPr>
                <w:rFonts w:eastAsia="Times New Roman" w:cs="Times New Roman"/>
                <w:szCs w:val="24"/>
              </w:rPr>
            </w:pPr>
            <w:r w:rsidRPr="00827656">
              <w:rPr>
                <w:rFonts w:eastAsia="Times New Roman" w:cs="Times New Roman"/>
                <w:szCs w:val="24"/>
              </w:rPr>
              <w:t>75</w:t>
            </w:r>
            <w:r w:rsidR="00FB13ED" w:rsidRPr="00827656">
              <w:rPr>
                <w:rFonts w:eastAsia="Times New Roman" w:cs="Times New Roman"/>
                <w:szCs w:val="24"/>
              </w:rPr>
              <w:t>%</w:t>
            </w:r>
          </w:p>
        </w:tc>
      </w:tr>
      <w:tr w:rsidR="00FB13ED" w:rsidRPr="005D344F" w14:paraId="542A3D23" w14:textId="77777777" w:rsidTr="00552DB8">
        <w:trPr>
          <w:trHeight w:val="290"/>
          <w:jc w:val="center"/>
        </w:trPr>
        <w:tc>
          <w:tcPr>
            <w:tcW w:w="2880" w:type="dxa"/>
            <w:shd w:val="clear" w:color="auto" w:fill="BFBFBF" w:themeFill="background1" w:themeFillShade="BF"/>
            <w:noWrap/>
            <w:hideMark/>
          </w:tcPr>
          <w:p w14:paraId="015257D9" w14:textId="77777777" w:rsidR="00FB13ED" w:rsidRPr="00827656" w:rsidRDefault="00FB13ED" w:rsidP="00947C35">
            <w:pPr>
              <w:rPr>
                <w:rFonts w:eastAsia="Times New Roman" w:cs="Times New Roman"/>
                <w:b/>
                <w:szCs w:val="24"/>
              </w:rPr>
            </w:pPr>
            <w:r w:rsidRPr="00827656">
              <w:rPr>
                <w:rFonts w:eastAsia="Times New Roman" w:cs="Times New Roman"/>
                <w:b/>
                <w:szCs w:val="24"/>
              </w:rPr>
              <w:t>TOTAL</w:t>
            </w:r>
          </w:p>
        </w:tc>
        <w:tc>
          <w:tcPr>
            <w:tcW w:w="1895" w:type="dxa"/>
            <w:shd w:val="clear" w:color="auto" w:fill="BFBFBF" w:themeFill="background1" w:themeFillShade="BF"/>
            <w:noWrap/>
            <w:hideMark/>
          </w:tcPr>
          <w:p w14:paraId="4F00C512" w14:textId="642E66CA" w:rsidR="00FB13ED" w:rsidRPr="00827656" w:rsidRDefault="00281BE1" w:rsidP="00947C35">
            <w:pPr>
              <w:jc w:val="right"/>
              <w:rPr>
                <w:rFonts w:eastAsia="Times New Roman" w:cs="Times New Roman"/>
                <w:b/>
                <w:szCs w:val="24"/>
              </w:rPr>
            </w:pPr>
            <w:r w:rsidRPr="00827656">
              <w:rPr>
                <w:rFonts w:eastAsia="Times New Roman" w:cs="Times New Roman"/>
                <w:b/>
                <w:szCs w:val="24"/>
              </w:rPr>
              <w:t>400</w:t>
            </w:r>
          </w:p>
        </w:tc>
        <w:tc>
          <w:tcPr>
            <w:tcW w:w="2160" w:type="dxa"/>
            <w:shd w:val="clear" w:color="auto" w:fill="808080" w:themeFill="background1" w:themeFillShade="80"/>
            <w:noWrap/>
            <w:hideMark/>
          </w:tcPr>
          <w:p w14:paraId="6B9527F1" w14:textId="77777777" w:rsidR="00FB13ED" w:rsidRPr="00827656" w:rsidRDefault="00FB13ED" w:rsidP="00947C35">
            <w:pPr>
              <w:jc w:val="right"/>
              <w:rPr>
                <w:rFonts w:eastAsia="Times New Roman" w:cs="Times New Roman"/>
                <w:b/>
                <w:szCs w:val="24"/>
              </w:rPr>
            </w:pPr>
          </w:p>
        </w:tc>
      </w:tr>
    </w:tbl>
    <w:p w14:paraId="737859D4" w14:textId="77777777" w:rsidR="00FB13ED" w:rsidRDefault="00FB13ED" w:rsidP="00FB13ED">
      <w:pPr>
        <w:spacing w:after="0" w:line="240" w:lineRule="auto"/>
        <w:contextualSpacing/>
        <w:rPr>
          <w:highlight w:val="yellow"/>
        </w:rPr>
      </w:pPr>
    </w:p>
    <w:p w14:paraId="233427E4" w14:textId="5EE5B502" w:rsidR="00333243" w:rsidRDefault="00333243" w:rsidP="00FB13ED">
      <w:pPr>
        <w:spacing w:after="0" w:line="240" w:lineRule="auto"/>
        <w:contextualSpacing/>
        <w:rPr>
          <w:highlight w:val="yellow"/>
        </w:rPr>
      </w:pPr>
      <w:r w:rsidRPr="00333243">
        <w:t xml:space="preserve">To </w:t>
      </w:r>
      <w:r>
        <w:t>determine your final grade, we will use MSU’s 4.0 grading system. The percentages of points that align with each grad</w:t>
      </w:r>
      <w:r w:rsidR="00552DB8">
        <w:t>e</w:t>
      </w:r>
      <w:r>
        <w:t xml:space="preserve"> designation and the points this corresponds to are available in the table below. Please note that I will use traditional rounding conventions. For example, if you have a 359.5, I would round this up to 360</w:t>
      </w:r>
      <w:r w:rsidR="00374665">
        <w:t xml:space="preserve">. I do not round beyond this. Please do not ask me to inflate your grade as this will not happen. Likewise, there is no extra credit available in the course. </w:t>
      </w:r>
    </w:p>
    <w:p w14:paraId="30AAE629" w14:textId="77777777" w:rsidR="00333243" w:rsidRPr="005D344F" w:rsidRDefault="00333243" w:rsidP="00FB13ED">
      <w:pPr>
        <w:spacing w:after="0" w:line="240" w:lineRule="auto"/>
        <w:contextualSpacing/>
        <w:rPr>
          <w:highlight w:val="yellow"/>
        </w:rPr>
      </w:pPr>
    </w:p>
    <w:tbl>
      <w:tblPr>
        <w:tblStyle w:val="TableGrid"/>
        <w:tblW w:w="9350" w:type="dxa"/>
        <w:jc w:val="center"/>
        <w:tblLook w:val="04A0" w:firstRow="1" w:lastRow="0" w:firstColumn="1" w:lastColumn="0" w:noHBand="0" w:noVBand="1"/>
      </w:tblPr>
      <w:tblGrid>
        <w:gridCol w:w="3135"/>
        <w:gridCol w:w="3078"/>
        <w:gridCol w:w="3137"/>
      </w:tblGrid>
      <w:tr w:rsidR="00FB13ED" w:rsidRPr="00862FE7" w14:paraId="50C23CD5" w14:textId="77777777" w:rsidTr="00947C35">
        <w:trPr>
          <w:jc w:val="center"/>
        </w:trPr>
        <w:tc>
          <w:tcPr>
            <w:tcW w:w="3135" w:type="dxa"/>
            <w:shd w:val="clear" w:color="auto" w:fill="D9D9D9" w:themeFill="background1" w:themeFillShade="D9"/>
          </w:tcPr>
          <w:p w14:paraId="6B1B0C5B" w14:textId="77777777" w:rsidR="00FB13ED" w:rsidRPr="00862FE7" w:rsidRDefault="00FB13ED" w:rsidP="00947C35">
            <w:pPr>
              <w:contextualSpacing/>
              <w:rPr>
                <w:rFonts w:cs="Times New Roman"/>
                <w:b/>
                <w:szCs w:val="24"/>
              </w:rPr>
            </w:pPr>
            <w:r w:rsidRPr="00862FE7">
              <w:rPr>
                <w:rFonts w:cs="Times New Roman"/>
                <w:b/>
                <w:szCs w:val="24"/>
              </w:rPr>
              <w:t>Total Points:</w:t>
            </w:r>
          </w:p>
        </w:tc>
        <w:tc>
          <w:tcPr>
            <w:tcW w:w="3078" w:type="dxa"/>
            <w:shd w:val="clear" w:color="auto" w:fill="D9D9D9" w:themeFill="background1" w:themeFillShade="D9"/>
          </w:tcPr>
          <w:p w14:paraId="07B5E018" w14:textId="77777777" w:rsidR="00FB13ED" w:rsidRPr="00862FE7" w:rsidRDefault="00FB13ED" w:rsidP="00947C35">
            <w:pPr>
              <w:contextualSpacing/>
              <w:rPr>
                <w:rFonts w:cs="Times New Roman"/>
                <w:b/>
                <w:szCs w:val="24"/>
              </w:rPr>
            </w:pPr>
            <w:r w:rsidRPr="00862FE7">
              <w:rPr>
                <w:rFonts w:cs="Times New Roman"/>
                <w:b/>
                <w:szCs w:val="24"/>
              </w:rPr>
              <w:t>% Total Points</w:t>
            </w:r>
          </w:p>
        </w:tc>
        <w:tc>
          <w:tcPr>
            <w:tcW w:w="3137" w:type="dxa"/>
            <w:shd w:val="clear" w:color="auto" w:fill="D9D9D9" w:themeFill="background1" w:themeFillShade="D9"/>
          </w:tcPr>
          <w:p w14:paraId="6762B4E2" w14:textId="77777777" w:rsidR="00FB13ED" w:rsidRPr="00862FE7" w:rsidRDefault="00FB13ED" w:rsidP="00947C35">
            <w:pPr>
              <w:contextualSpacing/>
              <w:rPr>
                <w:rFonts w:cs="Times New Roman"/>
                <w:b/>
                <w:szCs w:val="24"/>
              </w:rPr>
            </w:pPr>
            <w:r w:rsidRPr="00862FE7">
              <w:rPr>
                <w:rFonts w:cs="Times New Roman"/>
                <w:b/>
                <w:szCs w:val="24"/>
              </w:rPr>
              <w:t xml:space="preserve">Grade: </w:t>
            </w:r>
          </w:p>
        </w:tc>
      </w:tr>
      <w:tr w:rsidR="00FB13ED" w:rsidRPr="00862FE7" w14:paraId="147C6872" w14:textId="77777777" w:rsidTr="00947C35">
        <w:trPr>
          <w:jc w:val="center"/>
        </w:trPr>
        <w:tc>
          <w:tcPr>
            <w:tcW w:w="3135" w:type="dxa"/>
            <w:vAlign w:val="center"/>
          </w:tcPr>
          <w:p w14:paraId="46A4A573" w14:textId="685D3664" w:rsidR="00FB13ED" w:rsidRPr="00862FE7" w:rsidRDefault="00C576E0" w:rsidP="00947C35">
            <w:pPr>
              <w:contextualSpacing/>
              <w:rPr>
                <w:rFonts w:cs="Times New Roman"/>
                <w:szCs w:val="24"/>
              </w:rPr>
            </w:pPr>
            <w:r w:rsidRPr="00862FE7">
              <w:rPr>
                <w:rFonts w:cs="Times New Roman"/>
                <w:szCs w:val="24"/>
              </w:rPr>
              <w:t>360-400</w:t>
            </w:r>
          </w:p>
        </w:tc>
        <w:tc>
          <w:tcPr>
            <w:tcW w:w="3078" w:type="dxa"/>
          </w:tcPr>
          <w:p w14:paraId="356C0019" w14:textId="77777777" w:rsidR="00FB13ED" w:rsidRPr="00862FE7" w:rsidRDefault="00FB13ED" w:rsidP="00947C35">
            <w:pPr>
              <w:contextualSpacing/>
              <w:rPr>
                <w:rFonts w:cs="Times New Roman"/>
                <w:szCs w:val="24"/>
              </w:rPr>
            </w:pPr>
            <w:r w:rsidRPr="00862FE7">
              <w:rPr>
                <w:rFonts w:cs="Times New Roman"/>
                <w:szCs w:val="24"/>
              </w:rPr>
              <w:t>90-100%</w:t>
            </w:r>
          </w:p>
        </w:tc>
        <w:tc>
          <w:tcPr>
            <w:tcW w:w="3137" w:type="dxa"/>
          </w:tcPr>
          <w:p w14:paraId="0B4C9853" w14:textId="77777777" w:rsidR="00FB13ED" w:rsidRPr="00862FE7" w:rsidRDefault="00FB13ED" w:rsidP="00947C35">
            <w:pPr>
              <w:contextualSpacing/>
              <w:rPr>
                <w:rFonts w:cs="Times New Roman"/>
                <w:szCs w:val="24"/>
              </w:rPr>
            </w:pPr>
            <w:r w:rsidRPr="00862FE7">
              <w:rPr>
                <w:rFonts w:cs="Times New Roman"/>
                <w:szCs w:val="24"/>
              </w:rPr>
              <w:t>4.0</w:t>
            </w:r>
          </w:p>
        </w:tc>
      </w:tr>
      <w:tr w:rsidR="00FB13ED" w:rsidRPr="00862FE7" w14:paraId="2CC8C03D" w14:textId="77777777" w:rsidTr="00947C35">
        <w:trPr>
          <w:jc w:val="center"/>
        </w:trPr>
        <w:tc>
          <w:tcPr>
            <w:tcW w:w="3135" w:type="dxa"/>
            <w:vAlign w:val="center"/>
          </w:tcPr>
          <w:p w14:paraId="03BF8B0D" w14:textId="2FB80367" w:rsidR="00FB13ED" w:rsidRPr="00862FE7" w:rsidRDefault="00FD1F33" w:rsidP="00947C35">
            <w:pPr>
              <w:contextualSpacing/>
              <w:rPr>
                <w:rFonts w:cs="Times New Roman"/>
                <w:szCs w:val="24"/>
              </w:rPr>
            </w:pPr>
            <w:r w:rsidRPr="00862FE7">
              <w:rPr>
                <w:rFonts w:cs="Times New Roman"/>
                <w:szCs w:val="24"/>
              </w:rPr>
              <w:t>340-359</w:t>
            </w:r>
          </w:p>
        </w:tc>
        <w:tc>
          <w:tcPr>
            <w:tcW w:w="3078" w:type="dxa"/>
          </w:tcPr>
          <w:p w14:paraId="66461696" w14:textId="77777777" w:rsidR="00FB13ED" w:rsidRPr="00862FE7" w:rsidRDefault="00FB13ED" w:rsidP="00947C35">
            <w:pPr>
              <w:contextualSpacing/>
              <w:rPr>
                <w:rFonts w:cs="Times New Roman"/>
                <w:szCs w:val="24"/>
              </w:rPr>
            </w:pPr>
            <w:r w:rsidRPr="00862FE7">
              <w:rPr>
                <w:rFonts w:cs="Times New Roman"/>
                <w:szCs w:val="24"/>
              </w:rPr>
              <w:t>85-89.9%</w:t>
            </w:r>
          </w:p>
        </w:tc>
        <w:tc>
          <w:tcPr>
            <w:tcW w:w="3137" w:type="dxa"/>
          </w:tcPr>
          <w:p w14:paraId="29DD606B" w14:textId="77777777" w:rsidR="00FB13ED" w:rsidRPr="00862FE7" w:rsidRDefault="00FB13ED" w:rsidP="00947C35">
            <w:pPr>
              <w:contextualSpacing/>
              <w:rPr>
                <w:rFonts w:cs="Times New Roman"/>
                <w:szCs w:val="24"/>
              </w:rPr>
            </w:pPr>
            <w:r w:rsidRPr="00862FE7">
              <w:rPr>
                <w:rFonts w:cs="Times New Roman"/>
                <w:szCs w:val="24"/>
              </w:rPr>
              <w:t>3.5</w:t>
            </w:r>
          </w:p>
        </w:tc>
      </w:tr>
      <w:tr w:rsidR="00FB13ED" w:rsidRPr="00862FE7" w14:paraId="5D96BC1B" w14:textId="77777777" w:rsidTr="00947C35">
        <w:trPr>
          <w:jc w:val="center"/>
        </w:trPr>
        <w:tc>
          <w:tcPr>
            <w:tcW w:w="3135" w:type="dxa"/>
            <w:vAlign w:val="center"/>
          </w:tcPr>
          <w:p w14:paraId="2C83B60F" w14:textId="1C26FDB4" w:rsidR="00FB13ED" w:rsidRPr="00862FE7" w:rsidRDefault="00FD1F33" w:rsidP="00947C35">
            <w:pPr>
              <w:contextualSpacing/>
              <w:rPr>
                <w:rFonts w:cs="Times New Roman"/>
                <w:szCs w:val="24"/>
              </w:rPr>
            </w:pPr>
            <w:r w:rsidRPr="00862FE7">
              <w:rPr>
                <w:rFonts w:cs="Times New Roman"/>
                <w:szCs w:val="24"/>
              </w:rPr>
              <w:t>320-339</w:t>
            </w:r>
          </w:p>
        </w:tc>
        <w:tc>
          <w:tcPr>
            <w:tcW w:w="3078" w:type="dxa"/>
          </w:tcPr>
          <w:p w14:paraId="53EC2561" w14:textId="77777777" w:rsidR="00FB13ED" w:rsidRPr="00862FE7" w:rsidRDefault="00FB13ED" w:rsidP="00947C35">
            <w:pPr>
              <w:contextualSpacing/>
              <w:rPr>
                <w:rFonts w:cs="Times New Roman"/>
                <w:szCs w:val="24"/>
              </w:rPr>
            </w:pPr>
            <w:r w:rsidRPr="00862FE7">
              <w:rPr>
                <w:rFonts w:cs="Times New Roman"/>
                <w:szCs w:val="24"/>
              </w:rPr>
              <w:t>80-84.9%</w:t>
            </w:r>
          </w:p>
        </w:tc>
        <w:tc>
          <w:tcPr>
            <w:tcW w:w="3137" w:type="dxa"/>
          </w:tcPr>
          <w:p w14:paraId="2562E277" w14:textId="77777777" w:rsidR="00FB13ED" w:rsidRPr="00862FE7" w:rsidRDefault="00FB13ED" w:rsidP="00947C35">
            <w:pPr>
              <w:contextualSpacing/>
              <w:rPr>
                <w:rFonts w:cs="Times New Roman"/>
                <w:szCs w:val="24"/>
              </w:rPr>
            </w:pPr>
            <w:r w:rsidRPr="00862FE7">
              <w:rPr>
                <w:rFonts w:cs="Times New Roman"/>
                <w:szCs w:val="24"/>
              </w:rPr>
              <w:t>3.0</w:t>
            </w:r>
          </w:p>
        </w:tc>
      </w:tr>
      <w:tr w:rsidR="00FB13ED" w:rsidRPr="00862FE7" w14:paraId="13E329A3" w14:textId="77777777" w:rsidTr="00947C35">
        <w:trPr>
          <w:jc w:val="center"/>
        </w:trPr>
        <w:tc>
          <w:tcPr>
            <w:tcW w:w="3135" w:type="dxa"/>
            <w:vAlign w:val="center"/>
          </w:tcPr>
          <w:p w14:paraId="7ABB3F95" w14:textId="15A7AB5D" w:rsidR="00FB13ED" w:rsidRPr="00862FE7" w:rsidRDefault="00FD1F33" w:rsidP="00947C35">
            <w:pPr>
              <w:contextualSpacing/>
              <w:rPr>
                <w:rFonts w:cs="Times New Roman"/>
                <w:szCs w:val="24"/>
              </w:rPr>
            </w:pPr>
            <w:r w:rsidRPr="00862FE7">
              <w:rPr>
                <w:rFonts w:cs="Times New Roman"/>
                <w:szCs w:val="24"/>
              </w:rPr>
              <w:t>300-319</w:t>
            </w:r>
          </w:p>
        </w:tc>
        <w:tc>
          <w:tcPr>
            <w:tcW w:w="3078" w:type="dxa"/>
          </w:tcPr>
          <w:p w14:paraId="7C8326EB" w14:textId="77777777" w:rsidR="00FB13ED" w:rsidRPr="00862FE7" w:rsidRDefault="00FB13ED" w:rsidP="00947C35">
            <w:pPr>
              <w:contextualSpacing/>
              <w:rPr>
                <w:rFonts w:cs="Times New Roman"/>
                <w:szCs w:val="24"/>
              </w:rPr>
            </w:pPr>
            <w:r w:rsidRPr="00862FE7">
              <w:rPr>
                <w:rFonts w:cs="Times New Roman"/>
                <w:szCs w:val="24"/>
              </w:rPr>
              <w:t>75-79.9%</w:t>
            </w:r>
          </w:p>
        </w:tc>
        <w:tc>
          <w:tcPr>
            <w:tcW w:w="3137" w:type="dxa"/>
          </w:tcPr>
          <w:p w14:paraId="4E7905DF" w14:textId="77777777" w:rsidR="00FB13ED" w:rsidRPr="00862FE7" w:rsidRDefault="00FB13ED" w:rsidP="00947C35">
            <w:pPr>
              <w:contextualSpacing/>
              <w:rPr>
                <w:rFonts w:cs="Times New Roman"/>
                <w:szCs w:val="24"/>
              </w:rPr>
            </w:pPr>
            <w:r w:rsidRPr="00862FE7">
              <w:rPr>
                <w:rFonts w:cs="Times New Roman"/>
                <w:szCs w:val="24"/>
              </w:rPr>
              <w:t>2.5</w:t>
            </w:r>
          </w:p>
        </w:tc>
      </w:tr>
      <w:tr w:rsidR="00FB13ED" w:rsidRPr="00862FE7" w14:paraId="28A1F517" w14:textId="77777777" w:rsidTr="00947C35">
        <w:trPr>
          <w:jc w:val="center"/>
        </w:trPr>
        <w:tc>
          <w:tcPr>
            <w:tcW w:w="3135" w:type="dxa"/>
            <w:vAlign w:val="center"/>
          </w:tcPr>
          <w:p w14:paraId="0CC0FBBB" w14:textId="236BCD34" w:rsidR="00FB13ED" w:rsidRPr="00862FE7" w:rsidRDefault="00FD1F33" w:rsidP="00947C35">
            <w:pPr>
              <w:contextualSpacing/>
              <w:rPr>
                <w:rFonts w:cs="Times New Roman"/>
                <w:szCs w:val="24"/>
              </w:rPr>
            </w:pPr>
            <w:r w:rsidRPr="00862FE7">
              <w:rPr>
                <w:rFonts w:cs="Times New Roman"/>
                <w:szCs w:val="24"/>
              </w:rPr>
              <w:t>280-299</w:t>
            </w:r>
          </w:p>
        </w:tc>
        <w:tc>
          <w:tcPr>
            <w:tcW w:w="3078" w:type="dxa"/>
          </w:tcPr>
          <w:p w14:paraId="6285DA2C" w14:textId="77777777" w:rsidR="00FB13ED" w:rsidRPr="00862FE7" w:rsidRDefault="00FB13ED" w:rsidP="00947C35">
            <w:pPr>
              <w:contextualSpacing/>
              <w:rPr>
                <w:rFonts w:cs="Times New Roman"/>
                <w:szCs w:val="24"/>
              </w:rPr>
            </w:pPr>
            <w:r w:rsidRPr="00862FE7">
              <w:rPr>
                <w:rFonts w:cs="Times New Roman"/>
                <w:szCs w:val="24"/>
              </w:rPr>
              <w:t>70-74.9%</w:t>
            </w:r>
          </w:p>
        </w:tc>
        <w:tc>
          <w:tcPr>
            <w:tcW w:w="3137" w:type="dxa"/>
          </w:tcPr>
          <w:p w14:paraId="440FAE63" w14:textId="77777777" w:rsidR="00FB13ED" w:rsidRPr="00862FE7" w:rsidRDefault="00FB13ED" w:rsidP="00947C35">
            <w:pPr>
              <w:contextualSpacing/>
              <w:rPr>
                <w:rFonts w:cs="Times New Roman"/>
                <w:szCs w:val="24"/>
              </w:rPr>
            </w:pPr>
            <w:r w:rsidRPr="00862FE7">
              <w:rPr>
                <w:rFonts w:cs="Times New Roman"/>
                <w:szCs w:val="24"/>
              </w:rPr>
              <w:t>2.0</w:t>
            </w:r>
          </w:p>
        </w:tc>
      </w:tr>
      <w:tr w:rsidR="00FB13ED" w:rsidRPr="00862FE7" w14:paraId="28E26D28" w14:textId="77777777" w:rsidTr="00947C35">
        <w:trPr>
          <w:jc w:val="center"/>
        </w:trPr>
        <w:tc>
          <w:tcPr>
            <w:tcW w:w="3135" w:type="dxa"/>
            <w:vAlign w:val="center"/>
          </w:tcPr>
          <w:p w14:paraId="68444720" w14:textId="3CEC2836" w:rsidR="00FB13ED" w:rsidRPr="00862FE7" w:rsidRDefault="00FD1F33" w:rsidP="00947C35">
            <w:pPr>
              <w:contextualSpacing/>
              <w:rPr>
                <w:rFonts w:cs="Times New Roman"/>
                <w:szCs w:val="24"/>
              </w:rPr>
            </w:pPr>
            <w:r w:rsidRPr="00862FE7">
              <w:rPr>
                <w:rFonts w:cs="Times New Roman"/>
                <w:szCs w:val="24"/>
              </w:rPr>
              <w:t>260-279</w:t>
            </w:r>
          </w:p>
        </w:tc>
        <w:tc>
          <w:tcPr>
            <w:tcW w:w="3078" w:type="dxa"/>
          </w:tcPr>
          <w:p w14:paraId="1E697350" w14:textId="77777777" w:rsidR="00FB13ED" w:rsidRPr="00862FE7" w:rsidRDefault="00FB13ED" w:rsidP="00947C35">
            <w:pPr>
              <w:contextualSpacing/>
              <w:rPr>
                <w:rFonts w:cs="Times New Roman"/>
                <w:szCs w:val="24"/>
              </w:rPr>
            </w:pPr>
            <w:r w:rsidRPr="00862FE7">
              <w:rPr>
                <w:rFonts w:cs="Times New Roman"/>
                <w:szCs w:val="24"/>
              </w:rPr>
              <w:t>65-69.9%</w:t>
            </w:r>
          </w:p>
        </w:tc>
        <w:tc>
          <w:tcPr>
            <w:tcW w:w="3137" w:type="dxa"/>
          </w:tcPr>
          <w:p w14:paraId="4E7991FD" w14:textId="77777777" w:rsidR="00FB13ED" w:rsidRPr="00862FE7" w:rsidRDefault="00FB13ED" w:rsidP="00947C35">
            <w:pPr>
              <w:contextualSpacing/>
              <w:rPr>
                <w:rFonts w:cs="Times New Roman"/>
                <w:szCs w:val="24"/>
              </w:rPr>
            </w:pPr>
            <w:r w:rsidRPr="00862FE7">
              <w:rPr>
                <w:rFonts w:cs="Times New Roman"/>
                <w:szCs w:val="24"/>
              </w:rPr>
              <w:t>1.5</w:t>
            </w:r>
          </w:p>
        </w:tc>
      </w:tr>
      <w:tr w:rsidR="00FB13ED" w:rsidRPr="00862FE7" w14:paraId="566739BC" w14:textId="77777777" w:rsidTr="00947C35">
        <w:trPr>
          <w:jc w:val="center"/>
        </w:trPr>
        <w:tc>
          <w:tcPr>
            <w:tcW w:w="3135" w:type="dxa"/>
            <w:vAlign w:val="center"/>
          </w:tcPr>
          <w:p w14:paraId="11824DA2" w14:textId="007CF71A" w:rsidR="00FB13ED" w:rsidRPr="00862FE7" w:rsidRDefault="00862FE7" w:rsidP="00947C35">
            <w:pPr>
              <w:contextualSpacing/>
              <w:rPr>
                <w:rFonts w:cs="Times New Roman"/>
                <w:szCs w:val="24"/>
              </w:rPr>
            </w:pPr>
            <w:r w:rsidRPr="00862FE7">
              <w:rPr>
                <w:rFonts w:cs="Times New Roman"/>
                <w:szCs w:val="24"/>
              </w:rPr>
              <w:t>240-259</w:t>
            </w:r>
          </w:p>
        </w:tc>
        <w:tc>
          <w:tcPr>
            <w:tcW w:w="3078" w:type="dxa"/>
          </w:tcPr>
          <w:p w14:paraId="4EE8F8DF" w14:textId="77777777" w:rsidR="00FB13ED" w:rsidRPr="00862FE7" w:rsidRDefault="00FB13ED" w:rsidP="00947C35">
            <w:pPr>
              <w:contextualSpacing/>
              <w:rPr>
                <w:rFonts w:cs="Times New Roman"/>
                <w:szCs w:val="24"/>
              </w:rPr>
            </w:pPr>
            <w:r w:rsidRPr="00862FE7">
              <w:rPr>
                <w:rFonts w:cs="Times New Roman"/>
                <w:szCs w:val="24"/>
              </w:rPr>
              <w:t>60-64.9%</w:t>
            </w:r>
          </w:p>
        </w:tc>
        <w:tc>
          <w:tcPr>
            <w:tcW w:w="3137" w:type="dxa"/>
          </w:tcPr>
          <w:p w14:paraId="5AA0659E" w14:textId="77777777" w:rsidR="00FB13ED" w:rsidRPr="00862FE7" w:rsidRDefault="00FB13ED" w:rsidP="00947C35">
            <w:pPr>
              <w:contextualSpacing/>
              <w:rPr>
                <w:rFonts w:cs="Times New Roman"/>
                <w:szCs w:val="24"/>
              </w:rPr>
            </w:pPr>
            <w:r w:rsidRPr="00862FE7">
              <w:rPr>
                <w:rFonts w:cs="Times New Roman"/>
                <w:szCs w:val="24"/>
              </w:rPr>
              <w:t>1.0</w:t>
            </w:r>
          </w:p>
        </w:tc>
      </w:tr>
      <w:tr w:rsidR="00FB13ED" w:rsidRPr="00015960" w14:paraId="14EA96E2" w14:textId="77777777" w:rsidTr="00947C35">
        <w:trPr>
          <w:jc w:val="center"/>
        </w:trPr>
        <w:tc>
          <w:tcPr>
            <w:tcW w:w="3135" w:type="dxa"/>
            <w:vAlign w:val="center"/>
          </w:tcPr>
          <w:p w14:paraId="511ECB3F" w14:textId="7C8F2B08" w:rsidR="00FB13ED" w:rsidRPr="00862FE7" w:rsidRDefault="00862FE7" w:rsidP="00947C35">
            <w:pPr>
              <w:contextualSpacing/>
              <w:rPr>
                <w:rFonts w:cs="Times New Roman"/>
                <w:szCs w:val="24"/>
              </w:rPr>
            </w:pPr>
            <w:r w:rsidRPr="00862FE7">
              <w:rPr>
                <w:rFonts w:cs="Times New Roman"/>
                <w:szCs w:val="24"/>
              </w:rPr>
              <w:t>&lt;239</w:t>
            </w:r>
          </w:p>
        </w:tc>
        <w:tc>
          <w:tcPr>
            <w:tcW w:w="3078" w:type="dxa"/>
          </w:tcPr>
          <w:p w14:paraId="25680395" w14:textId="77777777" w:rsidR="00FB13ED" w:rsidRPr="00862FE7" w:rsidRDefault="00FB13ED" w:rsidP="00947C35">
            <w:pPr>
              <w:contextualSpacing/>
              <w:rPr>
                <w:rFonts w:cs="Times New Roman"/>
                <w:szCs w:val="24"/>
              </w:rPr>
            </w:pPr>
            <w:r w:rsidRPr="00862FE7">
              <w:rPr>
                <w:rFonts w:cs="Times New Roman"/>
                <w:szCs w:val="24"/>
              </w:rPr>
              <w:t>Under 60%</w:t>
            </w:r>
          </w:p>
        </w:tc>
        <w:tc>
          <w:tcPr>
            <w:tcW w:w="3137" w:type="dxa"/>
          </w:tcPr>
          <w:p w14:paraId="225E40D9" w14:textId="77777777" w:rsidR="00FB13ED" w:rsidRPr="00015960" w:rsidRDefault="00FB13ED" w:rsidP="00947C35">
            <w:pPr>
              <w:contextualSpacing/>
              <w:rPr>
                <w:rFonts w:cs="Times New Roman"/>
                <w:szCs w:val="24"/>
              </w:rPr>
            </w:pPr>
            <w:r w:rsidRPr="00862FE7">
              <w:rPr>
                <w:rFonts w:cs="Times New Roman"/>
                <w:szCs w:val="24"/>
              </w:rPr>
              <w:t>0</w:t>
            </w:r>
          </w:p>
        </w:tc>
      </w:tr>
    </w:tbl>
    <w:p w14:paraId="04D71A31" w14:textId="6DF1F900" w:rsidR="008A178F" w:rsidRDefault="008A178F" w:rsidP="008A178F">
      <w:pPr>
        <w:pStyle w:val="Heading1"/>
      </w:pPr>
      <w:r>
        <w:t xml:space="preserve">Description of Course Assignments: </w:t>
      </w:r>
    </w:p>
    <w:p w14:paraId="0B7C1FE0" w14:textId="77777777" w:rsidR="00FB13ED" w:rsidRPr="00613DD9" w:rsidRDefault="00FB13ED" w:rsidP="00FB13ED">
      <w:pPr>
        <w:pStyle w:val="ListParagraph"/>
        <w:numPr>
          <w:ilvl w:val="0"/>
          <w:numId w:val="2"/>
        </w:numPr>
        <w:spacing w:after="0" w:line="240" w:lineRule="auto"/>
        <w:rPr>
          <w:b/>
        </w:rPr>
      </w:pPr>
      <w:r w:rsidRPr="00613DD9">
        <w:rPr>
          <w:b/>
        </w:rPr>
        <w:t xml:space="preserve">Attendance and Participation: </w:t>
      </w:r>
    </w:p>
    <w:p w14:paraId="7F0A2930" w14:textId="4A60C1AA" w:rsidR="0029336F" w:rsidRDefault="0029336F" w:rsidP="00FB13ED">
      <w:pPr>
        <w:spacing w:after="0" w:line="240" w:lineRule="auto"/>
      </w:pPr>
      <w:r w:rsidRPr="00613DD9">
        <w:t xml:space="preserve">In order to do well in the course, you should plan to attend all classes, as long as you are able. </w:t>
      </w:r>
      <w:r w:rsidR="009D3C02" w:rsidRPr="00613DD9">
        <w:t xml:space="preserve">A simplified version of the slides will be posted online to facilitate your notetaking, but </w:t>
      </w:r>
      <w:r w:rsidR="00060C63" w:rsidRPr="00613DD9">
        <w:t xml:space="preserve">you will need to attend class to get the full materials from the lecture. </w:t>
      </w:r>
      <w:r w:rsidR="00F85295">
        <w:t xml:space="preserve">Although I will not be taking formal attendance, </w:t>
      </w:r>
      <w:r w:rsidR="00BC27A1">
        <w:t>there will be activities in class sporadically. If you are not present when these activities happen, you will not be able to get credit</w:t>
      </w:r>
      <w:r w:rsidR="00C9755F">
        <w:t xml:space="preserve"> for that day’s points. These activities may include reflective writing, homework </w:t>
      </w:r>
      <w:r w:rsidR="002A4353">
        <w:t xml:space="preserve">activities assigned during class, or other activities. </w:t>
      </w:r>
      <w:r w:rsidR="00552DB8">
        <w:t xml:space="preserve">There will be 12 total activity grades, each worth a max of 10 points and your lowest two will be dropped. </w:t>
      </w:r>
      <w:r w:rsidR="001D2F91">
        <w:t>There</w:t>
      </w:r>
      <w:r w:rsidR="00552DB8">
        <w:t>fore there</w:t>
      </w:r>
      <w:r w:rsidR="001D2F91">
        <w:t xml:space="preserve"> will be a total of 100 points</w:t>
      </w:r>
      <w:r w:rsidR="00552DB8">
        <w:t xml:space="preserve"> possible</w:t>
      </w:r>
      <w:r w:rsidR="001D2F91">
        <w:t xml:space="preserve"> across these activities </w:t>
      </w:r>
      <w:r w:rsidR="00063E9C">
        <w:t>over</w:t>
      </w:r>
      <w:r w:rsidR="001D2F91">
        <w:t xml:space="preserve"> the duration of the semester. </w:t>
      </w:r>
      <w:r w:rsidR="00064B39">
        <w:t xml:space="preserve">I will drop your two lowest </w:t>
      </w:r>
      <w:r w:rsidR="009861C8">
        <w:t xml:space="preserve">activity </w:t>
      </w:r>
      <w:r w:rsidR="009861C8">
        <w:lastRenderedPageBreak/>
        <w:t xml:space="preserve">grades, allowing for two absences on those days. Again, there will not be any makeup opportunities for these activity points. </w:t>
      </w:r>
      <w:r w:rsidR="00063E9C">
        <w:t xml:space="preserve">You of course should not come to class if you are ill in order to protect others’ health. </w:t>
      </w:r>
      <w:r w:rsidR="006D769B">
        <w:t>Y</w:t>
      </w:r>
      <w:r w:rsidR="00063E9C">
        <w:t>ou will drop your two lowest grades for participation activities</w:t>
      </w:r>
      <w:r w:rsidR="006D769B">
        <w:t xml:space="preserve"> in order to provide some flexibility with this. </w:t>
      </w:r>
    </w:p>
    <w:p w14:paraId="07E566FB" w14:textId="77777777" w:rsidR="002A4353" w:rsidRDefault="002A4353" w:rsidP="00FB13ED">
      <w:pPr>
        <w:spacing w:after="0" w:line="240" w:lineRule="auto"/>
      </w:pPr>
    </w:p>
    <w:p w14:paraId="4878F275" w14:textId="402DF633" w:rsidR="0029336F" w:rsidRPr="00692D33" w:rsidRDefault="00692D33" w:rsidP="00692D33">
      <w:pPr>
        <w:pStyle w:val="ListParagraph"/>
        <w:numPr>
          <w:ilvl w:val="0"/>
          <w:numId w:val="2"/>
        </w:numPr>
        <w:spacing w:after="0" w:line="240" w:lineRule="auto"/>
        <w:rPr>
          <w:b/>
          <w:bCs/>
        </w:rPr>
      </w:pPr>
      <w:r w:rsidRPr="00692D33">
        <w:rPr>
          <w:b/>
          <w:bCs/>
        </w:rPr>
        <w:t>Exams</w:t>
      </w:r>
      <w:r w:rsidR="00973707">
        <w:rPr>
          <w:b/>
          <w:bCs/>
        </w:rPr>
        <w:t xml:space="preserve">: </w:t>
      </w:r>
    </w:p>
    <w:p w14:paraId="77122641" w14:textId="12A45E23" w:rsidR="00692D33" w:rsidRPr="00692D33" w:rsidRDefault="00692D33" w:rsidP="00692D33">
      <w:pPr>
        <w:spacing w:after="0" w:line="240" w:lineRule="auto"/>
      </w:pPr>
      <w:r>
        <w:t xml:space="preserve">There are 4 exams across the semester. </w:t>
      </w:r>
      <w:r w:rsidR="00913A4D">
        <w:t>The exams will not be cumulative</w:t>
      </w:r>
      <w:r w:rsidR="00392BB6">
        <w:t xml:space="preserve">. Exams will include multiple choice questions and short answer/essay questions. </w:t>
      </w:r>
      <w:r w:rsidR="00A123CF">
        <w:t xml:space="preserve">Material will focus on </w:t>
      </w:r>
      <w:r w:rsidR="000E7F6C">
        <w:t xml:space="preserve">lectures, readings, in-class activities, and any other materials used in the course. Each exam is worth 100 points. </w:t>
      </w:r>
      <w:r w:rsidR="00B1198F">
        <w:t>You</w:t>
      </w:r>
      <w:r w:rsidR="00886192">
        <w:t xml:space="preserve">r </w:t>
      </w:r>
      <w:r w:rsidR="00B1198F">
        <w:t>lowest exam grade</w:t>
      </w:r>
      <w:r w:rsidR="00886192">
        <w:t xml:space="preserve"> will be dropped</w:t>
      </w:r>
      <w:r w:rsidR="00B1198F">
        <w:t xml:space="preserve">. </w:t>
      </w:r>
      <w:r w:rsidR="00C35AFF">
        <w:t xml:space="preserve">A study guide will be posted for each exam a week prior to the exam. </w:t>
      </w:r>
      <w:r w:rsidR="005A334F">
        <w:t xml:space="preserve">You will not be allowed to take the exam if you are late and any students have already finished the exam. </w:t>
      </w:r>
      <w:r w:rsidR="0019238F">
        <w:t xml:space="preserve">You must show your MSU ID when you turn in your exam. </w:t>
      </w:r>
    </w:p>
    <w:p w14:paraId="36FFD93D" w14:textId="77777777" w:rsidR="00FB13ED" w:rsidRDefault="00FB13ED" w:rsidP="00FB13ED">
      <w:pPr>
        <w:spacing w:after="0" w:line="240" w:lineRule="auto"/>
      </w:pPr>
    </w:p>
    <w:p w14:paraId="0F343DEA" w14:textId="350D7EED" w:rsidR="001F63AC" w:rsidRDefault="001F63AC" w:rsidP="00FB13ED">
      <w:pPr>
        <w:spacing w:after="0" w:line="240" w:lineRule="auto"/>
      </w:pPr>
      <w:r>
        <w:t>If you have RCPD accommodations</w:t>
      </w:r>
      <w:r w:rsidR="001E5273">
        <w:t xml:space="preserve"> that include extended time, please email Dr. Puckett a week prior to the exam to make arrangements. </w:t>
      </w:r>
    </w:p>
    <w:p w14:paraId="26E88DD6" w14:textId="77777777" w:rsidR="00E113D4" w:rsidRDefault="00E113D4" w:rsidP="00FB13ED">
      <w:pPr>
        <w:spacing w:after="0" w:line="240" w:lineRule="auto"/>
      </w:pPr>
    </w:p>
    <w:p w14:paraId="0407EFE1" w14:textId="50E16877" w:rsidR="00193253" w:rsidRDefault="003A777E" w:rsidP="00FB13ED">
      <w:pPr>
        <w:spacing w:after="0" w:line="240" w:lineRule="auto"/>
      </w:pPr>
      <w:r>
        <w:t xml:space="preserve">Generally speaking, there will </w:t>
      </w:r>
      <w:r w:rsidRPr="0098622D">
        <w:rPr>
          <w:b/>
          <w:bCs/>
          <w:u w:val="single"/>
        </w:rPr>
        <w:t>NOT</w:t>
      </w:r>
      <w:r>
        <w:t xml:space="preserve"> be any makeup exam opportunities</w:t>
      </w:r>
      <w:r w:rsidR="00976C77">
        <w:t>, except under the conditions outlined below</w:t>
      </w:r>
      <w:r>
        <w:t>. I will drop your lowest</w:t>
      </w:r>
      <w:r w:rsidR="00D86F89">
        <w:t xml:space="preserve"> exam</w:t>
      </w:r>
      <w:r>
        <w:t xml:space="preserve"> grade, so </w:t>
      </w:r>
      <w:r w:rsidR="008840CF">
        <w:t xml:space="preserve">if you miss an exam, this can </w:t>
      </w:r>
      <w:r w:rsidR="00976C77">
        <w:t xml:space="preserve">count as your one dropped exam grade. </w:t>
      </w:r>
      <w:r w:rsidR="00193253">
        <w:t xml:space="preserve">Personal travel, work, or forgetting are not acceptable reasons for making up a missed exam. </w:t>
      </w:r>
    </w:p>
    <w:p w14:paraId="34DDBD06" w14:textId="77777777" w:rsidR="00193253" w:rsidRDefault="00193253" w:rsidP="00FB13ED">
      <w:pPr>
        <w:spacing w:after="0" w:line="240" w:lineRule="auto"/>
      </w:pPr>
    </w:p>
    <w:p w14:paraId="548E536E" w14:textId="3F8A39F2" w:rsidR="00C1440B" w:rsidRDefault="00466F28" w:rsidP="00FB13ED">
      <w:pPr>
        <w:spacing w:after="0" w:line="240" w:lineRule="auto"/>
      </w:pPr>
      <w:r>
        <w:t xml:space="preserve">More details about this policy are provided below: </w:t>
      </w:r>
    </w:p>
    <w:p w14:paraId="4D3A6EF4" w14:textId="67D4690B" w:rsidR="00466F28" w:rsidRDefault="00466F28" w:rsidP="00466F28">
      <w:pPr>
        <w:pStyle w:val="ListParagraph"/>
        <w:numPr>
          <w:ilvl w:val="0"/>
          <w:numId w:val="15"/>
        </w:numPr>
        <w:spacing w:after="0" w:line="240" w:lineRule="auto"/>
      </w:pPr>
      <w:r>
        <w:rPr>
          <w:b/>
          <w:bCs/>
        </w:rPr>
        <w:t xml:space="preserve">No makeup exam will be given unless you have an </w:t>
      </w:r>
      <w:r w:rsidRPr="00A52C9D">
        <w:rPr>
          <w:b/>
          <w:bCs/>
          <w:u w:val="single"/>
        </w:rPr>
        <w:t>approved</w:t>
      </w:r>
      <w:r>
        <w:rPr>
          <w:b/>
          <w:bCs/>
        </w:rPr>
        <w:t xml:space="preserve"> absence from your college (e.g., medical absence, grief absence). </w:t>
      </w:r>
      <w:r>
        <w:t>It is your responsibility to get approval from your college, so you must contact your college with such requests. Th</w:t>
      </w:r>
      <w:r w:rsidR="00D153BE">
        <w:t xml:space="preserve">ese are typically approved by the associate dean of undergraduate education in your college. </w:t>
      </w:r>
    </w:p>
    <w:p w14:paraId="49959DDD" w14:textId="37B85C3A" w:rsidR="00D153BE" w:rsidRDefault="00D153BE" w:rsidP="00466F28">
      <w:pPr>
        <w:pStyle w:val="ListParagraph"/>
        <w:numPr>
          <w:ilvl w:val="0"/>
          <w:numId w:val="15"/>
        </w:numPr>
        <w:spacing w:after="0" w:line="240" w:lineRule="auto"/>
      </w:pPr>
      <w:r>
        <w:rPr>
          <w:b/>
          <w:bCs/>
        </w:rPr>
        <w:t xml:space="preserve">You must notify Dr. Puckett </w:t>
      </w:r>
      <w:r w:rsidR="00942B14">
        <w:rPr>
          <w:b/>
          <w:bCs/>
        </w:rPr>
        <w:t xml:space="preserve">via email </w:t>
      </w:r>
      <w:r w:rsidR="00942B14" w:rsidRPr="00A52C9D">
        <w:rPr>
          <w:b/>
          <w:bCs/>
          <w:u w:val="single"/>
        </w:rPr>
        <w:t xml:space="preserve">within 24 hours </w:t>
      </w:r>
      <w:r w:rsidR="00942B14">
        <w:rPr>
          <w:b/>
          <w:bCs/>
        </w:rPr>
        <w:t>of the missed exam</w:t>
      </w:r>
      <w:r w:rsidR="00546278">
        <w:rPr>
          <w:b/>
          <w:bCs/>
        </w:rPr>
        <w:t xml:space="preserve"> for emergencies where it would not have been possible to email in advance</w:t>
      </w:r>
      <w:r w:rsidR="00942B14">
        <w:rPr>
          <w:b/>
          <w:bCs/>
        </w:rPr>
        <w:t xml:space="preserve">. </w:t>
      </w:r>
      <w:r w:rsidR="00E36334">
        <w:t xml:space="preserve">This </w:t>
      </w:r>
      <w:r w:rsidR="003E1836">
        <w:t xml:space="preserve">pertains to true emergencies, like you had a medical emergency, you got into a car accident, or something of that nature. </w:t>
      </w:r>
      <w:r w:rsidR="00D16789">
        <w:t xml:space="preserve">Emergencies do not include missing the bus, oversleeping, </w:t>
      </w:r>
      <w:r w:rsidR="008059BB">
        <w:t xml:space="preserve">or forgetting about an exam. </w:t>
      </w:r>
      <w:r w:rsidR="00942B14">
        <w:t xml:space="preserve">If you do not notify Dr. Puckett within this timeframe, you will not have the opportunity to </w:t>
      </w:r>
      <w:r w:rsidR="00546278">
        <w:t>make up</w:t>
      </w:r>
      <w:r w:rsidR="00942B14">
        <w:t xml:space="preserve"> the exam. </w:t>
      </w:r>
      <w:r w:rsidR="00E36334">
        <w:t>Dr. Puckett will assess whether your circumstances warrant a makeup exam. If they do not meet the criteria described here, you will not be allowed to make up the exam.</w:t>
      </w:r>
    </w:p>
    <w:p w14:paraId="3FED06FC" w14:textId="2487162E" w:rsidR="008B60C3" w:rsidRDefault="008B60C3" w:rsidP="00466F28">
      <w:pPr>
        <w:pStyle w:val="ListParagraph"/>
        <w:numPr>
          <w:ilvl w:val="0"/>
          <w:numId w:val="15"/>
        </w:numPr>
        <w:spacing w:after="0" w:line="240" w:lineRule="auto"/>
      </w:pPr>
      <w:r>
        <w:rPr>
          <w:b/>
          <w:bCs/>
        </w:rPr>
        <w:t xml:space="preserve">You must notify Dr. Puckett via email </w:t>
      </w:r>
      <w:r w:rsidR="005568B4" w:rsidRPr="00A52C9D">
        <w:rPr>
          <w:b/>
          <w:bCs/>
          <w:u w:val="single"/>
        </w:rPr>
        <w:t>at least 5 days prior</w:t>
      </w:r>
      <w:r w:rsidR="005568B4">
        <w:rPr>
          <w:b/>
          <w:bCs/>
        </w:rPr>
        <w:t xml:space="preserve"> to the exam if there are extenuating circumstances that will prevent you from taking the exam. </w:t>
      </w:r>
      <w:r w:rsidR="006868E7">
        <w:t xml:space="preserve">Again, these are extreme circumstances, like having </w:t>
      </w:r>
      <w:r w:rsidR="008059BB">
        <w:t>surgery</w:t>
      </w:r>
      <w:r w:rsidR="006868E7">
        <w:t xml:space="preserve"> scheduled, and not simply scheduling conflicts, travel plans, or </w:t>
      </w:r>
      <w:r w:rsidR="00A52C9D">
        <w:t xml:space="preserve">other such scenarios. </w:t>
      </w:r>
      <w:r w:rsidR="005568B4">
        <w:rPr>
          <w:b/>
          <w:bCs/>
        </w:rPr>
        <w:t xml:space="preserve"> </w:t>
      </w:r>
      <w:r w:rsidR="00A52C9D">
        <w:t xml:space="preserve">If you do not notify Dr. Puckett within this timeframe, you will not have the opportunity to make up the exam. Furthermore, Dr. Puckett will assess whether your </w:t>
      </w:r>
      <w:r w:rsidR="00E36334">
        <w:t xml:space="preserve">circumstances warrant a makeup exam. If they do not meet the criteria described here, you will not be allowed to make up the exam. </w:t>
      </w:r>
    </w:p>
    <w:p w14:paraId="2DE69C85" w14:textId="788E126F" w:rsidR="008632B7" w:rsidRDefault="008632B7" w:rsidP="00466F28">
      <w:pPr>
        <w:pStyle w:val="ListParagraph"/>
        <w:numPr>
          <w:ilvl w:val="0"/>
          <w:numId w:val="15"/>
        </w:numPr>
        <w:spacing w:after="0" w:line="240" w:lineRule="auto"/>
      </w:pPr>
      <w:r>
        <w:rPr>
          <w:b/>
          <w:bCs/>
        </w:rPr>
        <w:lastRenderedPageBreak/>
        <w:t xml:space="preserve">Makeup exams must be taken </w:t>
      </w:r>
      <w:r w:rsidRPr="00A52C9D">
        <w:rPr>
          <w:b/>
          <w:bCs/>
          <w:u w:val="single"/>
        </w:rPr>
        <w:t>within 3 business days</w:t>
      </w:r>
      <w:r>
        <w:rPr>
          <w:b/>
          <w:bCs/>
        </w:rPr>
        <w:t xml:space="preserve"> of the missed exam date. </w:t>
      </w:r>
      <w:r>
        <w:t xml:space="preserve">There will be no extensions beyond this timeline. </w:t>
      </w:r>
    </w:p>
    <w:p w14:paraId="33B6E240" w14:textId="49C7EC29" w:rsidR="00117BA7" w:rsidRDefault="00117BA7" w:rsidP="00466F28">
      <w:pPr>
        <w:pStyle w:val="ListParagraph"/>
        <w:numPr>
          <w:ilvl w:val="0"/>
          <w:numId w:val="15"/>
        </w:numPr>
        <w:spacing w:after="0" w:line="240" w:lineRule="auto"/>
      </w:pPr>
      <w:r>
        <w:rPr>
          <w:b/>
          <w:bCs/>
        </w:rPr>
        <w:t xml:space="preserve">Makeup exams can be provided when missing due to </w:t>
      </w:r>
      <w:r w:rsidRPr="00A52C9D">
        <w:rPr>
          <w:b/>
          <w:bCs/>
          <w:u w:val="single"/>
        </w:rPr>
        <w:t>a religious holiday or required participation in a university-sanctioned event</w:t>
      </w:r>
      <w:r>
        <w:rPr>
          <w:b/>
          <w:bCs/>
        </w:rPr>
        <w:t xml:space="preserve"> (e.g., </w:t>
      </w:r>
      <w:r w:rsidR="008F02B0">
        <w:rPr>
          <w:b/>
          <w:bCs/>
        </w:rPr>
        <w:t xml:space="preserve">participation on a sports team). </w:t>
      </w:r>
      <w:r w:rsidR="008F02B0">
        <w:t xml:space="preserve">You must notify Dr. Puckett </w:t>
      </w:r>
      <w:r w:rsidR="008F02B0" w:rsidRPr="00A52C9D">
        <w:rPr>
          <w:u w:val="single"/>
        </w:rPr>
        <w:t>2 weeks prior</w:t>
      </w:r>
      <w:r w:rsidR="008F02B0">
        <w:t xml:space="preserve"> to the missed exam to make arrangements. </w:t>
      </w:r>
    </w:p>
    <w:p w14:paraId="0C4F3C34" w14:textId="629EBA41" w:rsidR="00FB13ED" w:rsidRDefault="006F695F" w:rsidP="006F695F">
      <w:pPr>
        <w:pStyle w:val="Heading1"/>
      </w:pPr>
      <w:r>
        <w:t xml:space="preserve">Class Policies </w:t>
      </w:r>
    </w:p>
    <w:p w14:paraId="6AE51CC2" w14:textId="27A09576" w:rsidR="00FB13ED" w:rsidRPr="00015960" w:rsidRDefault="00FB13ED" w:rsidP="00FB13ED">
      <w:pPr>
        <w:widowControl w:val="0"/>
        <w:tabs>
          <w:tab w:val="left" w:pos="270"/>
        </w:tabs>
        <w:autoSpaceDE w:val="0"/>
        <w:autoSpaceDN w:val="0"/>
        <w:adjustRightInd w:val="0"/>
        <w:spacing w:after="0" w:line="240" w:lineRule="auto"/>
      </w:pPr>
      <w:r w:rsidRPr="00015960">
        <w:t>There are a lot of policies below and I think these are important to read through for transparency and to help you be on the same page as myself</w:t>
      </w:r>
      <w:r w:rsidR="00F269F1">
        <w:t xml:space="preserve"> and the </w:t>
      </w:r>
      <w:r w:rsidRPr="00015960">
        <w:t>university requirements. Please read them and reach out if you have questions about any of them.</w:t>
      </w:r>
    </w:p>
    <w:p w14:paraId="728D1DA2" w14:textId="77777777" w:rsidR="00FB13ED" w:rsidRPr="00015960" w:rsidRDefault="00FB13ED" w:rsidP="00FB13ED">
      <w:pPr>
        <w:widowControl w:val="0"/>
        <w:tabs>
          <w:tab w:val="left" w:pos="270"/>
        </w:tabs>
        <w:autoSpaceDE w:val="0"/>
        <w:autoSpaceDN w:val="0"/>
        <w:adjustRightInd w:val="0"/>
        <w:spacing w:after="0" w:line="240" w:lineRule="auto"/>
      </w:pPr>
    </w:p>
    <w:p w14:paraId="538DC004" w14:textId="77777777" w:rsidR="00F22295" w:rsidRPr="00F22295" w:rsidRDefault="00FB13ED" w:rsidP="007E7A7E">
      <w:pPr>
        <w:widowControl w:val="0"/>
        <w:numPr>
          <w:ilvl w:val="0"/>
          <w:numId w:val="1"/>
        </w:numPr>
        <w:tabs>
          <w:tab w:val="left" w:pos="270"/>
        </w:tabs>
        <w:autoSpaceDE w:val="0"/>
        <w:autoSpaceDN w:val="0"/>
        <w:adjustRightInd w:val="0"/>
        <w:spacing w:after="0" w:line="240" w:lineRule="auto"/>
        <w:rPr>
          <w:b/>
        </w:rPr>
      </w:pPr>
      <w:r w:rsidRPr="00F22295">
        <w:rPr>
          <w:b/>
        </w:rPr>
        <w:t xml:space="preserve">Limits to Confidentiality: </w:t>
      </w:r>
    </w:p>
    <w:p w14:paraId="2D8AD3CD" w14:textId="33515DF1" w:rsidR="007E7A7E" w:rsidRDefault="001F7397" w:rsidP="00F22295">
      <w:pPr>
        <w:widowControl w:val="0"/>
        <w:tabs>
          <w:tab w:val="left" w:pos="270"/>
        </w:tabs>
        <w:autoSpaceDE w:val="0"/>
        <w:autoSpaceDN w:val="0"/>
        <w:adjustRightInd w:val="0"/>
        <w:spacing w:after="0" w:line="240" w:lineRule="auto"/>
      </w:pPr>
      <w:r>
        <w:t>Class</w:t>
      </w:r>
      <w:r w:rsidR="00FB13ED" w:rsidRPr="00015960">
        <w:t xml:space="preserve"> materials are generally considered confidential pursuant to the University’s student policies. However, students should be aware that University employees, including instructors, may not be able to maintain confidentiality when it conflicts with their responsibility to report certain issues based on external legal obligations or that relate to the health and safety of MSU community members and others. As the instructor, I must report the following information to other University offices if you share it with me: </w:t>
      </w:r>
    </w:p>
    <w:p w14:paraId="65ECB21E" w14:textId="77777777" w:rsidR="007E7A7E" w:rsidRDefault="00FB13ED" w:rsidP="007E7A7E">
      <w:pPr>
        <w:pStyle w:val="ListParagraph"/>
        <w:widowControl w:val="0"/>
        <w:numPr>
          <w:ilvl w:val="0"/>
          <w:numId w:val="10"/>
        </w:numPr>
        <w:tabs>
          <w:tab w:val="left" w:pos="270"/>
        </w:tabs>
        <w:autoSpaceDE w:val="0"/>
        <w:autoSpaceDN w:val="0"/>
        <w:adjustRightInd w:val="0"/>
        <w:spacing w:after="0" w:line="240" w:lineRule="auto"/>
      </w:pPr>
      <w:r w:rsidRPr="00015960">
        <w:t xml:space="preserve">Suspected child abuse/neglect, even if this maltreatment happened when you were a child, </w:t>
      </w:r>
    </w:p>
    <w:p w14:paraId="49FF0FB2" w14:textId="77777777" w:rsidR="00F51EA3" w:rsidRDefault="00FB13ED" w:rsidP="007E7A7E">
      <w:pPr>
        <w:pStyle w:val="ListParagraph"/>
        <w:widowControl w:val="0"/>
        <w:numPr>
          <w:ilvl w:val="0"/>
          <w:numId w:val="10"/>
        </w:numPr>
        <w:tabs>
          <w:tab w:val="left" w:pos="270"/>
        </w:tabs>
        <w:autoSpaceDE w:val="0"/>
        <w:autoSpaceDN w:val="0"/>
        <w:adjustRightInd w:val="0"/>
        <w:spacing w:after="0" w:line="240" w:lineRule="auto"/>
      </w:pPr>
      <w:r w:rsidRPr="00015960">
        <w:t xml:space="preserve">Allegations of sexual assault or sexual harassment when they involve MSU students, faculty, or staff, and </w:t>
      </w:r>
    </w:p>
    <w:p w14:paraId="2AB6C411" w14:textId="3AC8F22A" w:rsidR="00FB13ED" w:rsidRPr="00015960" w:rsidRDefault="00FB13ED" w:rsidP="007E7A7E">
      <w:pPr>
        <w:pStyle w:val="ListParagraph"/>
        <w:widowControl w:val="0"/>
        <w:numPr>
          <w:ilvl w:val="0"/>
          <w:numId w:val="10"/>
        </w:numPr>
        <w:tabs>
          <w:tab w:val="left" w:pos="270"/>
        </w:tabs>
        <w:autoSpaceDE w:val="0"/>
        <w:autoSpaceDN w:val="0"/>
        <w:adjustRightInd w:val="0"/>
        <w:spacing w:after="0" w:line="240" w:lineRule="auto"/>
      </w:pPr>
      <w:r w:rsidRPr="00015960">
        <w:t xml:space="preserve">Credible threats of harm to oneself or to others. </w:t>
      </w:r>
    </w:p>
    <w:p w14:paraId="408C8F86" w14:textId="77777777" w:rsidR="00FB13ED" w:rsidRPr="00015960" w:rsidRDefault="00FB13ED" w:rsidP="00FB13ED">
      <w:pPr>
        <w:widowControl w:val="0"/>
        <w:tabs>
          <w:tab w:val="left" w:pos="270"/>
        </w:tabs>
        <w:autoSpaceDE w:val="0"/>
        <w:autoSpaceDN w:val="0"/>
        <w:adjustRightInd w:val="0"/>
        <w:spacing w:after="0" w:line="240" w:lineRule="auto"/>
      </w:pPr>
    </w:p>
    <w:p w14:paraId="6B6AEF3A" w14:textId="3A584F57" w:rsidR="00FB13ED" w:rsidRPr="00015960" w:rsidRDefault="00FB13ED" w:rsidP="00FB13ED">
      <w:pPr>
        <w:widowControl w:val="0"/>
        <w:tabs>
          <w:tab w:val="left" w:pos="270"/>
        </w:tabs>
        <w:autoSpaceDE w:val="0"/>
        <w:autoSpaceDN w:val="0"/>
        <w:adjustRightInd w:val="0"/>
        <w:spacing w:after="0" w:line="240" w:lineRule="auto"/>
      </w:pPr>
      <w:r w:rsidRPr="00015960">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r w:rsidR="00696E81">
        <w:t xml:space="preserve">. </w:t>
      </w:r>
    </w:p>
    <w:p w14:paraId="00688553" w14:textId="77777777" w:rsidR="00FB13ED" w:rsidRPr="00015960" w:rsidRDefault="00FB13ED" w:rsidP="00FB13ED">
      <w:pPr>
        <w:widowControl w:val="0"/>
        <w:tabs>
          <w:tab w:val="left" w:pos="270"/>
        </w:tabs>
        <w:autoSpaceDE w:val="0"/>
        <w:autoSpaceDN w:val="0"/>
        <w:adjustRightInd w:val="0"/>
        <w:spacing w:after="0" w:line="240" w:lineRule="auto"/>
      </w:pPr>
    </w:p>
    <w:p w14:paraId="44CF815E" w14:textId="3180BFF8" w:rsidR="00FB13ED" w:rsidRPr="00F22295" w:rsidRDefault="00FB13ED" w:rsidP="00FB13ED">
      <w:pPr>
        <w:widowControl w:val="0"/>
        <w:numPr>
          <w:ilvl w:val="0"/>
          <w:numId w:val="1"/>
        </w:numPr>
        <w:tabs>
          <w:tab w:val="left" w:pos="270"/>
        </w:tabs>
        <w:autoSpaceDE w:val="0"/>
        <w:autoSpaceDN w:val="0"/>
        <w:adjustRightInd w:val="0"/>
        <w:spacing w:after="0" w:line="240" w:lineRule="auto"/>
        <w:rPr>
          <w:b/>
        </w:rPr>
      </w:pPr>
      <w:r w:rsidRPr="00F22295">
        <w:rPr>
          <w:b/>
        </w:rPr>
        <w:t>Academic</w:t>
      </w:r>
      <w:r w:rsidR="00F22295">
        <w:rPr>
          <w:b/>
        </w:rPr>
        <w:t xml:space="preserve"> Accommodations and</w:t>
      </w:r>
      <w:r w:rsidRPr="00F22295">
        <w:rPr>
          <w:b/>
        </w:rPr>
        <w:t xml:space="preserve"> Assistance: </w:t>
      </w:r>
    </w:p>
    <w:p w14:paraId="69B35C15" w14:textId="650D50CF" w:rsidR="00FB13ED" w:rsidRDefault="00FB13ED" w:rsidP="00FB13ED">
      <w:pPr>
        <w:spacing w:after="0" w:line="240" w:lineRule="auto"/>
      </w:pPr>
      <w:r w:rsidRPr="00015960">
        <w:rPr>
          <w:u w:val="single"/>
        </w:rPr>
        <w:t>Disability Accommodations:</w:t>
      </w:r>
      <w:r w:rsidRPr="00015960">
        <w:t xml:space="preserve"> </w:t>
      </w:r>
    </w:p>
    <w:p w14:paraId="1661F7C1" w14:textId="19F9570A" w:rsidR="00712EAA" w:rsidRDefault="00712EAA" w:rsidP="00FB13ED">
      <w:pPr>
        <w:spacing w:after="0" w:line="240" w:lineRule="auto"/>
      </w:pPr>
      <w:r w:rsidRPr="00712EAA">
        <w:t>Michigan State University is committed to providing access and inclusion in all programs, services and activities. Disabled persons should contact the Resource Center for Persons with Disabilities at 517-884-RCPD or by visiting </w:t>
      </w:r>
      <w:hyperlink r:id="rId12" w:tooltip="https://uhw.msu.edu/health-and-wellbeing-services/accessibility-and-accommodations/rcpd/get-started" w:history="1">
        <w:r w:rsidRPr="00712EAA">
          <w:rPr>
            <w:rStyle w:val="Hyperlink"/>
          </w:rPr>
          <w:t>RCPD’s website</w:t>
        </w:r>
      </w:hyperlink>
      <w:r w:rsidRPr="00712EAA">
        <w:t> to request accommodations. Additional communication between the student, instructor, and RCPD specialist may be necessary to ensure an accessible classroom experience.</w:t>
      </w:r>
      <w:r w:rsidRPr="00712EAA">
        <w:br/>
      </w:r>
      <w:r w:rsidRPr="00712EAA">
        <w:br/>
      </w:r>
      <w:r w:rsidRPr="00712EAA">
        <w:rPr>
          <w:b/>
          <w:bCs/>
        </w:rPr>
        <w:t>Please send your Accommodation Letter to me as soon as possible so I can ensure proper facilitation of accommodations.</w:t>
      </w:r>
      <w:r w:rsidR="00A01A76">
        <w:rPr>
          <w:b/>
          <w:bCs/>
        </w:rPr>
        <w:t xml:space="preserve"> This should be presented at the start of the term, if available, or a minimum of two weeks prior to the accommodation date. </w:t>
      </w:r>
      <w:r w:rsidRPr="00712EAA">
        <w:lastRenderedPageBreak/>
        <w:t>Accommodation Letters are generated and sent from within the AccessMSU student portal. Accommodations are not required to be provided prior to me receiving the letter. Students affiliated with RCPD prior to June 1, 2026 may have existing Accommodation Letters that were previously sent via email communication with instructors. I can still accept these letters, but you will need to also send your Accommodation Letter via AccessMSU.</w:t>
      </w:r>
    </w:p>
    <w:p w14:paraId="772EAE14" w14:textId="77777777" w:rsidR="00712EAA" w:rsidRPr="00015960" w:rsidRDefault="00712EAA" w:rsidP="00FB13ED">
      <w:pPr>
        <w:spacing w:after="0" w:line="240" w:lineRule="auto"/>
      </w:pPr>
    </w:p>
    <w:p w14:paraId="20E07463" w14:textId="4D5CCACE" w:rsidR="00FB13ED" w:rsidRDefault="00FB13ED" w:rsidP="00FB13ED">
      <w:pPr>
        <w:spacing w:after="0" w:line="240" w:lineRule="auto"/>
      </w:pPr>
      <w:r w:rsidRPr="00015960">
        <w:rPr>
          <w:u w:val="single"/>
        </w:rPr>
        <w:t>MSU Academic Supports:</w:t>
      </w:r>
      <w:r w:rsidRPr="00015960">
        <w:t xml:space="preserve"> There are a variety of supports available to you on campus. You can reach out to me for questions related to the course</w:t>
      </w:r>
      <w:r w:rsidR="00B57E82">
        <w:t xml:space="preserve"> or if you need help finding resources to support your success in the class</w:t>
      </w:r>
      <w:r w:rsidRPr="00015960">
        <w:t xml:space="preserve">. You also may find support at the university library </w:t>
      </w:r>
      <w:r w:rsidR="00B57E82">
        <w:t xml:space="preserve">or </w:t>
      </w:r>
      <w:r w:rsidRPr="00015960">
        <w:t>MSU’s Writing Center</w:t>
      </w:r>
      <w:r w:rsidR="00B57E82">
        <w:t xml:space="preserve">. There are </w:t>
      </w:r>
      <w:r w:rsidRPr="00015960">
        <w:t xml:space="preserve">links to other campus resources on their </w:t>
      </w:r>
      <w:hyperlink r:id="rId13" w:history="1">
        <w:r w:rsidRPr="004D2A6F">
          <w:rPr>
            <w:rStyle w:val="Hyperlink"/>
          </w:rPr>
          <w:t>webpage</w:t>
        </w:r>
      </w:hyperlink>
      <w:r w:rsidR="004D2A6F">
        <w:t>.</w:t>
      </w:r>
    </w:p>
    <w:p w14:paraId="5DDDBCE0" w14:textId="77777777" w:rsidR="00FB13ED" w:rsidRPr="00015960" w:rsidRDefault="00FB13ED" w:rsidP="00FB13ED">
      <w:pPr>
        <w:spacing w:after="0" w:line="240" w:lineRule="auto"/>
      </w:pPr>
    </w:p>
    <w:p w14:paraId="1EA3BF15" w14:textId="77777777" w:rsidR="00FB13ED" w:rsidRPr="00F22295" w:rsidRDefault="00FB13ED" w:rsidP="00392902">
      <w:pPr>
        <w:widowControl w:val="0"/>
        <w:numPr>
          <w:ilvl w:val="0"/>
          <w:numId w:val="1"/>
        </w:numPr>
        <w:tabs>
          <w:tab w:val="left" w:pos="270"/>
        </w:tabs>
        <w:autoSpaceDE w:val="0"/>
        <w:autoSpaceDN w:val="0"/>
        <w:adjustRightInd w:val="0"/>
        <w:spacing w:after="0" w:line="240" w:lineRule="auto"/>
        <w:contextualSpacing/>
        <w:rPr>
          <w:b/>
          <w:bCs/>
          <w:color w:val="000000"/>
        </w:rPr>
      </w:pPr>
      <w:r w:rsidRPr="00F22295">
        <w:rPr>
          <w:b/>
          <w:bCs/>
        </w:rPr>
        <w:t xml:space="preserve">Academic Integrity: </w:t>
      </w:r>
    </w:p>
    <w:p w14:paraId="644F20C5" w14:textId="2E1D42F8" w:rsidR="004A68F1" w:rsidRDefault="00CF631A" w:rsidP="00392902">
      <w:pPr>
        <w:spacing w:after="0" w:line="240" w:lineRule="auto"/>
        <w:contextualSpacing/>
        <w:rPr>
          <w:color w:val="000000"/>
        </w:rPr>
      </w:pPr>
      <w:r>
        <w:rPr>
          <w:color w:val="000000"/>
        </w:rPr>
        <w:t xml:space="preserve">Students are expected to comply with policies about academic integrity. </w:t>
      </w:r>
      <w:r w:rsidR="004A68F1" w:rsidRPr="004A68F1">
        <w:rPr>
          <w:color w:val="000000"/>
        </w:rPr>
        <w:t xml:space="preserve">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w:t>
      </w:r>
      <w:hyperlink r:id="rId14" w:history="1">
        <w:r w:rsidR="004A68F1" w:rsidRPr="004A68F1">
          <w:rPr>
            <w:rStyle w:val="Hyperlink"/>
          </w:rPr>
          <w:t>Article 2.III.B.2 of the Student Rights and Responsibilities</w:t>
        </w:r>
      </w:hyperlink>
      <w:r w:rsidR="004A68F1" w:rsidRPr="004A68F1">
        <w:rPr>
          <w:color w:val="000000"/>
        </w:rPr>
        <w:t xml:space="preserve"> states that "The student shares with the faculty the responsibility for maintaining the integrity of scholarship, grades, and professional standards." The Psychology Department adheres to the policies on academic honesty as specified in </w:t>
      </w:r>
      <w:r w:rsidR="004A68F1" w:rsidRPr="002535F0">
        <w:t>General Student Regulations 1.0, Protection of Scholarship and Grades</w:t>
      </w:r>
      <w:r w:rsidR="004A68F1" w:rsidRPr="004A68F1">
        <w:rPr>
          <w:color w:val="000000"/>
        </w:rPr>
        <w:t xml:space="preserve">; the </w:t>
      </w:r>
      <w:r w:rsidR="004A68F1" w:rsidRPr="002535F0">
        <w:t>all-University Policy on Integrity of Scholarship and Grades</w:t>
      </w:r>
      <w:r w:rsidR="004A68F1" w:rsidRPr="004A68F1">
        <w:rPr>
          <w:color w:val="000000"/>
        </w:rPr>
        <w:t>; and </w:t>
      </w:r>
      <w:r w:rsidR="004A68F1" w:rsidRPr="002535F0">
        <w:t>Ordinance 17.00, Examinations</w:t>
      </w:r>
      <w:r w:rsidR="004A68F1" w:rsidRPr="004A68F1">
        <w:rPr>
          <w:color w:val="000000"/>
        </w:rPr>
        <w:t>.</w:t>
      </w:r>
    </w:p>
    <w:p w14:paraId="54D0D3DF" w14:textId="77777777" w:rsidR="00392902" w:rsidRDefault="00392902" w:rsidP="00392902">
      <w:pPr>
        <w:spacing w:after="0" w:line="240" w:lineRule="auto"/>
        <w:contextualSpacing/>
        <w:rPr>
          <w:color w:val="000000"/>
        </w:rPr>
      </w:pPr>
    </w:p>
    <w:p w14:paraId="428D7094" w14:textId="1B6D75C2" w:rsidR="00FB13ED" w:rsidRPr="00015960" w:rsidRDefault="00FB13ED" w:rsidP="00392902">
      <w:pPr>
        <w:spacing w:after="0" w:line="240" w:lineRule="auto"/>
        <w:contextualSpacing/>
        <w:rPr>
          <w:color w:val="000000"/>
        </w:rPr>
      </w:pPr>
      <w:r w:rsidRPr="00015960">
        <w:rPr>
          <w:color w:val="000000"/>
        </w:rPr>
        <w:t>According to MSU Policies</w:t>
      </w:r>
      <w:r w:rsidR="00AE3124">
        <w:rPr>
          <w:color w:val="000000"/>
        </w:rPr>
        <w:t xml:space="preserve">, no student shall: </w:t>
      </w:r>
    </w:p>
    <w:p w14:paraId="650C5958" w14:textId="7A5182E4" w:rsidR="00FB13ED" w:rsidRPr="00015960" w:rsidRDefault="00FB13ED" w:rsidP="00392902">
      <w:pPr>
        <w:numPr>
          <w:ilvl w:val="0"/>
          <w:numId w:val="6"/>
        </w:numPr>
        <w:spacing w:after="0" w:line="240" w:lineRule="auto"/>
        <w:contextualSpacing/>
        <w:rPr>
          <w:color w:val="000000"/>
        </w:rPr>
      </w:pPr>
      <w:r w:rsidRPr="00015960">
        <w:rPr>
          <w:color w:val="000000"/>
        </w:rPr>
        <w:t>claim or submit the academic work of another as one’s own.</w:t>
      </w:r>
    </w:p>
    <w:p w14:paraId="25CC681A" w14:textId="4DFB5E27" w:rsidR="00FB13ED" w:rsidRPr="00015960" w:rsidRDefault="00FB13ED" w:rsidP="00392902">
      <w:pPr>
        <w:numPr>
          <w:ilvl w:val="0"/>
          <w:numId w:val="6"/>
        </w:numPr>
        <w:spacing w:after="0" w:line="240" w:lineRule="auto"/>
        <w:contextualSpacing/>
        <w:rPr>
          <w:color w:val="000000"/>
        </w:rPr>
      </w:pPr>
      <w:r w:rsidRPr="00015960">
        <w:rPr>
          <w:color w:val="000000"/>
        </w:rPr>
        <w:t>procure, provide, accept or use any materials containing questions or answers to any examination or assignment without proper authorization.</w:t>
      </w:r>
    </w:p>
    <w:p w14:paraId="2DC26CD6" w14:textId="60347654" w:rsidR="00FB13ED" w:rsidRPr="00015960" w:rsidRDefault="00FB13ED" w:rsidP="00392902">
      <w:pPr>
        <w:numPr>
          <w:ilvl w:val="0"/>
          <w:numId w:val="6"/>
        </w:numPr>
        <w:spacing w:after="0" w:line="240" w:lineRule="auto"/>
        <w:contextualSpacing/>
        <w:rPr>
          <w:color w:val="000000"/>
        </w:rPr>
      </w:pPr>
      <w:r w:rsidRPr="00015960">
        <w:rPr>
          <w:color w:val="000000"/>
        </w:rPr>
        <w:t>complete or attempt to complete any assignment or examination for another individual without proper authorization.</w:t>
      </w:r>
    </w:p>
    <w:p w14:paraId="16D61AD9" w14:textId="3A11E2A3" w:rsidR="00FB13ED" w:rsidRPr="00015960" w:rsidRDefault="00FB13ED" w:rsidP="00392902">
      <w:pPr>
        <w:numPr>
          <w:ilvl w:val="0"/>
          <w:numId w:val="6"/>
        </w:numPr>
        <w:spacing w:after="0" w:line="240" w:lineRule="auto"/>
        <w:contextualSpacing/>
        <w:rPr>
          <w:color w:val="000000"/>
        </w:rPr>
      </w:pPr>
      <w:r w:rsidRPr="00015960">
        <w:rPr>
          <w:color w:val="000000"/>
        </w:rPr>
        <w:t>allow any examination or assignment to be completed for oneself, in part or in total, by another without proper authorization.</w:t>
      </w:r>
    </w:p>
    <w:p w14:paraId="2ED0A6CA" w14:textId="739B50C8" w:rsidR="00FB13ED" w:rsidRPr="00015960" w:rsidRDefault="00FB13ED" w:rsidP="00392902">
      <w:pPr>
        <w:numPr>
          <w:ilvl w:val="0"/>
          <w:numId w:val="6"/>
        </w:numPr>
        <w:spacing w:after="0" w:line="240" w:lineRule="auto"/>
        <w:contextualSpacing/>
        <w:rPr>
          <w:color w:val="000000"/>
        </w:rPr>
      </w:pPr>
      <w:r w:rsidRPr="00015960">
        <w:rPr>
          <w:color w:val="000000"/>
        </w:rPr>
        <w:t>alter, tamper with, appropriate, destroy or otherwise interfere with the research, resources, or other academic work of another person.</w:t>
      </w:r>
    </w:p>
    <w:p w14:paraId="159B5074" w14:textId="3B94E115" w:rsidR="00FB13ED" w:rsidRDefault="00FB13ED" w:rsidP="00392902">
      <w:pPr>
        <w:numPr>
          <w:ilvl w:val="0"/>
          <w:numId w:val="6"/>
        </w:numPr>
        <w:spacing w:after="0" w:line="240" w:lineRule="auto"/>
        <w:contextualSpacing/>
        <w:rPr>
          <w:color w:val="000000"/>
        </w:rPr>
      </w:pPr>
      <w:r w:rsidRPr="00015960">
        <w:rPr>
          <w:color w:val="000000"/>
        </w:rPr>
        <w:t>fabricate or falsify data or results.</w:t>
      </w:r>
    </w:p>
    <w:p w14:paraId="4FABE06E" w14:textId="77777777" w:rsidR="00BA599B" w:rsidRPr="00015960" w:rsidRDefault="00BA599B" w:rsidP="00392902">
      <w:pPr>
        <w:spacing w:after="0" w:line="240" w:lineRule="auto"/>
        <w:contextualSpacing/>
        <w:rPr>
          <w:color w:val="000000"/>
        </w:rPr>
      </w:pPr>
    </w:p>
    <w:p w14:paraId="62FF7557" w14:textId="3A5937EC" w:rsidR="00716829" w:rsidRDefault="002B484A" w:rsidP="00392902">
      <w:pPr>
        <w:spacing w:after="0" w:line="240" w:lineRule="auto"/>
        <w:contextualSpacing/>
        <w:rPr>
          <w:color w:val="000000"/>
        </w:rPr>
      </w:pPr>
      <w:r>
        <w:rPr>
          <w:color w:val="000000"/>
        </w:rPr>
        <w:t>Y</w:t>
      </w:r>
      <w:r w:rsidR="00FB13ED" w:rsidRPr="00015960">
        <w:rPr>
          <w:color w:val="000000"/>
        </w:rPr>
        <w:t>ou are expected to complete your own assignments for this course.</w:t>
      </w:r>
      <w:r w:rsidR="00A11198">
        <w:rPr>
          <w:color w:val="000000"/>
        </w:rPr>
        <w:t xml:space="preserve"> </w:t>
      </w:r>
      <w:r w:rsidR="00FB13ED" w:rsidRPr="00015960">
        <w:rPr>
          <w:color w:val="000000"/>
        </w:rPr>
        <w:t xml:space="preserve">You are expected to develop original work and may not submit work that you completed for another course to satisfy the requirements of the current class. </w:t>
      </w:r>
      <w:r w:rsidR="00716829">
        <w:rPr>
          <w:color w:val="000000"/>
        </w:rPr>
        <w:t xml:space="preserve">Cheating, in any form, is not allowed. </w:t>
      </w:r>
      <w:r w:rsidR="00740E1E">
        <w:rPr>
          <w:color w:val="000000"/>
        </w:rPr>
        <w:t xml:space="preserve">Plagiarism </w:t>
      </w:r>
      <w:r w:rsidR="00AB2647">
        <w:rPr>
          <w:color w:val="000000"/>
        </w:rPr>
        <w:t xml:space="preserve">is not allowed and you must be the original creator of the content that you submit in this course. </w:t>
      </w:r>
    </w:p>
    <w:p w14:paraId="45D58D55" w14:textId="77777777" w:rsidR="00392902" w:rsidRDefault="00392902" w:rsidP="00392902">
      <w:pPr>
        <w:spacing w:after="0" w:line="240" w:lineRule="auto"/>
        <w:contextualSpacing/>
        <w:rPr>
          <w:color w:val="000000"/>
        </w:rPr>
      </w:pPr>
    </w:p>
    <w:p w14:paraId="026A270B" w14:textId="21013616" w:rsidR="00FB13ED" w:rsidRDefault="00FB13ED" w:rsidP="00392902">
      <w:pPr>
        <w:spacing w:after="0" w:line="240" w:lineRule="auto"/>
        <w:contextualSpacing/>
        <w:rPr>
          <w:color w:val="000000"/>
        </w:rPr>
      </w:pPr>
      <w:r w:rsidRPr="00015960">
        <w:rPr>
          <w:color w:val="000000"/>
        </w:rPr>
        <w:lastRenderedPageBreak/>
        <w:t xml:space="preserve">If you violate MSU’s academic integrity policies, you will not receive any credit for a given assignment and may potentially receive a failing grade in the course. </w:t>
      </w:r>
      <w:r w:rsidRPr="00015960">
        <w:rPr>
          <w:b/>
          <w:color w:val="000000"/>
        </w:rPr>
        <w:t xml:space="preserve">At a minimum, you will be given a 0 for the assignment if you submit dishonest work or engage in plagiarism </w:t>
      </w:r>
      <w:r w:rsidR="008E5118">
        <w:rPr>
          <w:b/>
          <w:color w:val="000000"/>
        </w:rPr>
        <w:t xml:space="preserve">or cheating </w:t>
      </w:r>
      <w:r w:rsidRPr="00015960">
        <w:rPr>
          <w:b/>
          <w:color w:val="000000"/>
        </w:rPr>
        <w:t>and there will not be opportunities to redo assignments that are found to be dishonest or plagiarized</w:t>
      </w:r>
      <w:r w:rsidR="00AB46D7">
        <w:rPr>
          <w:b/>
          <w:color w:val="000000"/>
        </w:rPr>
        <w:t xml:space="preserve"> or that involved cheating</w:t>
      </w:r>
      <w:r w:rsidRPr="00015960">
        <w:rPr>
          <w:b/>
          <w:color w:val="000000"/>
        </w:rPr>
        <w:t>.</w:t>
      </w:r>
      <w:r w:rsidRPr="00015960">
        <w:rPr>
          <w:color w:val="000000"/>
        </w:rPr>
        <w:t xml:space="preserve"> If you are ever unsure of appropriate citation methods or crediting of sources in written assignments, please contact me and we can discuss this more. </w:t>
      </w:r>
    </w:p>
    <w:p w14:paraId="6E5D4FF5" w14:textId="77777777" w:rsidR="00392902" w:rsidRPr="00015960" w:rsidRDefault="00392902" w:rsidP="00392902">
      <w:pPr>
        <w:spacing w:after="0" w:line="240" w:lineRule="auto"/>
        <w:contextualSpacing/>
        <w:rPr>
          <w:color w:val="000000"/>
        </w:rPr>
      </w:pPr>
    </w:p>
    <w:p w14:paraId="652C2B7B" w14:textId="73F53F36" w:rsidR="00FB13ED" w:rsidRPr="00015960" w:rsidRDefault="00FB13ED" w:rsidP="00392902">
      <w:pPr>
        <w:widowControl w:val="0"/>
        <w:tabs>
          <w:tab w:val="left" w:pos="270"/>
        </w:tabs>
        <w:autoSpaceDE w:val="0"/>
        <w:autoSpaceDN w:val="0"/>
        <w:adjustRightInd w:val="0"/>
        <w:spacing w:after="0" w:line="240" w:lineRule="auto"/>
        <w:contextualSpacing/>
        <w:rPr>
          <w:b/>
          <w:bCs/>
          <w:i/>
          <w:iCs/>
          <w:color w:val="000000"/>
        </w:rPr>
      </w:pPr>
      <w:r w:rsidRPr="00015960">
        <w:rPr>
          <w:rFonts w:eastAsia="Times New Roman" w:cs="Segoe UI"/>
          <w:b/>
          <w:bCs/>
          <w:i/>
          <w:iCs/>
          <w:color w:val="000000"/>
        </w:rPr>
        <w:t xml:space="preserve">The use of generative AI tools (such as ChatGPT, DALL-E, etc.) is </w:t>
      </w:r>
      <w:r w:rsidRPr="00AB46D7">
        <w:rPr>
          <w:rFonts w:eastAsia="Times New Roman" w:cs="Segoe UI"/>
          <w:b/>
          <w:bCs/>
          <w:i/>
          <w:iCs/>
          <w:color w:val="000000"/>
          <w:u w:val="single"/>
        </w:rPr>
        <w:t>not</w:t>
      </w:r>
      <w:r w:rsidRPr="00015960">
        <w:rPr>
          <w:rFonts w:eastAsia="Times New Roman" w:cs="Segoe UI"/>
          <w:b/>
          <w:bCs/>
          <w:i/>
          <w:iCs/>
          <w:color w:val="000000"/>
        </w:rPr>
        <w:t xml:space="preserve"> permitted in this class; therefore, any use of AI tools for work in this class may be considered a violation of Michigan State University’s policy on academic integrity, the Spartan Code of Honor Academic Pledge and Student Rights and Responsibilities, since the work is not your own. The use of unauthorized AI tools will result in</w:t>
      </w:r>
      <w:r w:rsidRPr="00015960">
        <w:rPr>
          <w:b/>
          <w:bCs/>
          <w:i/>
          <w:iCs/>
          <w:color w:val="000000"/>
        </w:rPr>
        <w:t xml:space="preserve"> a 0 on the assignment. </w:t>
      </w:r>
    </w:p>
    <w:p w14:paraId="0EDD705F" w14:textId="77777777" w:rsidR="00FB13ED" w:rsidRPr="00015960" w:rsidRDefault="00FB13ED" w:rsidP="00392902">
      <w:pPr>
        <w:widowControl w:val="0"/>
        <w:tabs>
          <w:tab w:val="left" w:pos="270"/>
        </w:tabs>
        <w:autoSpaceDE w:val="0"/>
        <w:autoSpaceDN w:val="0"/>
        <w:adjustRightInd w:val="0"/>
        <w:spacing w:after="0" w:line="240" w:lineRule="auto"/>
        <w:contextualSpacing/>
      </w:pPr>
    </w:p>
    <w:p w14:paraId="602C9426" w14:textId="77777777" w:rsidR="00FB13ED" w:rsidRPr="00F22295" w:rsidRDefault="00FB13ED" w:rsidP="00392902">
      <w:pPr>
        <w:widowControl w:val="0"/>
        <w:numPr>
          <w:ilvl w:val="0"/>
          <w:numId w:val="1"/>
        </w:numPr>
        <w:tabs>
          <w:tab w:val="left" w:pos="270"/>
        </w:tabs>
        <w:autoSpaceDE w:val="0"/>
        <w:autoSpaceDN w:val="0"/>
        <w:adjustRightInd w:val="0"/>
        <w:spacing w:after="0" w:line="240" w:lineRule="auto"/>
        <w:contextualSpacing/>
        <w:rPr>
          <w:b/>
          <w:bCs/>
        </w:rPr>
      </w:pPr>
      <w:r w:rsidRPr="00F22295">
        <w:rPr>
          <w:b/>
          <w:bCs/>
        </w:rPr>
        <w:t xml:space="preserve">Attendance and Missed Assignments: </w:t>
      </w:r>
    </w:p>
    <w:p w14:paraId="293C5304" w14:textId="77777777" w:rsidR="00FB13ED" w:rsidRPr="00015960" w:rsidRDefault="00FB13ED" w:rsidP="00392902">
      <w:pPr>
        <w:widowControl w:val="0"/>
        <w:tabs>
          <w:tab w:val="left" w:pos="270"/>
        </w:tabs>
        <w:autoSpaceDE w:val="0"/>
        <w:autoSpaceDN w:val="0"/>
        <w:adjustRightInd w:val="0"/>
        <w:spacing w:after="0" w:line="240" w:lineRule="auto"/>
        <w:contextualSpacing/>
      </w:pPr>
      <w:r w:rsidRPr="00015960">
        <w:t>Students whose names do not appear on the official class list for this course may not attend this class. Students who fail to attend the first four class sessions or class by the fifth day of the semester, whichever occurs first, may be dropped from the course.</w:t>
      </w:r>
    </w:p>
    <w:p w14:paraId="0A4998CC" w14:textId="77777777" w:rsidR="00FB13ED" w:rsidRPr="00015960" w:rsidRDefault="00FB13ED" w:rsidP="00392902">
      <w:pPr>
        <w:widowControl w:val="0"/>
        <w:tabs>
          <w:tab w:val="left" w:pos="270"/>
        </w:tabs>
        <w:autoSpaceDE w:val="0"/>
        <w:autoSpaceDN w:val="0"/>
        <w:adjustRightInd w:val="0"/>
        <w:spacing w:after="0" w:line="240" w:lineRule="auto"/>
        <w:contextualSpacing/>
      </w:pPr>
    </w:p>
    <w:p w14:paraId="44778381" w14:textId="04A10A94" w:rsidR="00FB13ED" w:rsidRPr="00015960" w:rsidRDefault="00FB13ED" w:rsidP="00392902">
      <w:pPr>
        <w:widowControl w:val="0"/>
        <w:tabs>
          <w:tab w:val="left" w:pos="270"/>
        </w:tabs>
        <w:autoSpaceDE w:val="0"/>
        <w:autoSpaceDN w:val="0"/>
        <w:adjustRightInd w:val="0"/>
        <w:spacing w:after="0" w:line="240" w:lineRule="auto"/>
        <w:contextualSpacing/>
      </w:pPr>
      <w:r w:rsidRPr="00015960">
        <w:t xml:space="preserve">Missed assignments cannot be made up unless you have an excused absence. Any other missed assignments will be recorded as a 0. If there is an emergency that comes up, you should let me know ASAP and we can discuss the specific situation more. In most situations, if you have not spoken with me prior to the assignment deadline, then you will be unable to make up the assignment. </w:t>
      </w:r>
      <w:r w:rsidR="007D0281">
        <w:t xml:space="preserve">Please see the earlier sections of the syllabus where I have described scenarios and possible makeup exams. </w:t>
      </w:r>
    </w:p>
    <w:p w14:paraId="37FCCAF3" w14:textId="77777777" w:rsidR="00FB13ED" w:rsidRPr="00015960" w:rsidRDefault="00FB13ED" w:rsidP="00392902">
      <w:pPr>
        <w:widowControl w:val="0"/>
        <w:tabs>
          <w:tab w:val="left" w:pos="270"/>
        </w:tabs>
        <w:autoSpaceDE w:val="0"/>
        <w:autoSpaceDN w:val="0"/>
        <w:adjustRightInd w:val="0"/>
        <w:spacing w:after="0" w:line="240" w:lineRule="auto"/>
        <w:contextualSpacing/>
      </w:pPr>
    </w:p>
    <w:p w14:paraId="78029302" w14:textId="77777777" w:rsidR="00FB13ED" w:rsidRPr="00015960" w:rsidRDefault="00FB13ED" w:rsidP="00392902">
      <w:pPr>
        <w:widowControl w:val="0"/>
        <w:tabs>
          <w:tab w:val="left" w:pos="270"/>
        </w:tabs>
        <w:autoSpaceDE w:val="0"/>
        <w:autoSpaceDN w:val="0"/>
        <w:adjustRightInd w:val="0"/>
        <w:spacing w:after="0" w:line="240" w:lineRule="auto"/>
        <w:contextualSpacing/>
      </w:pPr>
      <w:r w:rsidRPr="00015960">
        <w:t xml:space="preserve">If you experience a loss and need to miss a number of classes related to this, you can contact the registrar for a Grief Absence Request. If you are an athlete and must miss class for university-approved events or competitions, you must present a letter signed by the director of the Student-Athlete Support Services and the faculty representative of the Athletic Council with the dates and locations of the events. Even if you are missing class for university sanctioned events, you must still complete assignments with the same deadlines as other students. </w:t>
      </w:r>
    </w:p>
    <w:p w14:paraId="15CE9F8D" w14:textId="77777777" w:rsidR="00FB13ED" w:rsidRPr="00015960" w:rsidRDefault="00FB13ED" w:rsidP="00392902">
      <w:pPr>
        <w:widowControl w:val="0"/>
        <w:tabs>
          <w:tab w:val="left" w:pos="270"/>
        </w:tabs>
        <w:autoSpaceDE w:val="0"/>
        <w:autoSpaceDN w:val="0"/>
        <w:adjustRightInd w:val="0"/>
        <w:spacing w:after="0" w:line="240" w:lineRule="auto"/>
        <w:contextualSpacing/>
      </w:pPr>
    </w:p>
    <w:p w14:paraId="32CBA663" w14:textId="74E15AE3" w:rsidR="00FB13ED" w:rsidRPr="00015960" w:rsidRDefault="00FB13ED" w:rsidP="00392902">
      <w:pPr>
        <w:widowControl w:val="0"/>
        <w:tabs>
          <w:tab w:val="left" w:pos="270"/>
        </w:tabs>
        <w:autoSpaceDE w:val="0"/>
        <w:autoSpaceDN w:val="0"/>
        <w:adjustRightInd w:val="0"/>
        <w:spacing w:after="0" w:line="240" w:lineRule="auto"/>
        <w:contextualSpacing/>
      </w:pPr>
      <w:r w:rsidRPr="00015960">
        <w:t xml:space="preserve">If you need to miss class due to observance of a religious holiday, this will be excused but it is your responsibility to make arrangements in advance and ensure that you are adhering to standard deadlines in the class. </w:t>
      </w:r>
      <w:r w:rsidR="00DB7DAA">
        <w:t xml:space="preserve">You must notify Dr. Puckett at least one week in advance of the exam in order to make arrangements. If you do not, you will not be allowed to make up this exam. </w:t>
      </w:r>
    </w:p>
    <w:p w14:paraId="49BAE65A" w14:textId="77777777" w:rsidR="00FB13ED" w:rsidRPr="00015960" w:rsidRDefault="00FB13ED" w:rsidP="00392902">
      <w:pPr>
        <w:widowControl w:val="0"/>
        <w:tabs>
          <w:tab w:val="left" w:pos="270"/>
        </w:tabs>
        <w:autoSpaceDE w:val="0"/>
        <w:autoSpaceDN w:val="0"/>
        <w:adjustRightInd w:val="0"/>
        <w:spacing w:after="0" w:line="240" w:lineRule="auto"/>
        <w:contextualSpacing/>
      </w:pPr>
    </w:p>
    <w:p w14:paraId="2223E1FD" w14:textId="31747BA1" w:rsidR="00FB13ED" w:rsidRPr="00F22295" w:rsidRDefault="00FB13ED" w:rsidP="00392902">
      <w:pPr>
        <w:widowControl w:val="0"/>
        <w:numPr>
          <w:ilvl w:val="0"/>
          <w:numId w:val="1"/>
        </w:numPr>
        <w:tabs>
          <w:tab w:val="left" w:pos="270"/>
        </w:tabs>
        <w:autoSpaceDE w:val="0"/>
        <w:autoSpaceDN w:val="0"/>
        <w:adjustRightInd w:val="0"/>
        <w:spacing w:after="0" w:line="240" w:lineRule="auto"/>
        <w:contextualSpacing/>
        <w:rPr>
          <w:b/>
        </w:rPr>
      </w:pPr>
      <w:r w:rsidRPr="00F22295">
        <w:rPr>
          <w:b/>
        </w:rPr>
        <w:t xml:space="preserve">Classroom </w:t>
      </w:r>
      <w:r w:rsidR="004B37D1">
        <w:rPr>
          <w:b/>
        </w:rPr>
        <w:t>Disruptions</w:t>
      </w:r>
      <w:r w:rsidRPr="00F22295">
        <w:rPr>
          <w:b/>
        </w:rPr>
        <w:t xml:space="preserve">: </w:t>
      </w:r>
    </w:p>
    <w:p w14:paraId="55A171D6" w14:textId="77777777" w:rsidR="00FB13ED" w:rsidRPr="00015960" w:rsidRDefault="00FB13ED" w:rsidP="00392902">
      <w:pPr>
        <w:widowControl w:val="0"/>
        <w:tabs>
          <w:tab w:val="left" w:pos="270"/>
        </w:tabs>
        <w:autoSpaceDE w:val="0"/>
        <w:autoSpaceDN w:val="0"/>
        <w:adjustRightInd w:val="0"/>
        <w:spacing w:after="0" w:line="240" w:lineRule="auto"/>
        <w:contextualSpacing/>
      </w:pPr>
      <w:r w:rsidRPr="00015960">
        <w:t xml:space="preserve">An academic classroom is a professional environment. As such, you are expected to be respectful of your peers and the instructor. You will get the most out of this class if you attend regularly, take notes, participate – be an active learner. Side conversations and </w:t>
      </w:r>
      <w:r w:rsidRPr="00015960">
        <w:lastRenderedPageBreak/>
        <w:t xml:space="preserve">telephone calls are not permitted during class. </w:t>
      </w:r>
      <w:r w:rsidRPr="00015960">
        <w:rPr>
          <w:b/>
        </w:rPr>
        <w:t>All electronic devices are to be silenced.</w:t>
      </w:r>
      <w:r w:rsidRPr="00015960">
        <w:t xml:space="preserve"> If there is an emergent situation that requires a response from you (i.e., you notice an emergency call/text on your phone), please feel free to leave the classroom to address it.</w:t>
      </w:r>
    </w:p>
    <w:p w14:paraId="2D991129" w14:textId="77777777" w:rsidR="00FB13ED" w:rsidRPr="00015960" w:rsidRDefault="00FB13ED" w:rsidP="00392902">
      <w:pPr>
        <w:widowControl w:val="0"/>
        <w:tabs>
          <w:tab w:val="left" w:pos="270"/>
        </w:tabs>
        <w:autoSpaceDE w:val="0"/>
        <w:autoSpaceDN w:val="0"/>
        <w:adjustRightInd w:val="0"/>
        <w:spacing w:after="0" w:line="240" w:lineRule="auto"/>
        <w:contextualSpacing/>
      </w:pPr>
    </w:p>
    <w:p w14:paraId="77D33C41" w14:textId="6D6D6322" w:rsidR="00FB13ED" w:rsidRPr="00D92B7A" w:rsidRDefault="00FB13ED" w:rsidP="00392902">
      <w:pPr>
        <w:pStyle w:val="ListParagraph"/>
        <w:widowControl w:val="0"/>
        <w:numPr>
          <w:ilvl w:val="0"/>
          <w:numId w:val="1"/>
        </w:numPr>
        <w:tabs>
          <w:tab w:val="left" w:pos="270"/>
        </w:tabs>
        <w:autoSpaceDE w:val="0"/>
        <w:autoSpaceDN w:val="0"/>
        <w:adjustRightInd w:val="0"/>
        <w:spacing w:after="0" w:line="240" w:lineRule="auto"/>
        <w:ind w:left="0"/>
        <w:rPr>
          <w:b/>
        </w:rPr>
      </w:pPr>
      <w:r w:rsidRPr="00D92B7A">
        <w:rPr>
          <w:b/>
        </w:rPr>
        <w:t xml:space="preserve"> Intellectual property</w:t>
      </w:r>
      <w:r w:rsidR="005D74CA" w:rsidRPr="00D92B7A">
        <w:rPr>
          <w:b/>
        </w:rPr>
        <w:t>:</w:t>
      </w:r>
      <w:r w:rsidRPr="00D92B7A">
        <w:rPr>
          <w:b/>
        </w:rPr>
        <w:t xml:space="preserve"> </w:t>
      </w:r>
    </w:p>
    <w:p w14:paraId="7DBB9174" w14:textId="040BCC01" w:rsidR="00FB13ED" w:rsidRPr="00015960" w:rsidRDefault="00FB13ED" w:rsidP="00392902">
      <w:pPr>
        <w:widowControl w:val="0"/>
        <w:tabs>
          <w:tab w:val="left" w:pos="270"/>
        </w:tabs>
        <w:autoSpaceDE w:val="0"/>
        <w:autoSpaceDN w:val="0"/>
        <w:adjustRightInd w:val="0"/>
        <w:spacing w:after="0" w:line="240" w:lineRule="auto"/>
        <w:contextualSpacing/>
      </w:pPr>
      <w:r w:rsidRPr="00015960">
        <w:t>As members of a learning community, students are expected to respect the intellectual property of course instructors. All course materials presented to students are the copyrighted property of the course instructor and are subject to the following conditions of use:</w:t>
      </w:r>
    </w:p>
    <w:p w14:paraId="2510CAC8" w14:textId="4281EB8D" w:rsidR="004470DA" w:rsidRDefault="00FB13ED" w:rsidP="00392902">
      <w:pPr>
        <w:pStyle w:val="ListParagraph"/>
        <w:widowControl w:val="0"/>
        <w:numPr>
          <w:ilvl w:val="0"/>
          <w:numId w:val="11"/>
        </w:numPr>
        <w:tabs>
          <w:tab w:val="left" w:pos="270"/>
        </w:tabs>
        <w:autoSpaceDE w:val="0"/>
        <w:autoSpaceDN w:val="0"/>
        <w:adjustRightInd w:val="0"/>
        <w:spacing w:after="0" w:line="240" w:lineRule="auto"/>
      </w:pPr>
      <w:r w:rsidRPr="00015960">
        <w:t xml:space="preserve">Students may </w:t>
      </w:r>
      <w:r w:rsidRPr="004470DA">
        <w:rPr>
          <w:b/>
        </w:rPr>
        <w:t>not</w:t>
      </w:r>
      <w:r w:rsidRPr="00015960">
        <w:t xml:space="preserve"> record lectures or any other classroom activities</w:t>
      </w:r>
      <w:r w:rsidR="00575213">
        <w:t xml:space="preserve">. All </w:t>
      </w:r>
      <w:r w:rsidR="0064264B">
        <w:t xml:space="preserve">audio or video recording or streaming of the class are </w:t>
      </w:r>
      <w:r w:rsidR="0064264B" w:rsidRPr="00631541">
        <w:rPr>
          <w:b/>
          <w:bCs/>
          <w:u w:val="single"/>
        </w:rPr>
        <w:t>strictly prohibited</w:t>
      </w:r>
      <w:r w:rsidR="0064264B">
        <w:t xml:space="preserve">. </w:t>
      </w:r>
    </w:p>
    <w:p w14:paraId="6929F8E8" w14:textId="07D284C2" w:rsidR="00F97CA9" w:rsidRDefault="00F97CA9" w:rsidP="00392902">
      <w:pPr>
        <w:pStyle w:val="ListParagraph"/>
        <w:widowControl w:val="0"/>
        <w:numPr>
          <w:ilvl w:val="0"/>
          <w:numId w:val="11"/>
        </w:numPr>
        <w:tabs>
          <w:tab w:val="left" w:pos="270"/>
        </w:tabs>
        <w:autoSpaceDE w:val="0"/>
        <w:autoSpaceDN w:val="0"/>
        <w:adjustRightInd w:val="0"/>
        <w:spacing w:after="0" w:line="240" w:lineRule="auto"/>
      </w:pPr>
      <w:r>
        <w:t xml:space="preserve">Students may not post course materials online or distribute them to anyone not in the class. </w:t>
      </w:r>
    </w:p>
    <w:p w14:paraId="0414A872" w14:textId="18057972" w:rsidR="004470DA" w:rsidRPr="004470DA" w:rsidRDefault="004470DA" w:rsidP="00392902">
      <w:pPr>
        <w:pStyle w:val="ListParagraph"/>
        <w:widowControl w:val="0"/>
        <w:numPr>
          <w:ilvl w:val="0"/>
          <w:numId w:val="11"/>
        </w:numPr>
        <w:tabs>
          <w:tab w:val="left" w:pos="270"/>
        </w:tabs>
        <w:autoSpaceDE w:val="0"/>
        <w:autoSpaceDN w:val="0"/>
        <w:adjustRightInd w:val="0"/>
        <w:spacing w:after="0" w:line="240" w:lineRule="auto"/>
      </w:pPr>
      <w:r w:rsidRPr="004470DA">
        <w:t>Commercialization of lecture notes and university-provided course materials is not permitted in this course.</w:t>
      </w:r>
    </w:p>
    <w:p w14:paraId="5AD31FC3" w14:textId="77777777" w:rsidR="00FB13ED" w:rsidRPr="00015960" w:rsidRDefault="00FB13ED" w:rsidP="00392902">
      <w:pPr>
        <w:pStyle w:val="ListParagraph"/>
        <w:widowControl w:val="0"/>
        <w:numPr>
          <w:ilvl w:val="0"/>
          <w:numId w:val="11"/>
        </w:numPr>
        <w:tabs>
          <w:tab w:val="left" w:pos="270"/>
        </w:tabs>
        <w:autoSpaceDE w:val="0"/>
        <w:autoSpaceDN w:val="0"/>
        <w:adjustRightInd w:val="0"/>
        <w:spacing w:after="0" w:line="240" w:lineRule="auto"/>
      </w:pPr>
      <w:r w:rsidRPr="00015960">
        <w:t>Any student violating the conditions described above may face academic disciplinary sanctions, including receiving a penalty grade in the course.</w:t>
      </w:r>
    </w:p>
    <w:p w14:paraId="4EB5BB15" w14:textId="77777777" w:rsidR="00D92B7A" w:rsidRDefault="00D92B7A" w:rsidP="00392902">
      <w:pPr>
        <w:widowControl w:val="0"/>
        <w:tabs>
          <w:tab w:val="left" w:pos="270"/>
        </w:tabs>
        <w:autoSpaceDE w:val="0"/>
        <w:autoSpaceDN w:val="0"/>
        <w:adjustRightInd w:val="0"/>
        <w:spacing w:after="0" w:line="240" w:lineRule="auto"/>
        <w:contextualSpacing/>
      </w:pPr>
    </w:p>
    <w:p w14:paraId="0B2B7310" w14:textId="3B7B89AC" w:rsidR="00FB13ED" w:rsidRPr="00F22295" w:rsidRDefault="00E07502" w:rsidP="00392902">
      <w:pPr>
        <w:pStyle w:val="ListParagraph"/>
        <w:widowControl w:val="0"/>
        <w:numPr>
          <w:ilvl w:val="0"/>
          <w:numId w:val="1"/>
        </w:numPr>
        <w:tabs>
          <w:tab w:val="left" w:pos="270"/>
        </w:tabs>
        <w:autoSpaceDE w:val="0"/>
        <w:autoSpaceDN w:val="0"/>
        <w:adjustRightInd w:val="0"/>
        <w:spacing w:after="0" w:line="240" w:lineRule="auto"/>
        <w:ind w:left="0"/>
        <w:rPr>
          <w:b/>
        </w:rPr>
      </w:pPr>
      <w:r w:rsidRPr="00F22295">
        <w:rPr>
          <w:b/>
        </w:rPr>
        <w:t>Inclusive Environment</w:t>
      </w:r>
      <w:r w:rsidR="00FB13ED" w:rsidRPr="00F22295">
        <w:rPr>
          <w:b/>
        </w:rPr>
        <w:t xml:space="preserve">:  </w:t>
      </w:r>
    </w:p>
    <w:p w14:paraId="509FB0D2" w14:textId="65366F7C" w:rsidR="00767A78" w:rsidRDefault="00767A78" w:rsidP="00392902">
      <w:pPr>
        <w:widowControl w:val="0"/>
        <w:tabs>
          <w:tab w:val="left" w:pos="270"/>
        </w:tabs>
        <w:autoSpaceDE w:val="0"/>
        <w:autoSpaceDN w:val="0"/>
        <w:adjustRightInd w:val="0"/>
        <w:spacing w:after="0" w:line="240" w:lineRule="auto"/>
        <w:contextualSpacing/>
      </w:pPr>
      <w:r w:rsidRPr="00767A78">
        <w:t xml:space="preserve">MSU is committed to creating and maintaining an inclusive community in which students, faculty, and staff can work together in an atmosphere free from all forms of discrimination. The Office for Civil Rights and Title IX Education and Compliance (OCR) reviews concerns related to discrimination and harassment based on sex, gender, gender identity, race, national origin, religion, disability status, and any other protected categories under the </w:t>
      </w:r>
      <w:hyperlink r:id="rId15" w:history="1">
        <w:r w:rsidRPr="00767A78">
          <w:rPr>
            <w:rStyle w:val="Hyperlink"/>
          </w:rPr>
          <w:t>University Anti-Discrimination Policy</w:t>
        </w:r>
      </w:hyperlink>
      <w:r w:rsidRPr="00767A78">
        <w:t xml:space="preserve"> and </w:t>
      </w:r>
      <w:hyperlink r:id="rId16" w:history="1">
        <w:r w:rsidRPr="00767A78">
          <w:rPr>
            <w:rStyle w:val="Hyperlink"/>
          </w:rPr>
          <w:t>Policy on Relationship Violence and Sexual Misconduct</w:t>
        </w:r>
      </w:hyperlink>
      <w:r w:rsidRPr="00767A78">
        <w:t xml:space="preserve">. If you experience or witness acts of bias, discrimination, or harassment, please report these to </w:t>
      </w:r>
      <w:hyperlink r:id="rId17" w:history="1">
        <w:r w:rsidRPr="00767A78">
          <w:rPr>
            <w:rStyle w:val="Hyperlink"/>
          </w:rPr>
          <w:t>OCR</w:t>
        </w:r>
      </w:hyperlink>
      <w:r w:rsidRPr="00767A78">
        <w:t>.</w:t>
      </w:r>
    </w:p>
    <w:p w14:paraId="712BE05A" w14:textId="77777777" w:rsidR="00767A78" w:rsidRPr="00015960" w:rsidRDefault="00767A78" w:rsidP="00392902">
      <w:pPr>
        <w:widowControl w:val="0"/>
        <w:tabs>
          <w:tab w:val="left" w:pos="270"/>
        </w:tabs>
        <w:autoSpaceDE w:val="0"/>
        <w:autoSpaceDN w:val="0"/>
        <w:adjustRightInd w:val="0"/>
        <w:spacing w:after="0" w:line="240" w:lineRule="auto"/>
        <w:contextualSpacing/>
      </w:pPr>
    </w:p>
    <w:p w14:paraId="1A42ADA0" w14:textId="4A001F5F" w:rsidR="00D440F6" w:rsidRPr="00F22295" w:rsidRDefault="00566313" w:rsidP="00392902">
      <w:pPr>
        <w:pStyle w:val="ListParagraph"/>
        <w:numPr>
          <w:ilvl w:val="0"/>
          <w:numId w:val="1"/>
        </w:numPr>
        <w:spacing w:after="0" w:line="240" w:lineRule="auto"/>
        <w:ind w:left="0"/>
        <w:rPr>
          <w:b/>
          <w:bCs/>
        </w:rPr>
      </w:pPr>
      <w:r w:rsidRPr="00F22295">
        <w:rPr>
          <w:b/>
          <w:bCs/>
        </w:rPr>
        <w:t xml:space="preserve">Classroom Behavior: </w:t>
      </w:r>
    </w:p>
    <w:p w14:paraId="33D09CD0" w14:textId="4A90BCA7" w:rsidR="00BC5087" w:rsidRDefault="00AC6E30" w:rsidP="00392902">
      <w:pPr>
        <w:spacing w:after="0" w:line="240" w:lineRule="auto"/>
        <w:contextualSpacing/>
      </w:pPr>
      <w:r w:rsidRPr="00EF6BE2">
        <w:t>Article 2.III.B.4 of the Student Rights and Responsibilities</w:t>
      </w:r>
      <w:r w:rsidRPr="00AC6E30">
        <w:t xml:space="preserve"> at Michigan State University states: “The student’s behavior in the classroom shall be conducive to the teaching and learning process for all concerned.” </w:t>
      </w:r>
      <w:r w:rsidRPr="00EF6BE2">
        <w:t>Article 2.III.B.10</w:t>
      </w:r>
      <w:r w:rsidRPr="00AC6E30">
        <w:t> states that “The student and the faculty share the responsibility for maintaining professional relationships based on mutual trust and civility.” </w:t>
      </w:r>
      <w:r w:rsidRPr="00EF6BE2">
        <w:t>General Student Regulation 5.02</w:t>
      </w:r>
      <w:r w:rsidRPr="00AC6E30">
        <w:t xml:space="preserve"> states: “No student shall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in this classroom may be subject to disciplinary action through the Student Judicial Affairs office.</w:t>
      </w:r>
    </w:p>
    <w:p w14:paraId="41056F3C" w14:textId="77777777" w:rsidR="00513314" w:rsidRDefault="00513314" w:rsidP="00392902">
      <w:pPr>
        <w:spacing w:after="0" w:line="240" w:lineRule="auto"/>
        <w:contextualSpacing/>
      </w:pPr>
    </w:p>
    <w:p w14:paraId="28E3F492" w14:textId="1EF18D90" w:rsidR="008D2791" w:rsidRPr="00961370" w:rsidRDefault="008D2791" w:rsidP="00392902">
      <w:pPr>
        <w:spacing w:after="0" w:line="240" w:lineRule="auto"/>
        <w:contextualSpacing/>
        <w:rPr>
          <w:b/>
          <w:bCs/>
        </w:rPr>
      </w:pPr>
      <w:r w:rsidRPr="00961370">
        <w:rPr>
          <w:b/>
          <w:bCs/>
        </w:rPr>
        <w:t xml:space="preserve">9. Technology Use: </w:t>
      </w:r>
    </w:p>
    <w:p w14:paraId="498CF59F" w14:textId="6A5A2231" w:rsidR="008D2791" w:rsidRDefault="00961370" w:rsidP="00392902">
      <w:pPr>
        <w:spacing w:after="0" w:line="240" w:lineRule="auto"/>
        <w:contextualSpacing/>
      </w:pPr>
      <w:r w:rsidRPr="00961370">
        <w:t>Although technology is not prohibited, t</w:t>
      </w:r>
      <w:r w:rsidR="000B0E43" w:rsidRPr="00961370">
        <w:t xml:space="preserve">he use of electronic devices like laptops or tablets during class is </w:t>
      </w:r>
      <w:r w:rsidR="000B0E43" w:rsidRPr="00961370">
        <w:rPr>
          <w:b/>
          <w:bCs/>
          <w:u w:val="single"/>
        </w:rPr>
        <w:t>discouraged</w:t>
      </w:r>
      <w:r w:rsidR="000B0E43" w:rsidRPr="00961370">
        <w:t xml:space="preserve">. Students are often distracted when on their computers and you are likely missing important information due to those distractions. </w:t>
      </w:r>
      <w:r w:rsidRPr="00961370">
        <w:t xml:space="preserve">If it becomes </w:t>
      </w:r>
      <w:r w:rsidRPr="00961370">
        <w:lastRenderedPageBreak/>
        <w:t>apparent that you are not paying attention or are distracted, I will have to ask you not to use your device any longer in class.</w:t>
      </w:r>
      <w:r>
        <w:t xml:space="preserve"> </w:t>
      </w:r>
      <w:r w:rsidR="00B654A3">
        <w:t xml:space="preserve">When we </w:t>
      </w:r>
      <w:r w:rsidR="000415DE">
        <w:t xml:space="preserve">work on in-class participation activities, you should put your electronic </w:t>
      </w:r>
      <w:r w:rsidR="001265FB">
        <w:t>devices</w:t>
      </w:r>
      <w:r w:rsidR="000415DE">
        <w:t xml:space="preserve"> away unless otherwise instructed. </w:t>
      </w:r>
    </w:p>
    <w:p w14:paraId="2138860D" w14:textId="77777777" w:rsidR="000415DE" w:rsidRDefault="000415DE" w:rsidP="00392902">
      <w:pPr>
        <w:spacing w:after="0" w:line="240" w:lineRule="auto"/>
        <w:contextualSpacing/>
      </w:pPr>
    </w:p>
    <w:p w14:paraId="4993DC82" w14:textId="768746F2" w:rsidR="00FB13ED" w:rsidRPr="00015960" w:rsidRDefault="00FB13ED" w:rsidP="00FB13ED">
      <w:r w:rsidRPr="00015960">
        <w:rPr>
          <w:noProof/>
        </w:rPr>
        <mc:AlternateContent>
          <mc:Choice Requires="wps">
            <w:drawing>
              <wp:anchor distT="0" distB="0" distL="114300" distR="114300" simplePos="0" relativeHeight="251659264" behindDoc="0" locked="0" layoutInCell="1" allowOverlap="1" wp14:anchorId="206F4313" wp14:editId="4228DC9E">
                <wp:simplePos x="0" y="0"/>
                <wp:positionH relativeFrom="margin">
                  <wp:posOffset>13970</wp:posOffset>
                </wp:positionH>
                <wp:positionV relativeFrom="paragraph">
                  <wp:posOffset>76200</wp:posOffset>
                </wp:positionV>
                <wp:extent cx="5991225" cy="919163"/>
                <wp:effectExtent l="19050" t="19050" r="28575" b="14605"/>
                <wp:wrapNone/>
                <wp:docPr id="3" name="Text Box 3"/>
                <wp:cNvGraphicFramePr/>
                <a:graphic xmlns:a="http://schemas.openxmlformats.org/drawingml/2006/main">
                  <a:graphicData uri="http://schemas.microsoft.com/office/word/2010/wordprocessingShape">
                    <wps:wsp>
                      <wps:cNvSpPr txBox="1"/>
                      <wps:spPr>
                        <a:xfrm>
                          <a:off x="0" y="0"/>
                          <a:ext cx="5991225" cy="919163"/>
                        </a:xfrm>
                        <a:prstGeom prst="rect">
                          <a:avLst/>
                        </a:prstGeom>
                        <a:solidFill>
                          <a:schemeClr val="lt1"/>
                        </a:solidFill>
                        <a:ln w="31750" cap="rnd" cmpd="thinThick">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5D72E6" w14:textId="1CACF1D5" w:rsidR="00FB13ED" w:rsidRDefault="00FB13ED" w:rsidP="00CB630B">
                            <w:pPr>
                              <w:spacing w:after="0" w:line="240" w:lineRule="auto"/>
                              <w:jc w:val="center"/>
                            </w:pPr>
                            <w:r w:rsidRPr="009C2192">
                              <w:rPr>
                                <w:b/>
                                <w:bCs/>
                                <w:i/>
                                <w:u w:val="single"/>
                              </w:rPr>
                              <w:t>Note:</w:t>
                            </w:r>
                            <w:r>
                              <w:rPr>
                                <w:bCs/>
                                <w:i/>
                              </w:rPr>
                              <w:t xml:space="preserve"> </w:t>
                            </w:r>
                            <w:r w:rsidRPr="00B75A83">
                              <w:rPr>
                                <w:bCs/>
                                <w:i/>
                              </w:rPr>
                              <w:t xml:space="preserve">This is the </w:t>
                            </w:r>
                            <w:r w:rsidRPr="00D80D57">
                              <w:rPr>
                                <w:b/>
                                <w:bCs/>
                                <w:i/>
                              </w:rPr>
                              <w:t>tentative</w:t>
                            </w:r>
                            <w:r>
                              <w:rPr>
                                <w:bCs/>
                                <w:i/>
                              </w:rPr>
                              <w:t xml:space="preserve"> </w:t>
                            </w:r>
                            <w:r w:rsidRPr="00B75A83">
                              <w:rPr>
                                <w:bCs/>
                                <w:i/>
                              </w:rPr>
                              <w:t xml:space="preserve">schedule that we will follow. However, it is </w:t>
                            </w:r>
                            <w:r w:rsidRPr="00462287">
                              <w:rPr>
                                <w:b/>
                                <w:bCs/>
                                <w:i/>
                              </w:rPr>
                              <w:t>subject to modification</w:t>
                            </w:r>
                            <w:r w:rsidRPr="00B75A83">
                              <w:rPr>
                                <w:bCs/>
                                <w:i/>
                              </w:rPr>
                              <w:t>. Minor changes will be announced during class time. If major changes ensue, a revised schedule will be posted or distributed.</w:t>
                            </w:r>
                            <w:r>
                              <w:rPr>
                                <w:bCs/>
                                <w:i/>
                              </w:rPr>
                              <w:t xml:space="preserve"> Any changes to readings will be announced and an updated version of the calendar will be posted on the course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6F4313" id="_x0000_t202" coordsize="21600,21600" o:spt="202" path="m,l,21600r21600,l21600,xe">
                <v:stroke joinstyle="miter"/>
                <v:path gradientshapeok="t" o:connecttype="rect"/>
              </v:shapetype>
              <v:shape id="Text Box 3" o:spid="_x0000_s1026" type="#_x0000_t202" style="position:absolute;margin-left:1.1pt;margin-top:6pt;width:471.75pt;height:7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" fillcolor="white [3201]" strokeweight="2.5pt">
                <v:stroke linestyle="thinThick" endcap="round"/>
                <v:textbox>
                  <w:txbxContent>
                    <w:p w14:paraId="385D72E6" w14:textId="1CACF1D5" w:rsidR="00FB13ED" w:rsidRDefault="00FB13ED" w:rsidP="00CB630B">
                      <w:pPr>
                        <w:spacing w:after="0" w:line="240" w:lineRule="auto"/>
                        <w:jc w:val="center"/>
                      </w:pPr>
                      <w:r w:rsidRPr="009C2192">
                        <w:rPr>
                          <w:b/>
                          <w:bCs/>
                          <w:i/>
                          <w:u w:val="single"/>
                        </w:rPr>
                        <w:t>Note:</w:t>
                      </w:r>
                      <w:r>
                        <w:rPr>
                          <w:bCs/>
                          <w:i/>
                        </w:rPr>
                        <w:t xml:space="preserve"> </w:t>
                      </w:r>
                      <w:r w:rsidRPr="00B75A83">
                        <w:rPr>
                          <w:bCs/>
                          <w:i/>
                        </w:rPr>
                        <w:t xml:space="preserve">This is the </w:t>
                      </w:r>
                      <w:r w:rsidRPr="00D80D57">
                        <w:rPr>
                          <w:b/>
                          <w:bCs/>
                          <w:i/>
                        </w:rPr>
                        <w:t>tentative</w:t>
                      </w:r>
                      <w:r>
                        <w:rPr>
                          <w:bCs/>
                          <w:i/>
                        </w:rPr>
                        <w:t xml:space="preserve"> </w:t>
                      </w:r>
                      <w:r w:rsidRPr="00B75A83">
                        <w:rPr>
                          <w:bCs/>
                          <w:i/>
                        </w:rPr>
                        <w:t xml:space="preserve">schedule that we will follow. However, it is </w:t>
                      </w:r>
                      <w:r w:rsidRPr="00462287">
                        <w:rPr>
                          <w:b/>
                          <w:bCs/>
                          <w:i/>
                        </w:rPr>
                        <w:t>subject to modification</w:t>
                      </w:r>
                      <w:r w:rsidRPr="00B75A83">
                        <w:rPr>
                          <w:bCs/>
                          <w:i/>
                        </w:rPr>
                        <w:t>. Minor changes will be announced during class time. If major changes ensue, a revised schedule will be posted or distributed.</w:t>
                      </w:r>
                      <w:r>
                        <w:rPr>
                          <w:bCs/>
                          <w:i/>
                        </w:rPr>
                        <w:t xml:space="preserve"> Any changes to readings will be announced and an updated version of the calendar will be posted on the course website.</w:t>
                      </w:r>
                    </w:p>
                  </w:txbxContent>
                </v:textbox>
                <w10:wrap anchorx="margin"/>
              </v:shape>
            </w:pict>
          </mc:Fallback>
        </mc:AlternateContent>
      </w:r>
    </w:p>
    <w:p w14:paraId="487F493C" w14:textId="77777777" w:rsidR="00FB13ED" w:rsidRDefault="00FB13ED" w:rsidP="00FB13ED"/>
    <w:p w14:paraId="01B0069D" w14:textId="30592B21" w:rsidR="000A14F9" w:rsidRPr="00AB3B0E" w:rsidRDefault="00AB3B0E" w:rsidP="00AB3B0E">
      <w:pPr>
        <w:pStyle w:val="Heading1"/>
        <w:rPr>
          <w:b/>
          <w:bCs/>
        </w:rPr>
      </w:pPr>
      <w:r w:rsidRPr="00AB3B0E">
        <w:rPr>
          <w:b/>
          <w:bCs/>
        </w:rPr>
        <w:t>COURSE CALENDAR:</w:t>
      </w:r>
    </w:p>
    <w:tbl>
      <w:tblPr>
        <w:tblStyle w:val="TableGrid"/>
        <w:tblW w:w="5631" w:type="pct"/>
        <w:tblInd w:w="-635" w:type="dxa"/>
        <w:tblLook w:val="04A0" w:firstRow="1" w:lastRow="0" w:firstColumn="1" w:lastColumn="0" w:noHBand="0" w:noVBand="1"/>
      </w:tblPr>
      <w:tblGrid>
        <w:gridCol w:w="2318"/>
        <w:gridCol w:w="2812"/>
        <w:gridCol w:w="5400"/>
      </w:tblGrid>
      <w:tr w:rsidR="009F6BB8" w:rsidRPr="00015960" w14:paraId="66C903BD" w14:textId="77777777" w:rsidTr="003A0663">
        <w:tc>
          <w:tcPr>
            <w:tcW w:w="1101" w:type="pct"/>
            <w:shd w:val="clear" w:color="auto" w:fill="D9D9D9" w:themeFill="background1" w:themeFillShade="D9"/>
          </w:tcPr>
          <w:p w14:paraId="0972464F" w14:textId="77777777" w:rsidR="009F6BB8" w:rsidRPr="00015960" w:rsidRDefault="009F6BB8" w:rsidP="00947C35">
            <w:pPr>
              <w:rPr>
                <w:rFonts w:cs="Times New Roman"/>
                <w:b/>
              </w:rPr>
            </w:pPr>
            <w:bookmarkStart w:id="0" w:name="_Hlk523349791"/>
            <w:r w:rsidRPr="00015960">
              <w:rPr>
                <w:rFonts w:cs="Times New Roman"/>
                <w:b/>
                <w:u w:val="single"/>
              </w:rPr>
              <w:br w:type="page"/>
            </w:r>
            <w:r w:rsidRPr="00015960">
              <w:rPr>
                <w:rFonts w:cs="Times New Roman"/>
                <w:b/>
              </w:rPr>
              <w:t>Date</w:t>
            </w:r>
          </w:p>
        </w:tc>
        <w:tc>
          <w:tcPr>
            <w:tcW w:w="1335" w:type="pct"/>
            <w:shd w:val="clear" w:color="auto" w:fill="D9D9D9" w:themeFill="background1" w:themeFillShade="D9"/>
          </w:tcPr>
          <w:p w14:paraId="7FFFEF08" w14:textId="77777777" w:rsidR="009F6BB8" w:rsidRPr="00015960" w:rsidRDefault="009F6BB8" w:rsidP="00947C35">
            <w:pPr>
              <w:rPr>
                <w:rFonts w:cs="Times New Roman"/>
                <w:b/>
              </w:rPr>
            </w:pPr>
            <w:r w:rsidRPr="00015960">
              <w:rPr>
                <w:rFonts w:cs="Times New Roman"/>
                <w:b/>
              </w:rPr>
              <w:t>Topic</w:t>
            </w:r>
          </w:p>
        </w:tc>
        <w:tc>
          <w:tcPr>
            <w:tcW w:w="2564" w:type="pct"/>
            <w:shd w:val="clear" w:color="auto" w:fill="D9D9D9" w:themeFill="background1" w:themeFillShade="D9"/>
          </w:tcPr>
          <w:p w14:paraId="1881F7CD" w14:textId="77777777" w:rsidR="009F6BB8" w:rsidRPr="00015960" w:rsidRDefault="009F6BB8" w:rsidP="00947C35">
            <w:pPr>
              <w:rPr>
                <w:rFonts w:cs="Times New Roman"/>
                <w:b/>
              </w:rPr>
            </w:pPr>
            <w:r w:rsidRPr="00015960">
              <w:rPr>
                <w:rFonts w:cs="Times New Roman"/>
                <w:b/>
              </w:rPr>
              <w:t>Readings/Material to Review</w:t>
            </w:r>
          </w:p>
        </w:tc>
      </w:tr>
      <w:tr w:rsidR="009F6BB8" w:rsidRPr="00015960" w14:paraId="05CE2D44" w14:textId="77777777" w:rsidTr="003A0663">
        <w:tc>
          <w:tcPr>
            <w:tcW w:w="1101" w:type="pct"/>
          </w:tcPr>
          <w:p w14:paraId="48A1636B" w14:textId="5A872CC5" w:rsidR="009F6BB8" w:rsidRPr="00015960" w:rsidRDefault="009F6BB8" w:rsidP="00825812">
            <w:pPr>
              <w:rPr>
                <w:rFonts w:cs="Times New Roman"/>
              </w:rPr>
            </w:pPr>
            <w:r w:rsidRPr="00B96759">
              <w:t>Tues Sept 1</w:t>
            </w:r>
          </w:p>
        </w:tc>
        <w:tc>
          <w:tcPr>
            <w:tcW w:w="1335" w:type="pct"/>
          </w:tcPr>
          <w:p w14:paraId="726FE014" w14:textId="328835B3" w:rsidR="009F6BB8" w:rsidRPr="006166BD" w:rsidRDefault="009F6BB8" w:rsidP="00825812">
            <w:pPr>
              <w:rPr>
                <w:rFonts w:cs="Times New Roman"/>
                <w:bCs/>
              </w:rPr>
            </w:pPr>
            <w:r w:rsidRPr="006166BD">
              <w:rPr>
                <w:rFonts w:cs="Times New Roman"/>
                <w:bCs/>
              </w:rPr>
              <w:t>Orienting to Class</w:t>
            </w:r>
          </w:p>
        </w:tc>
        <w:tc>
          <w:tcPr>
            <w:tcW w:w="2564" w:type="pct"/>
          </w:tcPr>
          <w:p w14:paraId="48F441CC" w14:textId="217EA4E5" w:rsidR="009F6BB8" w:rsidRPr="00015960" w:rsidRDefault="009F6BB8" w:rsidP="00825812">
            <w:pPr>
              <w:rPr>
                <w:rFonts w:cs="Times New Roman"/>
                <w:b/>
              </w:rPr>
            </w:pPr>
          </w:p>
        </w:tc>
      </w:tr>
      <w:tr w:rsidR="009F6BB8" w:rsidRPr="00015960" w14:paraId="12474CDC" w14:textId="77777777" w:rsidTr="003A0663">
        <w:tc>
          <w:tcPr>
            <w:tcW w:w="1101" w:type="pct"/>
          </w:tcPr>
          <w:p w14:paraId="51AB328A" w14:textId="0ECD7B07" w:rsidR="009F6BB8" w:rsidRPr="00015960" w:rsidRDefault="009F6BB8" w:rsidP="00825812">
            <w:pPr>
              <w:rPr>
                <w:rFonts w:cs="Times New Roman"/>
              </w:rPr>
            </w:pPr>
            <w:r w:rsidRPr="00B96759">
              <w:t>Thurs Sept 3</w:t>
            </w:r>
          </w:p>
        </w:tc>
        <w:tc>
          <w:tcPr>
            <w:tcW w:w="1335" w:type="pct"/>
          </w:tcPr>
          <w:p w14:paraId="2FBEB1C0" w14:textId="75E09F40" w:rsidR="009F6BB8" w:rsidRPr="006166BD" w:rsidRDefault="009F6BB8" w:rsidP="00825812">
            <w:pPr>
              <w:rPr>
                <w:rFonts w:cs="Times New Roman"/>
                <w:bCs/>
              </w:rPr>
            </w:pPr>
            <w:r w:rsidRPr="006166BD">
              <w:rPr>
                <w:rFonts w:cs="Times New Roman"/>
                <w:bCs/>
              </w:rPr>
              <w:t>Defining Resilience</w:t>
            </w:r>
            <w:r w:rsidR="00DB1CAC">
              <w:rPr>
                <w:rFonts w:cs="Times New Roman"/>
                <w:bCs/>
              </w:rPr>
              <w:t xml:space="preserve"> and Related Concepts</w:t>
            </w:r>
          </w:p>
        </w:tc>
        <w:tc>
          <w:tcPr>
            <w:tcW w:w="2564" w:type="pct"/>
          </w:tcPr>
          <w:p w14:paraId="41B5CF84" w14:textId="1A374228" w:rsidR="009F6BB8" w:rsidRPr="00015960" w:rsidRDefault="00725BED" w:rsidP="00825812">
            <w:pPr>
              <w:rPr>
                <w:rFonts w:cs="Times New Roman"/>
              </w:rPr>
            </w:pPr>
            <w:r>
              <w:rPr>
                <w:rFonts w:cs="Times New Roman"/>
              </w:rPr>
              <w:t xml:space="preserve">Masten, Chapter 1 </w:t>
            </w:r>
          </w:p>
        </w:tc>
      </w:tr>
      <w:tr w:rsidR="009F6BB8" w:rsidRPr="00015960" w14:paraId="2868AA4E" w14:textId="77777777" w:rsidTr="003A0663">
        <w:tc>
          <w:tcPr>
            <w:tcW w:w="1101" w:type="pct"/>
          </w:tcPr>
          <w:p w14:paraId="545C43F3" w14:textId="7BF57FE0" w:rsidR="009F6BB8" w:rsidRPr="00015960" w:rsidRDefault="009F6BB8" w:rsidP="00604AAE">
            <w:pPr>
              <w:rPr>
                <w:rFonts w:cs="Times New Roman"/>
              </w:rPr>
            </w:pPr>
            <w:r w:rsidRPr="00B96759">
              <w:t>Tues Sept 8</w:t>
            </w:r>
          </w:p>
        </w:tc>
        <w:tc>
          <w:tcPr>
            <w:tcW w:w="1335" w:type="pct"/>
          </w:tcPr>
          <w:p w14:paraId="72A7ABAC" w14:textId="399706C7" w:rsidR="009F6BB8" w:rsidRPr="006166BD" w:rsidRDefault="009F6BB8" w:rsidP="00604AAE">
            <w:pPr>
              <w:rPr>
                <w:rFonts w:cs="Times New Roman"/>
                <w:bCs/>
              </w:rPr>
            </w:pPr>
            <w:r w:rsidRPr="006166BD">
              <w:rPr>
                <w:rFonts w:cs="Times New Roman"/>
                <w:bCs/>
              </w:rPr>
              <w:t>Defining Resilience</w:t>
            </w:r>
            <w:r w:rsidR="00DB1CAC">
              <w:rPr>
                <w:rFonts w:cs="Times New Roman"/>
                <w:bCs/>
              </w:rPr>
              <w:t xml:space="preserve"> and Related Concepts</w:t>
            </w:r>
            <w:r w:rsidRPr="006166BD">
              <w:rPr>
                <w:rFonts w:cs="Times New Roman"/>
                <w:bCs/>
              </w:rPr>
              <w:t xml:space="preserve"> (continued) </w:t>
            </w:r>
          </w:p>
        </w:tc>
        <w:tc>
          <w:tcPr>
            <w:tcW w:w="2564" w:type="pct"/>
          </w:tcPr>
          <w:p w14:paraId="672D7EDE" w14:textId="77777777" w:rsidR="001C4E56" w:rsidRDefault="000A14F9" w:rsidP="00604AAE">
            <w:r w:rsidRPr="005776EF">
              <w:t>Prilleltensky, I., P. Scarpa, M., Di Martino, S., &amp; Ness, O. (2024). Thriving as the Synergy of Wellness, Fairness, and Worthiness. In I. Prilleltensky, S. Di Martino, M. Scarpa, &amp; O. Ness (Eds.), </w:t>
            </w:r>
            <w:r w:rsidRPr="005D0895">
              <w:rPr>
                <w:i/>
                <w:iCs/>
              </w:rPr>
              <w:t>How People Thrive: Promoting the Synergy of Wellness, Fairness, and Worthiness</w:t>
            </w:r>
            <w:r w:rsidRPr="005776EF">
              <w:t> (pp. 1–36). Cambridge: Cambridge University Pres</w:t>
            </w:r>
            <w:r>
              <w:t>s.</w:t>
            </w:r>
            <w:r w:rsidR="00FB31D4">
              <w:t xml:space="preserve"> </w:t>
            </w:r>
          </w:p>
          <w:p w14:paraId="1F40CFDF" w14:textId="3BEF521A" w:rsidR="009F6BB8" w:rsidRPr="00015960" w:rsidRDefault="00FB31D4" w:rsidP="00604AAE">
            <w:pPr>
              <w:rPr>
                <w:rFonts w:cs="Times New Roman"/>
              </w:rPr>
            </w:pPr>
            <w:hyperlink r:id="rId18" w:history="1">
              <w:r w:rsidRPr="00FB31D4">
                <w:rPr>
                  <w:rStyle w:val="Hyperlink"/>
                </w:rPr>
                <w:t>Link</w:t>
              </w:r>
            </w:hyperlink>
          </w:p>
        </w:tc>
      </w:tr>
      <w:tr w:rsidR="009F6BB8" w:rsidRPr="00015960" w14:paraId="7723002A" w14:textId="77777777" w:rsidTr="003A0663">
        <w:trPr>
          <w:trHeight w:val="332"/>
        </w:trPr>
        <w:tc>
          <w:tcPr>
            <w:tcW w:w="1101" w:type="pct"/>
          </w:tcPr>
          <w:p w14:paraId="525A47AE" w14:textId="1437A765" w:rsidR="009F6BB8" w:rsidRPr="00015960" w:rsidRDefault="009F6BB8" w:rsidP="004B2513">
            <w:pPr>
              <w:rPr>
                <w:rFonts w:cs="Times New Roman"/>
              </w:rPr>
            </w:pPr>
            <w:r w:rsidRPr="00B96759">
              <w:t>Thurs Sept 10</w:t>
            </w:r>
          </w:p>
        </w:tc>
        <w:tc>
          <w:tcPr>
            <w:tcW w:w="1335" w:type="pct"/>
          </w:tcPr>
          <w:p w14:paraId="6C7CB3C7" w14:textId="28AB9D65" w:rsidR="009F6BB8" w:rsidRPr="006166BD" w:rsidRDefault="009F6BB8" w:rsidP="004B2513">
            <w:pPr>
              <w:rPr>
                <w:rFonts w:cs="Times New Roman"/>
                <w:bCs/>
                <w:iCs/>
              </w:rPr>
            </w:pPr>
            <w:r w:rsidRPr="006166BD">
              <w:rPr>
                <w:rFonts w:cs="Times New Roman"/>
                <w:bCs/>
              </w:rPr>
              <w:t xml:space="preserve">Defining Resilience </w:t>
            </w:r>
            <w:r w:rsidR="00DB1CAC">
              <w:rPr>
                <w:rFonts w:cs="Times New Roman"/>
                <w:bCs/>
              </w:rPr>
              <w:t xml:space="preserve">and Related Concepts </w:t>
            </w:r>
            <w:r w:rsidRPr="006166BD">
              <w:rPr>
                <w:rFonts w:cs="Times New Roman"/>
                <w:bCs/>
              </w:rPr>
              <w:t xml:space="preserve">(continued) </w:t>
            </w:r>
          </w:p>
        </w:tc>
        <w:tc>
          <w:tcPr>
            <w:tcW w:w="2564" w:type="pct"/>
          </w:tcPr>
          <w:p w14:paraId="0709C3C5" w14:textId="03F96772" w:rsidR="009F6BB8" w:rsidRPr="00015960" w:rsidRDefault="00431177" w:rsidP="004B2513">
            <w:pPr>
              <w:rPr>
                <w:rFonts w:cs="Times New Roman"/>
              </w:rPr>
            </w:pPr>
            <w:r>
              <w:rPr>
                <w:rFonts w:cs="Times New Roman"/>
              </w:rPr>
              <w:t>N/A</w:t>
            </w:r>
          </w:p>
        </w:tc>
      </w:tr>
      <w:tr w:rsidR="00DB1CAC" w:rsidRPr="00015960" w14:paraId="331BC4FC" w14:textId="77777777" w:rsidTr="003A0663">
        <w:trPr>
          <w:trHeight w:val="332"/>
        </w:trPr>
        <w:tc>
          <w:tcPr>
            <w:tcW w:w="1101" w:type="pct"/>
          </w:tcPr>
          <w:p w14:paraId="4C52D710" w14:textId="1357562E" w:rsidR="00DB1CAC" w:rsidRPr="00B96759" w:rsidRDefault="00DB1CAC" w:rsidP="00DB1CAC">
            <w:r w:rsidRPr="00B96759">
              <w:t>Tues Sept 15</w:t>
            </w:r>
          </w:p>
        </w:tc>
        <w:tc>
          <w:tcPr>
            <w:tcW w:w="1335" w:type="pct"/>
          </w:tcPr>
          <w:p w14:paraId="21115EC6" w14:textId="7DA249A4" w:rsidR="00DB1CAC" w:rsidRPr="006166BD" w:rsidRDefault="00DB1CAC" w:rsidP="00DB1CAC">
            <w:pPr>
              <w:rPr>
                <w:rFonts w:cs="Times New Roman"/>
                <w:bCs/>
              </w:rPr>
            </w:pPr>
            <w:r w:rsidRPr="006166BD">
              <w:rPr>
                <w:rFonts w:cs="Times New Roman"/>
                <w:bCs/>
              </w:rPr>
              <w:t xml:space="preserve">Research Methods in Resilience Research </w:t>
            </w:r>
          </w:p>
        </w:tc>
        <w:tc>
          <w:tcPr>
            <w:tcW w:w="2564" w:type="pct"/>
          </w:tcPr>
          <w:p w14:paraId="326DA33A" w14:textId="5222EA77" w:rsidR="00DB1CAC" w:rsidRPr="00015960" w:rsidRDefault="00DB1CAC" w:rsidP="00DB1CAC">
            <w:pPr>
              <w:rPr>
                <w:rFonts w:cs="Times New Roman"/>
              </w:rPr>
            </w:pPr>
            <w:r>
              <w:rPr>
                <w:rFonts w:cs="Times New Roman"/>
              </w:rPr>
              <w:t xml:space="preserve">Masten, Chapter 2 </w:t>
            </w:r>
          </w:p>
        </w:tc>
      </w:tr>
      <w:tr w:rsidR="00DB1CAC" w:rsidRPr="00015960" w14:paraId="236E14DC" w14:textId="77777777" w:rsidTr="003A0663">
        <w:trPr>
          <w:trHeight w:val="332"/>
        </w:trPr>
        <w:tc>
          <w:tcPr>
            <w:tcW w:w="1101" w:type="pct"/>
          </w:tcPr>
          <w:p w14:paraId="62A09991" w14:textId="1891ED1E" w:rsidR="00DB1CAC" w:rsidRPr="00B96759" w:rsidRDefault="00DB1CAC" w:rsidP="00DB1CAC">
            <w:r w:rsidRPr="00B96759">
              <w:t>Thurs Sept 17</w:t>
            </w:r>
          </w:p>
        </w:tc>
        <w:tc>
          <w:tcPr>
            <w:tcW w:w="1335" w:type="pct"/>
          </w:tcPr>
          <w:p w14:paraId="463029F7" w14:textId="1360B27F" w:rsidR="00DB1CAC" w:rsidRPr="006166BD" w:rsidRDefault="00DB1CAC" w:rsidP="00DB1CAC">
            <w:pPr>
              <w:rPr>
                <w:rFonts w:cs="Times New Roman"/>
                <w:bCs/>
              </w:rPr>
            </w:pPr>
            <w:r w:rsidRPr="006166BD">
              <w:rPr>
                <w:rFonts w:cs="Times New Roman"/>
                <w:bCs/>
              </w:rPr>
              <w:t xml:space="preserve">Research Methods in Resilience Research </w:t>
            </w:r>
            <w:r>
              <w:rPr>
                <w:rFonts w:cs="Times New Roman"/>
                <w:bCs/>
              </w:rPr>
              <w:t xml:space="preserve">(continued) </w:t>
            </w:r>
          </w:p>
        </w:tc>
        <w:tc>
          <w:tcPr>
            <w:tcW w:w="2564" w:type="pct"/>
          </w:tcPr>
          <w:p w14:paraId="40C6BDD9" w14:textId="441011E1" w:rsidR="00DB1CAC" w:rsidRPr="00015960" w:rsidRDefault="00EF2518" w:rsidP="00DB1CAC">
            <w:pPr>
              <w:rPr>
                <w:rFonts w:cs="Times New Roman"/>
              </w:rPr>
            </w:pPr>
            <w:r>
              <w:rPr>
                <w:rFonts w:cs="Times New Roman"/>
              </w:rPr>
              <w:t>Masten, Chapter 3</w:t>
            </w:r>
          </w:p>
        </w:tc>
      </w:tr>
      <w:tr w:rsidR="00EF2518" w:rsidRPr="00015960" w14:paraId="615AE837" w14:textId="77777777" w:rsidTr="003A0663">
        <w:tc>
          <w:tcPr>
            <w:tcW w:w="1101" w:type="pct"/>
          </w:tcPr>
          <w:p w14:paraId="14CA422C" w14:textId="7C0E917A" w:rsidR="00EF2518" w:rsidRPr="00015960" w:rsidRDefault="00EF2518" w:rsidP="00EF2518">
            <w:pPr>
              <w:rPr>
                <w:rFonts w:cs="Times New Roman"/>
              </w:rPr>
            </w:pPr>
            <w:r w:rsidRPr="00B96759">
              <w:t>Tues Sept 22</w:t>
            </w:r>
          </w:p>
        </w:tc>
        <w:tc>
          <w:tcPr>
            <w:tcW w:w="1335" w:type="pct"/>
          </w:tcPr>
          <w:p w14:paraId="33517FF4" w14:textId="28699FDC" w:rsidR="00EF2518" w:rsidRPr="006166BD" w:rsidRDefault="00EF2518" w:rsidP="00EF2518">
            <w:pPr>
              <w:rPr>
                <w:rFonts w:cs="Times New Roman"/>
                <w:bCs/>
              </w:rPr>
            </w:pPr>
            <w:r w:rsidRPr="006166BD">
              <w:rPr>
                <w:rFonts w:cs="Times New Roman"/>
                <w:bCs/>
              </w:rPr>
              <w:t xml:space="preserve">Models of Resilience </w:t>
            </w:r>
          </w:p>
        </w:tc>
        <w:tc>
          <w:tcPr>
            <w:tcW w:w="2564" w:type="pct"/>
          </w:tcPr>
          <w:p w14:paraId="58A675A7" w14:textId="58E735BA" w:rsidR="00EF2518" w:rsidRPr="00015960" w:rsidRDefault="00EF2518" w:rsidP="00EF2518">
            <w:pPr>
              <w:rPr>
                <w:rFonts w:cs="Times New Roman"/>
              </w:rPr>
            </w:pPr>
            <w:r>
              <w:rPr>
                <w:rFonts w:cs="Times New Roman"/>
              </w:rPr>
              <w:t>Masten, Chapter 6</w:t>
            </w:r>
          </w:p>
        </w:tc>
      </w:tr>
      <w:tr w:rsidR="00EF2518" w:rsidRPr="00015960" w14:paraId="269059D7" w14:textId="77777777" w:rsidTr="003A0663">
        <w:tc>
          <w:tcPr>
            <w:tcW w:w="1101" w:type="pct"/>
          </w:tcPr>
          <w:p w14:paraId="778B7685" w14:textId="55EFF1A0" w:rsidR="00EF2518" w:rsidRPr="00015960" w:rsidRDefault="00EF2518" w:rsidP="00EF2518">
            <w:pPr>
              <w:rPr>
                <w:rFonts w:cs="Times New Roman"/>
              </w:rPr>
            </w:pPr>
            <w:r w:rsidRPr="00B96759">
              <w:t>Thurs Sept 24</w:t>
            </w:r>
          </w:p>
        </w:tc>
        <w:tc>
          <w:tcPr>
            <w:tcW w:w="1335" w:type="pct"/>
          </w:tcPr>
          <w:p w14:paraId="3C4EC5C7" w14:textId="4F05AE3A" w:rsidR="00EF2518" w:rsidRPr="006166BD" w:rsidRDefault="00EF2518" w:rsidP="00EF2518">
            <w:pPr>
              <w:rPr>
                <w:rFonts w:cs="Times New Roman"/>
                <w:bCs/>
                <w:i/>
              </w:rPr>
            </w:pPr>
            <w:r w:rsidRPr="006166BD">
              <w:rPr>
                <w:rFonts w:cs="Times New Roman"/>
                <w:bCs/>
              </w:rPr>
              <w:t xml:space="preserve">Models of Resilience (continued) </w:t>
            </w:r>
          </w:p>
        </w:tc>
        <w:tc>
          <w:tcPr>
            <w:tcW w:w="2564" w:type="pct"/>
          </w:tcPr>
          <w:p w14:paraId="4787B31E" w14:textId="77777777" w:rsidR="001C4E56" w:rsidRDefault="00431177" w:rsidP="00EF2518">
            <w:pPr>
              <w:rPr>
                <w:rFonts w:cs="Times New Roman"/>
              </w:rPr>
            </w:pPr>
            <w:r w:rsidRPr="00431177">
              <w:rPr>
                <w:rFonts w:cs="Times New Roman"/>
              </w:rPr>
              <w:t>Troy, A. S., Willroth, E. C., Shallcross, A. J., Giuliani, N. R., Gross, J. J., &amp; Mauss, I. B. (2023). Psychological resilience: an affect-regulation framework. </w:t>
            </w:r>
            <w:r w:rsidRPr="00431177">
              <w:rPr>
                <w:rFonts w:cs="Times New Roman"/>
                <w:i/>
                <w:iCs/>
              </w:rPr>
              <w:t xml:space="preserve">Annual </w:t>
            </w:r>
            <w:r w:rsidR="007E2DF7">
              <w:rPr>
                <w:rFonts w:cs="Times New Roman"/>
                <w:i/>
                <w:iCs/>
              </w:rPr>
              <w:t>R</w:t>
            </w:r>
            <w:r w:rsidRPr="00431177">
              <w:rPr>
                <w:rFonts w:cs="Times New Roman"/>
                <w:i/>
                <w:iCs/>
              </w:rPr>
              <w:t xml:space="preserve">eview of </w:t>
            </w:r>
            <w:r w:rsidR="007E2DF7">
              <w:rPr>
                <w:rFonts w:cs="Times New Roman"/>
                <w:i/>
                <w:iCs/>
              </w:rPr>
              <w:t>P</w:t>
            </w:r>
            <w:r w:rsidRPr="00431177">
              <w:rPr>
                <w:rFonts w:cs="Times New Roman"/>
                <w:i/>
                <w:iCs/>
              </w:rPr>
              <w:t>sychology</w:t>
            </w:r>
            <w:r w:rsidRPr="00431177">
              <w:rPr>
                <w:rFonts w:cs="Times New Roman"/>
              </w:rPr>
              <w:t>, </w:t>
            </w:r>
            <w:r w:rsidRPr="00431177">
              <w:rPr>
                <w:rFonts w:cs="Times New Roman"/>
                <w:i/>
                <w:iCs/>
              </w:rPr>
              <w:t>74</w:t>
            </w:r>
            <w:r w:rsidRPr="00431177">
              <w:rPr>
                <w:rFonts w:cs="Times New Roman"/>
              </w:rPr>
              <w:t>(1), 547-576.</w:t>
            </w:r>
            <w:r w:rsidR="00AB2AE7">
              <w:rPr>
                <w:rFonts w:cs="Times New Roman"/>
              </w:rPr>
              <w:t xml:space="preserve"> </w:t>
            </w:r>
          </w:p>
          <w:p w14:paraId="350627B4" w14:textId="716B96DE" w:rsidR="00EF2518" w:rsidRPr="00015960" w:rsidRDefault="00AB2AE7" w:rsidP="00EF2518">
            <w:pPr>
              <w:rPr>
                <w:rFonts w:cs="Times New Roman"/>
              </w:rPr>
            </w:pPr>
            <w:hyperlink r:id="rId19" w:history="1">
              <w:r w:rsidRPr="00AB2AE7">
                <w:rPr>
                  <w:rStyle w:val="Hyperlink"/>
                  <w:rFonts w:cs="Times New Roman"/>
                </w:rPr>
                <w:t>Link</w:t>
              </w:r>
            </w:hyperlink>
          </w:p>
        </w:tc>
      </w:tr>
      <w:tr w:rsidR="00EF2518" w:rsidRPr="00015960" w14:paraId="3A43CC70" w14:textId="77777777" w:rsidTr="003A0663">
        <w:tc>
          <w:tcPr>
            <w:tcW w:w="1101" w:type="pct"/>
            <w:shd w:val="clear" w:color="auto" w:fill="B3E5A1" w:themeFill="accent6" w:themeFillTint="66"/>
          </w:tcPr>
          <w:p w14:paraId="14EC30CC" w14:textId="0E75A9DC" w:rsidR="00EF2518" w:rsidRPr="004B0690" w:rsidRDefault="00EF2518" w:rsidP="00EF2518">
            <w:pPr>
              <w:rPr>
                <w:rFonts w:cs="Times New Roman"/>
                <w:b/>
                <w:bCs/>
              </w:rPr>
            </w:pPr>
            <w:r w:rsidRPr="004B0690">
              <w:rPr>
                <w:b/>
                <w:bCs/>
              </w:rPr>
              <w:t>Tues Sept 29</w:t>
            </w:r>
          </w:p>
        </w:tc>
        <w:tc>
          <w:tcPr>
            <w:tcW w:w="1335" w:type="pct"/>
            <w:shd w:val="clear" w:color="auto" w:fill="B3E5A1" w:themeFill="accent6" w:themeFillTint="66"/>
          </w:tcPr>
          <w:p w14:paraId="039C05ED" w14:textId="706C34D1" w:rsidR="00EF2518" w:rsidRPr="004B0690" w:rsidRDefault="00EF2518" w:rsidP="00EF2518">
            <w:pPr>
              <w:rPr>
                <w:rFonts w:cs="Times New Roman"/>
                <w:b/>
                <w:bCs/>
                <w:i/>
                <w:iCs/>
              </w:rPr>
            </w:pPr>
            <w:r w:rsidRPr="004B0690">
              <w:rPr>
                <w:rFonts w:cs="Times New Roman"/>
                <w:b/>
                <w:bCs/>
                <w:i/>
                <w:iCs/>
              </w:rPr>
              <w:t>Exam 1</w:t>
            </w:r>
          </w:p>
        </w:tc>
        <w:tc>
          <w:tcPr>
            <w:tcW w:w="2564" w:type="pct"/>
            <w:shd w:val="clear" w:color="auto" w:fill="B3E5A1" w:themeFill="accent6" w:themeFillTint="66"/>
          </w:tcPr>
          <w:p w14:paraId="313EAC8B" w14:textId="787EB75D" w:rsidR="00EF2518" w:rsidRPr="004B0690" w:rsidRDefault="00431177" w:rsidP="00EF2518">
            <w:pPr>
              <w:rPr>
                <w:rFonts w:cs="Times New Roman"/>
                <w:b/>
                <w:bCs/>
              </w:rPr>
            </w:pPr>
            <w:r w:rsidRPr="004B0690">
              <w:rPr>
                <w:rFonts w:cs="Times New Roman"/>
                <w:b/>
                <w:bCs/>
              </w:rPr>
              <w:t>N/A</w:t>
            </w:r>
          </w:p>
        </w:tc>
      </w:tr>
      <w:tr w:rsidR="00EF2518" w:rsidRPr="00015960" w14:paraId="1D39D73B" w14:textId="77777777" w:rsidTr="003A0663">
        <w:tc>
          <w:tcPr>
            <w:tcW w:w="1101" w:type="pct"/>
          </w:tcPr>
          <w:p w14:paraId="5606C98A" w14:textId="5302126B" w:rsidR="00EF2518" w:rsidRPr="00015960" w:rsidRDefault="00EF2518" w:rsidP="00EF2518">
            <w:pPr>
              <w:rPr>
                <w:rFonts w:cs="Times New Roman"/>
              </w:rPr>
            </w:pPr>
            <w:r w:rsidRPr="00B96759">
              <w:t>Thurs Oct 1</w:t>
            </w:r>
          </w:p>
        </w:tc>
        <w:tc>
          <w:tcPr>
            <w:tcW w:w="1335" w:type="pct"/>
          </w:tcPr>
          <w:p w14:paraId="5D6E9FB4" w14:textId="5D61A09B" w:rsidR="00EF2518" w:rsidRPr="006166BD" w:rsidRDefault="00EF2518" w:rsidP="00EF2518">
            <w:pPr>
              <w:rPr>
                <w:rFonts w:cs="Times New Roman"/>
                <w:bCs/>
              </w:rPr>
            </w:pPr>
            <w:r>
              <w:rPr>
                <w:rFonts w:cs="Times New Roman"/>
                <w:bCs/>
              </w:rPr>
              <w:t>Individual Resilience Factors</w:t>
            </w:r>
          </w:p>
        </w:tc>
        <w:tc>
          <w:tcPr>
            <w:tcW w:w="2564" w:type="pct"/>
          </w:tcPr>
          <w:p w14:paraId="77F19DCB" w14:textId="0F8FDE08" w:rsidR="00EF2518" w:rsidRPr="00015960" w:rsidRDefault="00A40A31" w:rsidP="00EF2518">
            <w:pPr>
              <w:rPr>
                <w:rFonts w:cs="Times New Roman"/>
              </w:rPr>
            </w:pPr>
            <w:r w:rsidRPr="00A40A31">
              <w:rPr>
                <w:rFonts w:cs="Times New Roman"/>
              </w:rPr>
              <w:t>Park, C. L. (2022). Meaning making following trauma. </w:t>
            </w:r>
            <w:r w:rsidRPr="00A40A31">
              <w:rPr>
                <w:rFonts w:cs="Times New Roman"/>
                <w:i/>
                <w:iCs/>
              </w:rPr>
              <w:t xml:space="preserve">Frontiers in </w:t>
            </w:r>
            <w:r w:rsidR="007E2DF7">
              <w:rPr>
                <w:rFonts w:cs="Times New Roman"/>
                <w:i/>
                <w:iCs/>
              </w:rPr>
              <w:t>P</w:t>
            </w:r>
            <w:r w:rsidRPr="00A40A31">
              <w:rPr>
                <w:rFonts w:cs="Times New Roman"/>
                <w:i/>
                <w:iCs/>
              </w:rPr>
              <w:t>sychology</w:t>
            </w:r>
            <w:r w:rsidRPr="00A40A31">
              <w:rPr>
                <w:rFonts w:cs="Times New Roman"/>
              </w:rPr>
              <w:t>, </w:t>
            </w:r>
            <w:r w:rsidRPr="00A40A31">
              <w:rPr>
                <w:rFonts w:cs="Times New Roman"/>
                <w:i/>
                <w:iCs/>
              </w:rPr>
              <w:t>13</w:t>
            </w:r>
            <w:r w:rsidRPr="00A40A31">
              <w:rPr>
                <w:rFonts w:cs="Times New Roman"/>
              </w:rPr>
              <w:t>, 844891.</w:t>
            </w:r>
            <w:r w:rsidR="007E2DF7">
              <w:rPr>
                <w:rFonts w:cs="Times New Roman"/>
              </w:rPr>
              <w:t xml:space="preserve"> </w:t>
            </w:r>
            <w:hyperlink r:id="rId20" w:history="1">
              <w:r w:rsidR="007E2DF7" w:rsidRPr="00994A29">
                <w:rPr>
                  <w:rStyle w:val="Hyperlink"/>
                  <w:rFonts w:cs="Times New Roman"/>
                </w:rPr>
                <w:t>Link</w:t>
              </w:r>
            </w:hyperlink>
          </w:p>
        </w:tc>
      </w:tr>
      <w:tr w:rsidR="003211A0" w:rsidRPr="00015960" w14:paraId="531E7A50" w14:textId="77777777" w:rsidTr="003A0663">
        <w:tc>
          <w:tcPr>
            <w:tcW w:w="1101" w:type="pct"/>
          </w:tcPr>
          <w:p w14:paraId="4F02C71A" w14:textId="1189873D" w:rsidR="003211A0" w:rsidRPr="00015960" w:rsidRDefault="003211A0" w:rsidP="003211A0">
            <w:pPr>
              <w:rPr>
                <w:rFonts w:cs="Times New Roman"/>
              </w:rPr>
            </w:pPr>
            <w:r w:rsidRPr="00B96759">
              <w:t>Tues Oct 6</w:t>
            </w:r>
          </w:p>
        </w:tc>
        <w:tc>
          <w:tcPr>
            <w:tcW w:w="1335" w:type="pct"/>
          </w:tcPr>
          <w:p w14:paraId="389D1407" w14:textId="75FC9339" w:rsidR="003211A0" w:rsidRPr="006166BD" w:rsidRDefault="003211A0" w:rsidP="003211A0">
            <w:pPr>
              <w:rPr>
                <w:rFonts w:cs="Times New Roman"/>
                <w:bCs/>
                <w:i/>
              </w:rPr>
            </w:pPr>
            <w:r>
              <w:rPr>
                <w:rFonts w:cs="Times New Roman"/>
                <w:bCs/>
              </w:rPr>
              <w:t xml:space="preserve">Individual Resilience Factors (continued) </w:t>
            </w:r>
          </w:p>
        </w:tc>
        <w:tc>
          <w:tcPr>
            <w:tcW w:w="2564" w:type="pct"/>
          </w:tcPr>
          <w:p w14:paraId="0F19296F" w14:textId="40E65287" w:rsidR="003211A0" w:rsidRDefault="003211A0" w:rsidP="003211A0">
            <w:pPr>
              <w:rPr>
                <w:rFonts w:cs="Times New Roman"/>
              </w:rPr>
            </w:pPr>
            <w:r w:rsidRPr="003211A0">
              <w:rPr>
                <w:rFonts w:cs="Times New Roman"/>
              </w:rPr>
              <w:t xml:space="preserve">Colla, R., Williams, P., Oades, L. G., &amp; Camacho-Morles, J. (2022). “A new hope” for positive psychology: </w:t>
            </w:r>
            <w:r w:rsidR="00994A29">
              <w:rPr>
                <w:rFonts w:cs="Times New Roman"/>
              </w:rPr>
              <w:t>A</w:t>
            </w:r>
            <w:r w:rsidRPr="003211A0">
              <w:rPr>
                <w:rFonts w:cs="Times New Roman"/>
              </w:rPr>
              <w:t xml:space="preserve"> dynamic systems reconceptualization of hope theory. </w:t>
            </w:r>
            <w:r w:rsidRPr="003211A0">
              <w:rPr>
                <w:rFonts w:cs="Times New Roman"/>
                <w:i/>
                <w:iCs/>
              </w:rPr>
              <w:t xml:space="preserve">Frontiers in </w:t>
            </w:r>
            <w:r w:rsidR="00994A29">
              <w:rPr>
                <w:rFonts w:cs="Times New Roman"/>
                <w:i/>
                <w:iCs/>
              </w:rPr>
              <w:t>P</w:t>
            </w:r>
            <w:r w:rsidRPr="003211A0">
              <w:rPr>
                <w:rFonts w:cs="Times New Roman"/>
                <w:i/>
                <w:iCs/>
              </w:rPr>
              <w:t>sychology</w:t>
            </w:r>
            <w:r w:rsidRPr="003211A0">
              <w:rPr>
                <w:rFonts w:cs="Times New Roman"/>
              </w:rPr>
              <w:t>, </w:t>
            </w:r>
            <w:r w:rsidRPr="003211A0">
              <w:rPr>
                <w:rFonts w:cs="Times New Roman"/>
                <w:i/>
                <w:iCs/>
              </w:rPr>
              <w:t>13</w:t>
            </w:r>
            <w:r w:rsidRPr="003211A0">
              <w:rPr>
                <w:rFonts w:cs="Times New Roman"/>
              </w:rPr>
              <w:t>, 809053.</w:t>
            </w:r>
          </w:p>
          <w:p w14:paraId="34333176" w14:textId="7D1D3A17" w:rsidR="00994A29" w:rsidRPr="00015960" w:rsidRDefault="00AC727B" w:rsidP="003211A0">
            <w:pPr>
              <w:rPr>
                <w:rFonts w:cs="Times New Roman"/>
              </w:rPr>
            </w:pPr>
            <w:hyperlink r:id="rId21" w:history="1">
              <w:r w:rsidRPr="00AC727B">
                <w:rPr>
                  <w:rStyle w:val="Hyperlink"/>
                  <w:rFonts w:cs="Times New Roman"/>
                </w:rPr>
                <w:t>Link</w:t>
              </w:r>
            </w:hyperlink>
          </w:p>
        </w:tc>
      </w:tr>
      <w:tr w:rsidR="003211A0" w:rsidRPr="00015960" w14:paraId="23506D3E" w14:textId="77777777" w:rsidTr="003A0663">
        <w:tc>
          <w:tcPr>
            <w:tcW w:w="1101" w:type="pct"/>
          </w:tcPr>
          <w:p w14:paraId="53473DA8" w14:textId="6415E601" w:rsidR="003211A0" w:rsidRPr="00015960" w:rsidRDefault="003211A0" w:rsidP="003211A0">
            <w:pPr>
              <w:rPr>
                <w:rFonts w:cs="Times New Roman"/>
              </w:rPr>
            </w:pPr>
            <w:r w:rsidRPr="00B96759">
              <w:t>Thurs Oct 8</w:t>
            </w:r>
          </w:p>
        </w:tc>
        <w:tc>
          <w:tcPr>
            <w:tcW w:w="1335" w:type="pct"/>
          </w:tcPr>
          <w:p w14:paraId="6F1533C4" w14:textId="03B1A75F" w:rsidR="003211A0" w:rsidRPr="006166BD" w:rsidRDefault="003211A0" w:rsidP="003211A0">
            <w:pPr>
              <w:rPr>
                <w:rFonts w:cs="Times New Roman"/>
                <w:bCs/>
              </w:rPr>
            </w:pPr>
            <w:r>
              <w:rPr>
                <w:rFonts w:cs="Times New Roman"/>
                <w:bCs/>
              </w:rPr>
              <w:t xml:space="preserve">Neurobiology of Resilience </w:t>
            </w:r>
          </w:p>
        </w:tc>
        <w:tc>
          <w:tcPr>
            <w:tcW w:w="2564" w:type="pct"/>
          </w:tcPr>
          <w:p w14:paraId="1B6FC8F6" w14:textId="1CDCB3B8" w:rsidR="003211A0" w:rsidRPr="00015960" w:rsidRDefault="003211A0" w:rsidP="003211A0">
            <w:pPr>
              <w:rPr>
                <w:rFonts w:cs="Times New Roman"/>
              </w:rPr>
            </w:pPr>
            <w:r>
              <w:rPr>
                <w:rFonts w:cs="Times New Roman"/>
              </w:rPr>
              <w:t>Masten, Chapter 7</w:t>
            </w:r>
          </w:p>
        </w:tc>
      </w:tr>
      <w:tr w:rsidR="003211A0" w:rsidRPr="00015960" w14:paraId="7B7CFF34" w14:textId="77777777" w:rsidTr="003A0663">
        <w:tc>
          <w:tcPr>
            <w:tcW w:w="1101" w:type="pct"/>
          </w:tcPr>
          <w:p w14:paraId="5F7BAFB9" w14:textId="3725B311" w:rsidR="003211A0" w:rsidRPr="00015960" w:rsidRDefault="003211A0" w:rsidP="003211A0">
            <w:pPr>
              <w:rPr>
                <w:rFonts w:cs="Times New Roman"/>
              </w:rPr>
            </w:pPr>
            <w:r w:rsidRPr="00B96759">
              <w:lastRenderedPageBreak/>
              <w:t>Tues Oct 13</w:t>
            </w:r>
          </w:p>
        </w:tc>
        <w:tc>
          <w:tcPr>
            <w:tcW w:w="1335" w:type="pct"/>
          </w:tcPr>
          <w:p w14:paraId="271141FF" w14:textId="07325928" w:rsidR="003211A0" w:rsidRPr="00F36ED9" w:rsidRDefault="003211A0" w:rsidP="003211A0">
            <w:pPr>
              <w:rPr>
                <w:rFonts w:cs="Times New Roman"/>
                <w:bCs/>
                <w:iCs/>
              </w:rPr>
            </w:pPr>
            <w:r>
              <w:rPr>
                <w:rFonts w:cs="Times New Roman"/>
                <w:bCs/>
                <w:iCs/>
              </w:rPr>
              <w:t xml:space="preserve">Interpersonal Resilience Factors </w:t>
            </w:r>
          </w:p>
        </w:tc>
        <w:tc>
          <w:tcPr>
            <w:tcW w:w="2564" w:type="pct"/>
          </w:tcPr>
          <w:p w14:paraId="76EE9183" w14:textId="788A029A" w:rsidR="003211A0" w:rsidRPr="00015960" w:rsidRDefault="003211A0" w:rsidP="003211A0">
            <w:pPr>
              <w:rPr>
                <w:rFonts w:cs="Times New Roman"/>
              </w:rPr>
            </w:pPr>
            <w:r>
              <w:rPr>
                <w:rFonts w:cs="Times New Roman"/>
              </w:rPr>
              <w:t>Masten, Chapter 8</w:t>
            </w:r>
          </w:p>
        </w:tc>
      </w:tr>
      <w:tr w:rsidR="003211A0" w:rsidRPr="00015960" w14:paraId="4F404FC6" w14:textId="77777777" w:rsidTr="003A0663">
        <w:trPr>
          <w:trHeight w:val="692"/>
        </w:trPr>
        <w:tc>
          <w:tcPr>
            <w:tcW w:w="1101" w:type="pct"/>
          </w:tcPr>
          <w:p w14:paraId="05575A17" w14:textId="3C5372EF" w:rsidR="003211A0" w:rsidRPr="00015960" w:rsidRDefault="003211A0" w:rsidP="003211A0">
            <w:pPr>
              <w:rPr>
                <w:rFonts w:cs="Times New Roman"/>
              </w:rPr>
            </w:pPr>
            <w:r w:rsidRPr="00B96759">
              <w:t>Thurs Oct 15</w:t>
            </w:r>
          </w:p>
        </w:tc>
        <w:tc>
          <w:tcPr>
            <w:tcW w:w="1335" w:type="pct"/>
          </w:tcPr>
          <w:p w14:paraId="0327E2ED" w14:textId="7FB0E004" w:rsidR="003211A0" w:rsidRPr="00F36ED9" w:rsidRDefault="003211A0" w:rsidP="003211A0">
            <w:pPr>
              <w:rPr>
                <w:rFonts w:cs="Times New Roman"/>
                <w:bCs/>
                <w:iCs/>
              </w:rPr>
            </w:pPr>
            <w:r>
              <w:rPr>
                <w:rFonts w:cs="Times New Roman"/>
                <w:bCs/>
                <w:iCs/>
              </w:rPr>
              <w:t xml:space="preserve">Interpersonal Resilience Factors (continued) </w:t>
            </w:r>
          </w:p>
        </w:tc>
        <w:tc>
          <w:tcPr>
            <w:tcW w:w="2564" w:type="pct"/>
          </w:tcPr>
          <w:p w14:paraId="2C3944E9" w14:textId="64AC7575" w:rsidR="003211A0" w:rsidRPr="00015960" w:rsidRDefault="002E3734" w:rsidP="003211A0">
            <w:pPr>
              <w:rPr>
                <w:rFonts w:cs="Times New Roman"/>
              </w:rPr>
            </w:pPr>
            <w:r>
              <w:rPr>
                <w:rFonts w:cs="Times New Roman"/>
              </w:rPr>
              <w:t>N/A</w:t>
            </w:r>
          </w:p>
        </w:tc>
      </w:tr>
      <w:tr w:rsidR="003211A0" w:rsidRPr="00015960" w14:paraId="269E152D" w14:textId="77777777" w:rsidTr="003A0663">
        <w:trPr>
          <w:trHeight w:val="692"/>
        </w:trPr>
        <w:tc>
          <w:tcPr>
            <w:tcW w:w="1101" w:type="pct"/>
          </w:tcPr>
          <w:p w14:paraId="606BAF70" w14:textId="3018E103" w:rsidR="003211A0" w:rsidRPr="00B96759" w:rsidRDefault="003211A0" w:rsidP="003211A0">
            <w:r w:rsidRPr="00B96759">
              <w:t>Tues Oct 20</w:t>
            </w:r>
          </w:p>
        </w:tc>
        <w:tc>
          <w:tcPr>
            <w:tcW w:w="1335" w:type="pct"/>
          </w:tcPr>
          <w:p w14:paraId="1E364976" w14:textId="0454616B" w:rsidR="003211A0" w:rsidRPr="00F36ED9" w:rsidRDefault="003211A0" w:rsidP="003211A0">
            <w:pPr>
              <w:rPr>
                <w:rFonts w:cs="Times New Roman"/>
                <w:bCs/>
                <w:iCs/>
              </w:rPr>
            </w:pPr>
            <w:r>
              <w:rPr>
                <w:rFonts w:cs="Times New Roman"/>
                <w:bCs/>
                <w:iCs/>
              </w:rPr>
              <w:t xml:space="preserve">Community Resilience Factors </w:t>
            </w:r>
          </w:p>
        </w:tc>
        <w:tc>
          <w:tcPr>
            <w:tcW w:w="2564" w:type="pct"/>
          </w:tcPr>
          <w:p w14:paraId="6287F6FE" w14:textId="77777777" w:rsidR="003211A0" w:rsidRDefault="000410A1" w:rsidP="003211A0">
            <w:pPr>
              <w:rPr>
                <w:rFonts w:cs="Times New Roman"/>
              </w:rPr>
            </w:pPr>
            <w:r w:rsidRPr="000410A1">
              <w:rPr>
                <w:rFonts w:cs="Times New Roman"/>
              </w:rPr>
              <w:t>P. Scarpa, M. (2024). Thriving Communities. In I. Prilleltensky, S. Di Martino, M. Scarpa, &amp; O. Ness (Eds.), </w:t>
            </w:r>
            <w:r w:rsidRPr="000410A1">
              <w:rPr>
                <w:rFonts w:cs="Times New Roman"/>
                <w:i/>
                <w:iCs/>
              </w:rPr>
              <w:t>How People Thrive: Promoting the Synergy of Wellness, Fairness, and Worthiness</w:t>
            </w:r>
            <w:r w:rsidRPr="000410A1">
              <w:rPr>
                <w:rFonts w:cs="Times New Roman"/>
              </w:rPr>
              <w:t> (pp. 203–233). Cambridge: Cambridge University Press.</w:t>
            </w:r>
          </w:p>
          <w:p w14:paraId="23ACEB51" w14:textId="065DEFC6" w:rsidR="00D81E17" w:rsidRPr="00015960" w:rsidRDefault="00D81E17" w:rsidP="003211A0">
            <w:pPr>
              <w:rPr>
                <w:rFonts w:cs="Times New Roman"/>
              </w:rPr>
            </w:pPr>
            <w:hyperlink r:id="rId22" w:history="1">
              <w:r w:rsidRPr="005F7013">
                <w:rPr>
                  <w:rStyle w:val="Hyperlink"/>
                  <w:rFonts w:cs="Times New Roman"/>
                </w:rPr>
                <w:t>Link</w:t>
              </w:r>
            </w:hyperlink>
            <w:r w:rsidR="005F7013">
              <w:rPr>
                <w:rFonts w:cs="Times New Roman"/>
              </w:rPr>
              <w:t xml:space="preserve"> </w:t>
            </w:r>
          </w:p>
        </w:tc>
      </w:tr>
      <w:tr w:rsidR="003211A0" w:rsidRPr="00015960" w14:paraId="4FBAA0FD" w14:textId="77777777" w:rsidTr="003A0663">
        <w:tc>
          <w:tcPr>
            <w:tcW w:w="1101" w:type="pct"/>
            <w:shd w:val="clear" w:color="auto" w:fill="B3E5A1" w:themeFill="accent6" w:themeFillTint="66"/>
          </w:tcPr>
          <w:p w14:paraId="4744BBBA" w14:textId="3C87C661" w:rsidR="003211A0" w:rsidRPr="004B0690" w:rsidRDefault="003211A0" w:rsidP="003211A0">
            <w:pPr>
              <w:rPr>
                <w:rFonts w:cs="Times New Roman"/>
                <w:b/>
                <w:bCs/>
              </w:rPr>
            </w:pPr>
            <w:r w:rsidRPr="004B0690">
              <w:rPr>
                <w:b/>
                <w:bCs/>
              </w:rPr>
              <w:t>Thurs Oct 22</w:t>
            </w:r>
          </w:p>
        </w:tc>
        <w:tc>
          <w:tcPr>
            <w:tcW w:w="1335" w:type="pct"/>
            <w:shd w:val="clear" w:color="auto" w:fill="B3E5A1" w:themeFill="accent6" w:themeFillTint="66"/>
          </w:tcPr>
          <w:p w14:paraId="32E29980" w14:textId="784E15AC" w:rsidR="003211A0" w:rsidRPr="004B0690" w:rsidRDefault="003211A0" w:rsidP="003211A0">
            <w:pPr>
              <w:rPr>
                <w:rFonts w:cs="Times New Roman"/>
                <w:b/>
                <w:bCs/>
                <w:i/>
                <w:iCs/>
              </w:rPr>
            </w:pPr>
            <w:r w:rsidRPr="004B0690">
              <w:rPr>
                <w:rFonts w:cs="Times New Roman"/>
                <w:b/>
                <w:bCs/>
                <w:i/>
                <w:iCs/>
              </w:rPr>
              <w:t>Exam 2</w:t>
            </w:r>
          </w:p>
        </w:tc>
        <w:tc>
          <w:tcPr>
            <w:tcW w:w="2564" w:type="pct"/>
            <w:shd w:val="clear" w:color="auto" w:fill="B3E5A1" w:themeFill="accent6" w:themeFillTint="66"/>
          </w:tcPr>
          <w:p w14:paraId="3A278F8E" w14:textId="61382752" w:rsidR="003211A0" w:rsidRPr="004B0690" w:rsidRDefault="000410A1" w:rsidP="003211A0">
            <w:pPr>
              <w:rPr>
                <w:rFonts w:cs="Times New Roman"/>
                <w:b/>
                <w:bCs/>
              </w:rPr>
            </w:pPr>
            <w:r w:rsidRPr="004B0690">
              <w:rPr>
                <w:rFonts w:cs="Times New Roman"/>
                <w:b/>
                <w:bCs/>
              </w:rPr>
              <w:t>N/A</w:t>
            </w:r>
          </w:p>
        </w:tc>
      </w:tr>
      <w:tr w:rsidR="003211A0" w:rsidRPr="00015960" w14:paraId="40E699C9" w14:textId="77777777" w:rsidTr="003A0663">
        <w:tc>
          <w:tcPr>
            <w:tcW w:w="1101" w:type="pct"/>
            <w:shd w:val="clear" w:color="auto" w:fill="D9D9D9" w:themeFill="background1" w:themeFillShade="D9"/>
          </w:tcPr>
          <w:p w14:paraId="7CDE058B" w14:textId="1E570541" w:rsidR="003211A0" w:rsidRPr="004B0690" w:rsidRDefault="003211A0" w:rsidP="003211A0">
            <w:pPr>
              <w:rPr>
                <w:rFonts w:cs="Times New Roman"/>
                <w:b/>
                <w:bCs/>
              </w:rPr>
            </w:pPr>
            <w:r w:rsidRPr="004B0690">
              <w:rPr>
                <w:b/>
                <w:bCs/>
              </w:rPr>
              <w:t>Tues Oct 27</w:t>
            </w:r>
          </w:p>
        </w:tc>
        <w:tc>
          <w:tcPr>
            <w:tcW w:w="1335" w:type="pct"/>
            <w:shd w:val="clear" w:color="auto" w:fill="D9D9D9" w:themeFill="background1" w:themeFillShade="D9"/>
          </w:tcPr>
          <w:p w14:paraId="6C878E05" w14:textId="0C49A65A" w:rsidR="003211A0" w:rsidRPr="004B0690" w:rsidRDefault="004B0690" w:rsidP="003211A0">
            <w:pPr>
              <w:rPr>
                <w:rFonts w:cs="Times New Roman"/>
                <w:b/>
                <w:bCs/>
                <w:i/>
              </w:rPr>
            </w:pPr>
            <w:r w:rsidRPr="004B0690">
              <w:rPr>
                <w:rFonts w:cs="Times New Roman"/>
                <w:b/>
                <w:bCs/>
                <w:iCs/>
              </w:rPr>
              <w:t xml:space="preserve">No Class – Fall Break </w:t>
            </w:r>
          </w:p>
        </w:tc>
        <w:tc>
          <w:tcPr>
            <w:tcW w:w="2564" w:type="pct"/>
            <w:shd w:val="clear" w:color="auto" w:fill="D9D9D9" w:themeFill="background1" w:themeFillShade="D9"/>
          </w:tcPr>
          <w:p w14:paraId="27603EA5" w14:textId="5AB8CC19" w:rsidR="003211A0" w:rsidRPr="004B0690" w:rsidRDefault="004B0690" w:rsidP="003211A0">
            <w:pPr>
              <w:rPr>
                <w:rFonts w:cs="Times New Roman"/>
                <w:b/>
                <w:bCs/>
              </w:rPr>
            </w:pPr>
            <w:r w:rsidRPr="004B0690">
              <w:rPr>
                <w:rFonts w:cs="Times New Roman"/>
                <w:b/>
                <w:bCs/>
              </w:rPr>
              <w:t xml:space="preserve">N/A </w:t>
            </w:r>
          </w:p>
        </w:tc>
      </w:tr>
      <w:tr w:rsidR="004B0690" w:rsidRPr="00FC31D5" w14:paraId="67510B22" w14:textId="77777777" w:rsidTr="003A0663">
        <w:tc>
          <w:tcPr>
            <w:tcW w:w="1101" w:type="pct"/>
          </w:tcPr>
          <w:p w14:paraId="10F147EE" w14:textId="28845220" w:rsidR="004B0690" w:rsidRPr="00FC31D5" w:rsidRDefault="004B0690" w:rsidP="004B0690">
            <w:r w:rsidRPr="00B96759">
              <w:t>Thurs Oct 29</w:t>
            </w:r>
          </w:p>
        </w:tc>
        <w:tc>
          <w:tcPr>
            <w:tcW w:w="1335" w:type="pct"/>
          </w:tcPr>
          <w:p w14:paraId="13613D9F" w14:textId="04112A87" w:rsidR="004B0690" w:rsidRPr="00FC31D5" w:rsidRDefault="004B0690" w:rsidP="004B0690">
            <w:pPr>
              <w:rPr>
                <w:rFonts w:cs="Times New Roman"/>
              </w:rPr>
            </w:pPr>
            <w:r>
              <w:rPr>
                <w:rFonts w:cs="Times New Roman"/>
              </w:rPr>
              <w:t xml:space="preserve">Contextual Factors and Resilience </w:t>
            </w:r>
          </w:p>
        </w:tc>
        <w:tc>
          <w:tcPr>
            <w:tcW w:w="2564" w:type="pct"/>
          </w:tcPr>
          <w:p w14:paraId="1485AD2B" w14:textId="4044EB13" w:rsidR="004B0690" w:rsidRPr="00FC31D5" w:rsidRDefault="004B0690" w:rsidP="004B0690">
            <w:pPr>
              <w:rPr>
                <w:rFonts w:cs="Times New Roman"/>
              </w:rPr>
            </w:pPr>
            <w:r>
              <w:rPr>
                <w:rFonts w:cs="Times New Roman"/>
              </w:rPr>
              <w:t xml:space="preserve">Masten, Chapters 9 and 10 </w:t>
            </w:r>
          </w:p>
        </w:tc>
      </w:tr>
      <w:tr w:rsidR="004B0690" w:rsidRPr="00015960" w14:paraId="5B3751ED" w14:textId="77777777" w:rsidTr="003A0663">
        <w:tc>
          <w:tcPr>
            <w:tcW w:w="1101" w:type="pct"/>
          </w:tcPr>
          <w:p w14:paraId="69A67C53" w14:textId="6EED7750" w:rsidR="004B0690" w:rsidRPr="00015960" w:rsidRDefault="004B0690" w:rsidP="004B0690">
            <w:pPr>
              <w:rPr>
                <w:rFonts w:cs="Times New Roman"/>
              </w:rPr>
            </w:pPr>
            <w:r w:rsidRPr="00B96759">
              <w:t>Tues Nov 3</w:t>
            </w:r>
          </w:p>
        </w:tc>
        <w:tc>
          <w:tcPr>
            <w:tcW w:w="1335" w:type="pct"/>
          </w:tcPr>
          <w:p w14:paraId="171C9032" w14:textId="73082673" w:rsidR="004B0690" w:rsidRPr="00015960" w:rsidRDefault="004B0690" w:rsidP="004B0690">
            <w:pPr>
              <w:rPr>
                <w:rFonts w:cs="Times New Roman"/>
              </w:rPr>
            </w:pPr>
            <w:r>
              <w:rPr>
                <w:rFonts w:cs="Times New Roman"/>
                <w:bCs/>
              </w:rPr>
              <w:t xml:space="preserve">Resilience Framework for Action </w:t>
            </w:r>
          </w:p>
        </w:tc>
        <w:tc>
          <w:tcPr>
            <w:tcW w:w="2564" w:type="pct"/>
          </w:tcPr>
          <w:p w14:paraId="780CA472" w14:textId="43818A39" w:rsidR="004B0690" w:rsidRPr="00015960" w:rsidRDefault="004B0690" w:rsidP="004B0690">
            <w:pPr>
              <w:rPr>
                <w:rFonts w:cs="Times New Roman"/>
              </w:rPr>
            </w:pPr>
            <w:r>
              <w:rPr>
                <w:rFonts w:cs="Times New Roman"/>
              </w:rPr>
              <w:t>Masten, Chapter 11</w:t>
            </w:r>
          </w:p>
        </w:tc>
      </w:tr>
      <w:tr w:rsidR="004B0690" w:rsidRPr="00015960" w14:paraId="5A208AC3" w14:textId="77777777" w:rsidTr="003A0663">
        <w:tc>
          <w:tcPr>
            <w:tcW w:w="1101" w:type="pct"/>
          </w:tcPr>
          <w:p w14:paraId="744ED280" w14:textId="270739EA" w:rsidR="004B0690" w:rsidRPr="00015960" w:rsidRDefault="004B0690" w:rsidP="004B0690">
            <w:pPr>
              <w:rPr>
                <w:rFonts w:cs="Times New Roman"/>
              </w:rPr>
            </w:pPr>
            <w:r w:rsidRPr="00B96759">
              <w:t>Thurs Nov 5</w:t>
            </w:r>
          </w:p>
        </w:tc>
        <w:tc>
          <w:tcPr>
            <w:tcW w:w="1335" w:type="pct"/>
          </w:tcPr>
          <w:p w14:paraId="6E5CDA57" w14:textId="2A7BDC2A" w:rsidR="004B0690" w:rsidRPr="002E18D4" w:rsidRDefault="004B0690" w:rsidP="004B0690">
            <w:pPr>
              <w:rPr>
                <w:rFonts w:cs="Times New Roman"/>
                <w:bCs/>
              </w:rPr>
            </w:pPr>
            <w:r>
              <w:rPr>
                <w:rFonts w:cs="Times New Roman"/>
              </w:rPr>
              <w:t xml:space="preserve">Resilience in the Face of Extreme Adversities </w:t>
            </w:r>
          </w:p>
        </w:tc>
        <w:tc>
          <w:tcPr>
            <w:tcW w:w="2564" w:type="pct"/>
          </w:tcPr>
          <w:p w14:paraId="7B3136A2" w14:textId="0BE8A562" w:rsidR="004B0690" w:rsidRPr="00015960" w:rsidRDefault="004B0690" w:rsidP="004B0690">
            <w:pPr>
              <w:rPr>
                <w:rFonts w:cs="Times New Roman"/>
              </w:rPr>
            </w:pPr>
            <w:r>
              <w:rPr>
                <w:rFonts w:cs="Times New Roman"/>
              </w:rPr>
              <w:t>Masten, Chapter 5</w:t>
            </w:r>
          </w:p>
        </w:tc>
      </w:tr>
      <w:tr w:rsidR="004B0690" w:rsidRPr="00015960" w14:paraId="38451DE9" w14:textId="77777777" w:rsidTr="003A0663">
        <w:tc>
          <w:tcPr>
            <w:tcW w:w="1101" w:type="pct"/>
          </w:tcPr>
          <w:p w14:paraId="2D78344E" w14:textId="5B45979A" w:rsidR="004B0690" w:rsidRPr="00015960" w:rsidRDefault="004B0690" w:rsidP="004B0690">
            <w:pPr>
              <w:rPr>
                <w:rFonts w:cs="Times New Roman"/>
              </w:rPr>
            </w:pPr>
            <w:r w:rsidRPr="00B96759">
              <w:t>Tues Nov 10</w:t>
            </w:r>
          </w:p>
        </w:tc>
        <w:tc>
          <w:tcPr>
            <w:tcW w:w="1335" w:type="pct"/>
          </w:tcPr>
          <w:p w14:paraId="777B6987" w14:textId="1F2A88E9" w:rsidR="004B0690" w:rsidRPr="00015960" w:rsidRDefault="004B0690" w:rsidP="004B0690">
            <w:pPr>
              <w:rPr>
                <w:rFonts w:cs="Times New Roman"/>
              </w:rPr>
            </w:pPr>
            <w:r>
              <w:rPr>
                <w:rFonts w:cs="Times New Roman"/>
                <w:iCs/>
              </w:rPr>
              <w:t xml:space="preserve">Resilience Experiences of Marginalized Communities </w:t>
            </w:r>
          </w:p>
        </w:tc>
        <w:tc>
          <w:tcPr>
            <w:tcW w:w="2564" w:type="pct"/>
          </w:tcPr>
          <w:p w14:paraId="00029717" w14:textId="77777777" w:rsidR="004B0690" w:rsidRDefault="004B0690" w:rsidP="004B0690">
            <w:pPr>
              <w:rPr>
                <w:rFonts w:cs="Times New Roman"/>
              </w:rPr>
            </w:pPr>
            <w:r w:rsidRPr="002752A8">
              <w:rPr>
                <w:rFonts w:cs="Times New Roman"/>
              </w:rPr>
              <w:t xml:space="preserve">Puckett, J.A., Kimball, D., Matsuno, E., Galupo, P. (2024). Resilience in Transgender and Nonbinary Communities: Adapting Conceptual Frameworks and Addressing Measurement Challenges. In: Lorenz, T., Hope, D., Holland, K. (eds) Gender Resilience, Integration and Transformation. Nebraska Symposium on Motivation, vol 70. Springer, Cham. </w:t>
            </w:r>
            <w:hyperlink r:id="rId23" w:history="1">
              <w:r w:rsidRPr="0016122A">
                <w:rPr>
                  <w:rStyle w:val="Hyperlink"/>
                  <w:rFonts w:cs="Times New Roman"/>
                </w:rPr>
                <w:t>https://doi.org/10.1007/978-3-031-61969-4_6</w:t>
              </w:r>
            </w:hyperlink>
            <w:r>
              <w:rPr>
                <w:rFonts w:cs="Times New Roman"/>
              </w:rPr>
              <w:t xml:space="preserve"> </w:t>
            </w:r>
          </w:p>
          <w:p w14:paraId="548C4E09" w14:textId="055C0230" w:rsidR="00D03697" w:rsidRPr="00015960" w:rsidRDefault="00D03697" w:rsidP="004B0690">
            <w:pPr>
              <w:rPr>
                <w:rFonts w:cs="Times New Roman"/>
              </w:rPr>
            </w:pPr>
            <w:hyperlink r:id="rId24" w:history="1">
              <w:r w:rsidRPr="00D03697">
                <w:rPr>
                  <w:rStyle w:val="Hyperlink"/>
                  <w:rFonts w:cs="Times New Roman"/>
                </w:rPr>
                <w:t>Link</w:t>
              </w:r>
            </w:hyperlink>
            <w:r>
              <w:rPr>
                <w:rFonts w:cs="Times New Roman"/>
              </w:rPr>
              <w:t xml:space="preserve"> </w:t>
            </w:r>
          </w:p>
        </w:tc>
      </w:tr>
      <w:tr w:rsidR="004B0690" w:rsidRPr="00015960" w14:paraId="2EAEE607" w14:textId="77777777" w:rsidTr="003A0663">
        <w:tc>
          <w:tcPr>
            <w:tcW w:w="1101" w:type="pct"/>
          </w:tcPr>
          <w:p w14:paraId="4E99338F" w14:textId="17D5E7BC" w:rsidR="004B0690" w:rsidRPr="00015960" w:rsidRDefault="004B0690" w:rsidP="004B0690">
            <w:pPr>
              <w:rPr>
                <w:rFonts w:cs="Times New Roman"/>
              </w:rPr>
            </w:pPr>
            <w:r w:rsidRPr="00B96759">
              <w:t>Thurs Nov 12</w:t>
            </w:r>
          </w:p>
        </w:tc>
        <w:tc>
          <w:tcPr>
            <w:tcW w:w="1335" w:type="pct"/>
          </w:tcPr>
          <w:p w14:paraId="6ABFD110" w14:textId="76578BED" w:rsidR="004B0690" w:rsidRPr="00254D37" w:rsidRDefault="004B0690" w:rsidP="004B0690">
            <w:pPr>
              <w:rPr>
                <w:rFonts w:cs="Times New Roman"/>
                <w:iCs/>
              </w:rPr>
            </w:pPr>
            <w:r>
              <w:rPr>
                <w:rFonts w:cs="Times New Roman"/>
                <w:iCs/>
              </w:rPr>
              <w:t xml:space="preserve">Resilience Experiences of Marginalized Communities (continued) </w:t>
            </w:r>
          </w:p>
        </w:tc>
        <w:tc>
          <w:tcPr>
            <w:tcW w:w="2564" w:type="pct"/>
          </w:tcPr>
          <w:p w14:paraId="5DFD0D6C" w14:textId="77777777" w:rsidR="004B0690" w:rsidRDefault="004B0690" w:rsidP="004B0690">
            <w:pPr>
              <w:rPr>
                <w:rFonts w:cs="Times New Roman"/>
              </w:rPr>
            </w:pPr>
            <w:r w:rsidRPr="00A3438D">
              <w:rPr>
                <w:rFonts w:cs="Times New Roman"/>
              </w:rPr>
              <w:t>French, B. H., Neville, H. A., Lewis, J. A., Mosley, D. V., Adames, H. Y., &amp; Chavez-Dueñas, N. Y. (2023). “We can create a better world for ourselves”: Radical hope in communities of color.</w:t>
            </w:r>
            <w:r w:rsidRPr="00A3438D">
              <w:rPr>
                <w:rFonts w:cs="Times New Roman"/>
                <w:i/>
                <w:iCs/>
              </w:rPr>
              <w:t> Journal of Counseling Psychology, 70</w:t>
            </w:r>
            <w:r w:rsidRPr="00A3438D">
              <w:rPr>
                <w:rFonts w:cs="Times New Roman"/>
              </w:rPr>
              <w:t>(4), 327-340. doi:</w:t>
            </w:r>
            <w:r>
              <w:rPr>
                <w:rFonts w:cs="Times New Roman"/>
              </w:rPr>
              <w:t xml:space="preserve"> </w:t>
            </w:r>
            <w:hyperlink r:id="rId25" w:history="1">
              <w:r w:rsidRPr="0016122A">
                <w:rPr>
                  <w:rStyle w:val="Hyperlink"/>
                  <w:rFonts w:cs="Times New Roman"/>
                </w:rPr>
                <w:t>https://doi.org/10.1037/cou0000670</w:t>
              </w:r>
            </w:hyperlink>
            <w:r>
              <w:rPr>
                <w:rFonts w:cs="Times New Roman"/>
              </w:rPr>
              <w:t xml:space="preserve">  </w:t>
            </w:r>
          </w:p>
          <w:p w14:paraId="423D1530" w14:textId="3B4B5D3B" w:rsidR="00D03697" w:rsidRPr="00015960" w:rsidRDefault="006E785D" w:rsidP="004B0690">
            <w:pPr>
              <w:rPr>
                <w:rFonts w:cs="Times New Roman"/>
              </w:rPr>
            </w:pPr>
            <w:hyperlink r:id="rId26" w:history="1">
              <w:r w:rsidRPr="008B5B60">
                <w:rPr>
                  <w:rStyle w:val="Hyperlink"/>
                  <w:rFonts w:cs="Times New Roman"/>
                </w:rPr>
                <w:t>Link</w:t>
              </w:r>
            </w:hyperlink>
            <w:r w:rsidR="008B5B60">
              <w:rPr>
                <w:rFonts w:cs="Times New Roman"/>
              </w:rPr>
              <w:t xml:space="preserve"> </w:t>
            </w:r>
            <w:r>
              <w:rPr>
                <w:rFonts w:cs="Times New Roman"/>
              </w:rPr>
              <w:t xml:space="preserve"> </w:t>
            </w:r>
          </w:p>
        </w:tc>
      </w:tr>
      <w:tr w:rsidR="004B0690" w:rsidRPr="00015960" w14:paraId="606F329E" w14:textId="77777777" w:rsidTr="003A0663">
        <w:tc>
          <w:tcPr>
            <w:tcW w:w="1101" w:type="pct"/>
            <w:shd w:val="clear" w:color="auto" w:fill="B3E5A1" w:themeFill="accent6" w:themeFillTint="66"/>
          </w:tcPr>
          <w:p w14:paraId="06BB7702" w14:textId="0427C349" w:rsidR="004B0690" w:rsidRPr="004B0690" w:rsidRDefault="004B0690" w:rsidP="004B0690">
            <w:pPr>
              <w:rPr>
                <w:rFonts w:cs="Times New Roman"/>
                <w:b/>
                <w:bCs/>
              </w:rPr>
            </w:pPr>
            <w:r w:rsidRPr="004B0690">
              <w:rPr>
                <w:b/>
                <w:bCs/>
              </w:rPr>
              <w:t>Tues Nov 17</w:t>
            </w:r>
          </w:p>
        </w:tc>
        <w:tc>
          <w:tcPr>
            <w:tcW w:w="1335" w:type="pct"/>
            <w:shd w:val="clear" w:color="auto" w:fill="B3E5A1" w:themeFill="accent6" w:themeFillTint="66"/>
          </w:tcPr>
          <w:p w14:paraId="60D140BF" w14:textId="17EA7033" w:rsidR="004B0690" w:rsidRPr="004B0690" w:rsidRDefault="004B0690" w:rsidP="004B0690">
            <w:pPr>
              <w:rPr>
                <w:rFonts w:cs="Times New Roman"/>
                <w:b/>
                <w:bCs/>
                <w:i/>
                <w:iCs/>
              </w:rPr>
            </w:pPr>
            <w:r w:rsidRPr="004B0690">
              <w:rPr>
                <w:rFonts w:cs="Times New Roman"/>
                <w:b/>
                <w:bCs/>
                <w:i/>
                <w:iCs/>
              </w:rPr>
              <w:t>Exam 3</w:t>
            </w:r>
          </w:p>
        </w:tc>
        <w:tc>
          <w:tcPr>
            <w:tcW w:w="2564" w:type="pct"/>
            <w:shd w:val="clear" w:color="auto" w:fill="B3E5A1" w:themeFill="accent6" w:themeFillTint="66"/>
          </w:tcPr>
          <w:p w14:paraId="56ADC1FE" w14:textId="59119A9A" w:rsidR="004B0690" w:rsidRPr="004B0690" w:rsidRDefault="004B0690" w:rsidP="004B0690">
            <w:pPr>
              <w:rPr>
                <w:rFonts w:cs="Times New Roman"/>
                <w:b/>
                <w:bCs/>
                <w:lang w:val="es-ES"/>
              </w:rPr>
            </w:pPr>
            <w:r w:rsidRPr="004B0690">
              <w:rPr>
                <w:rFonts w:cs="Times New Roman"/>
                <w:b/>
                <w:bCs/>
                <w:lang w:val="es-ES"/>
              </w:rPr>
              <w:t>N/A</w:t>
            </w:r>
          </w:p>
        </w:tc>
      </w:tr>
      <w:tr w:rsidR="004B0690" w:rsidRPr="00015960" w14:paraId="7D836341" w14:textId="77777777" w:rsidTr="003A0663">
        <w:tc>
          <w:tcPr>
            <w:tcW w:w="1101" w:type="pct"/>
          </w:tcPr>
          <w:p w14:paraId="24F5D175" w14:textId="047B6C8A" w:rsidR="004B0690" w:rsidRPr="00015960" w:rsidRDefault="004B0690" w:rsidP="004B0690">
            <w:pPr>
              <w:rPr>
                <w:rFonts w:cs="Times New Roman"/>
              </w:rPr>
            </w:pPr>
            <w:r w:rsidRPr="00B96759">
              <w:t>Thurs Nov 19</w:t>
            </w:r>
          </w:p>
        </w:tc>
        <w:tc>
          <w:tcPr>
            <w:tcW w:w="1335" w:type="pct"/>
          </w:tcPr>
          <w:p w14:paraId="665F9BC0" w14:textId="377612F9" w:rsidR="004B0690" w:rsidRPr="00015960" w:rsidRDefault="004B0690" w:rsidP="004B0690">
            <w:pPr>
              <w:rPr>
                <w:rFonts w:cs="Times New Roman"/>
              </w:rPr>
            </w:pPr>
            <w:r>
              <w:rPr>
                <w:rFonts w:cs="Times New Roman"/>
              </w:rPr>
              <w:t xml:space="preserve">Critical Perspectives on Resilience </w:t>
            </w:r>
          </w:p>
        </w:tc>
        <w:tc>
          <w:tcPr>
            <w:tcW w:w="2564" w:type="pct"/>
          </w:tcPr>
          <w:p w14:paraId="03BDBE2F" w14:textId="77777777" w:rsidR="004B0690" w:rsidRDefault="004B0690" w:rsidP="004B0690">
            <w:pPr>
              <w:rPr>
                <w:rFonts w:cs="Times New Roman"/>
              </w:rPr>
            </w:pPr>
            <w:r w:rsidRPr="005C67DF">
              <w:rPr>
                <w:rFonts w:cs="Times New Roman"/>
              </w:rPr>
              <w:t>McLean, K. C., Fish, J., Rogers, L. O., &amp; Syed, M. (2024). Integrating systems of power and privilege in the study of resilience. </w:t>
            </w:r>
            <w:r w:rsidRPr="005C67DF">
              <w:rPr>
                <w:rFonts w:cs="Times New Roman"/>
                <w:i/>
                <w:iCs/>
              </w:rPr>
              <w:t>American Psychologist, 79</w:t>
            </w:r>
            <w:r w:rsidRPr="005C67DF">
              <w:rPr>
                <w:rFonts w:cs="Times New Roman"/>
              </w:rPr>
              <w:t>(8), 999–1011. </w:t>
            </w:r>
            <w:hyperlink r:id="rId27" w:tgtFrame="_blank" w:history="1">
              <w:r w:rsidRPr="005C67DF">
                <w:rPr>
                  <w:rStyle w:val="Hyperlink"/>
                  <w:rFonts w:cs="Times New Roman"/>
                </w:rPr>
                <w:t>https://doi.org/10.1037/amp0001260</w:t>
              </w:r>
            </w:hyperlink>
          </w:p>
          <w:p w14:paraId="28B93044" w14:textId="27DB34F4" w:rsidR="004B0690" w:rsidRDefault="008B5B60" w:rsidP="004B0690">
            <w:pPr>
              <w:rPr>
                <w:rFonts w:cs="Times New Roman"/>
              </w:rPr>
            </w:pPr>
            <w:hyperlink r:id="rId28" w:history="1">
              <w:r w:rsidRPr="006A70B8">
                <w:rPr>
                  <w:rStyle w:val="Hyperlink"/>
                  <w:rFonts w:cs="Times New Roman"/>
                </w:rPr>
                <w:t>Link</w:t>
              </w:r>
            </w:hyperlink>
          </w:p>
          <w:p w14:paraId="3F727CD6" w14:textId="77777777" w:rsidR="008B5B60" w:rsidRDefault="008B5B60" w:rsidP="004B0690">
            <w:pPr>
              <w:rPr>
                <w:rFonts w:cs="Times New Roman"/>
              </w:rPr>
            </w:pPr>
          </w:p>
          <w:p w14:paraId="3B775713" w14:textId="47411F99" w:rsidR="004B0690" w:rsidRDefault="004B0690" w:rsidP="004B0690">
            <w:pPr>
              <w:rPr>
                <w:rFonts w:cs="Times New Roman"/>
              </w:rPr>
            </w:pPr>
            <w:r w:rsidRPr="00EE40EC">
              <w:rPr>
                <w:rFonts w:cs="Times New Roman"/>
              </w:rPr>
              <w:t>Suslovic, B., &amp; Lett, E. (2024). Resilience is an Adverse Event: A Critical Discussion of Resilience Theory in Health Services Research and Public Health. </w:t>
            </w:r>
            <w:r w:rsidRPr="00EE40EC">
              <w:rPr>
                <w:rFonts w:cs="Times New Roman"/>
                <w:i/>
                <w:iCs/>
              </w:rPr>
              <w:t xml:space="preserve">Community </w:t>
            </w:r>
            <w:r w:rsidR="006A70B8">
              <w:rPr>
                <w:rFonts w:cs="Times New Roman"/>
                <w:i/>
                <w:iCs/>
              </w:rPr>
              <w:t>H</w:t>
            </w:r>
            <w:r w:rsidRPr="00EE40EC">
              <w:rPr>
                <w:rFonts w:cs="Times New Roman"/>
                <w:i/>
                <w:iCs/>
              </w:rPr>
              <w:t xml:space="preserve">ealth </w:t>
            </w:r>
            <w:r w:rsidR="006A70B8">
              <w:rPr>
                <w:rFonts w:cs="Times New Roman"/>
                <w:i/>
                <w:iCs/>
              </w:rPr>
              <w:t>E</w:t>
            </w:r>
            <w:r w:rsidRPr="00EE40EC">
              <w:rPr>
                <w:rFonts w:cs="Times New Roman"/>
                <w:i/>
                <w:iCs/>
              </w:rPr>
              <w:t xml:space="preserve">quity </w:t>
            </w:r>
            <w:r w:rsidR="006A70B8">
              <w:rPr>
                <w:rFonts w:cs="Times New Roman"/>
                <w:i/>
                <w:iCs/>
              </w:rPr>
              <w:t>R</w:t>
            </w:r>
            <w:r w:rsidRPr="00EE40EC">
              <w:rPr>
                <w:rFonts w:cs="Times New Roman"/>
                <w:i/>
                <w:iCs/>
              </w:rPr>
              <w:t xml:space="preserve">esearch &amp; </w:t>
            </w:r>
            <w:r w:rsidR="006A70B8">
              <w:rPr>
                <w:rFonts w:cs="Times New Roman"/>
                <w:i/>
                <w:iCs/>
              </w:rPr>
              <w:t>P</w:t>
            </w:r>
            <w:r w:rsidRPr="00EE40EC">
              <w:rPr>
                <w:rFonts w:cs="Times New Roman"/>
                <w:i/>
                <w:iCs/>
              </w:rPr>
              <w:t>olicy</w:t>
            </w:r>
            <w:r w:rsidRPr="00EE40EC">
              <w:rPr>
                <w:rFonts w:cs="Times New Roman"/>
              </w:rPr>
              <w:t>, </w:t>
            </w:r>
            <w:r w:rsidRPr="00EE40EC">
              <w:rPr>
                <w:rFonts w:cs="Times New Roman"/>
                <w:i/>
                <w:iCs/>
              </w:rPr>
              <w:t>44</w:t>
            </w:r>
            <w:r w:rsidRPr="00EE40EC">
              <w:rPr>
                <w:rFonts w:cs="Times New Roman"/>
              </w:rPr>
              <w:t xml:space="preserve">(3), 339–343. </w:t>
            </w:r>
            <w:hyperlink r:id="rId29" w:history="1">
              <w:r w:rsidR="006A70B8" w:rsidRPr="00537A2A">
                <w:rPr>
                  <w:rStyle w:val="Hyperlink"/>
                  <w:rFonts w:cs="Times New Roman"/>
                </w:rPr>
                <w:t>https://doi.org/10.1177/2752535X231159721</w:t>
              </w:r>
            </w:hyperlink>
          </w:p>
          <w:p w14:paraId="19E4693D" w14:textId="0C281221" w:rsidR="006A70B8" w:rsidRPr="00015960" w:rsidRDefault="006A70B8" w:rsidP="004B0690">
            <w:pPr>
              <w:rPr>
                <w:rFonts w:cs="Times New Roman"/>
              </w:rPr>
            </w:pPr>
            <w:hyperlink r:id="rId30" w:history="1">
              <w:r w:rsidRPr="000E0631">
                <w:rPr>
                  <w:rStyle w:val="Hyperlink"/>
                  <w:rFonts w:cs="Times New Roman"/>
                </w:rPr>
                <w:t>Link</w:t>
              </w:r>
            </w:hyperlink>
            <w:r w:rsidR="000E0631">
              <w:rPr>
                <w:rFonts w:cs="Times New Roman"/>
              </w:rPr>
              <w:t xml:space="preserve"> </w:t>
            </w:r>
          </w:p>
        </w:tc>
      </w:tr>
      <w:tr w:rsidR="004B0690" w:rsidRPr="00015960" w14:paraId="33177830" w14:textId="77777777" w:rsidTr="003A0663">
        <w:trPr>
          <w:trHeight w:val="692"/>
        </w:trPr>
        <w:tc>
          <w:tcPr>
            <w:tcW w:w="1101" w:type="pct"/>
          </w:tcPr>
          <w:p w14:paraId="3483A768" w14:textId="0DFF9346" w:rsidR="004B0690" w:rsidRPr="00015960" w:rsidRDefault="004B0690" w:rsidP="004B0690">
            <w:pPr>
              <w:rPr>
                <w:rFonts w:cs="Times New Roman"/>
              </w:rPr>
            </w:pPr>
            <w:r w:rsidRPr="00B96759">
              <w:lastRenderedPageBreak/>
              <w:t>Tues Nov 24</w:t>
            </w:r>
          </w:p>
        </w:tc>
        <w:tc>
          <w:tcPr>
            <w:tcW w:w="1335" w:type="pct"/>
          </w:tcPr>
          <w:p w14:paraId="2F6EC78B" w14:textId="2911FB72" w:rsidR="004B0690" w:rsidRPr="009E710F" w:rsidRDefault="004B0690" w:rsidP="004B0690">
            <w:pPr>
              <w:rPr>
                <w:rFonts w:cs="Times New Roman"/>
                <w:iCs/>
              </w:rPr>
            </w:pPr>
            <w:r>
              <w:rPr>
                <w:rFonts w:cs="Times New Roman"/>
                <w:iCs/>
              </w:rPr>
              <w:t xml:space="preserve">Lifespan Considerations for Resilience – Youth  </w:t>
            </w:r>
          </w:p>
        </w:tc>
        <w:tc>
          <w:tcPr>
            <w:tcW w:w="2564" w:type="pct"/>
          </w:tcPr>
          <w:p w14:paraId="1FF080F2" w14:textId="77777777" w:rsidR="004B0690" w:rsidRDefault="004B0690" w:rsidP="004B0690">
            <w:pPr>
              <w:rPr>
                <w:rFonts w:cs="Times New Roman"/>
              </w:rPr>
            </w:pPr>
            <w:r w:rsidRPr="005250DC">
              <w:rPr>
                <w:rFonts w:cs="Times New Roman"/>
              </w:rPr>
              <w:t>Lerner, R.M. </w:t>
            </w:r>
            <w:r w:rsidRPr="005250DC">
              <w:rPr>
                <w:rFonts w:cs="Times New Roman"/>
                <w:i/>
                <w:iCs/>
              </w:rPr>
              <w:t>et al.</w:t>
            </w:r>
            <w:r w:rsidRPr="005250DC">
              <w:rPr>
                <w:rFonts w:cs="Times New Roman"/>
              </w:rPr>
              <w:t xml:space="preserve"> (2013). Resilience and Positive Youth Development: A Relational Developmental Systems Model. In: Goldstein, S., Brooks, R. (eds) Handbook of Resilience in Children. Springer, Boston, MA. </w:t>
            </w:r>
            <w:hyperlink r:id="rId31" w:history="1">
              <w:r w:rsidRPr="0016122A">
                <w:rPr>
                  <w:rStyle w:val="Hyperlink"/>
                  <w:rFonts w:cs="Times New Roman"/>
                </w:rPr>
                <w:t>https://doi.org/10.1007/978-1-4614-3661-4_17</w:t>
              </w:r>
            </w:hyperlink>
            <w:r>
              <w:rPr>
                <w:rFonts w:cs="Times New Roman"/>
              </w:rPr>
              <w:t xml:space="preserve"> </w:t>
            </w:r>
          </w:p>
          <w:p w14:paraId="0BA10E3E" w14:textId="59A37CB7" w:rsidR="000E0631" w:rsidRPr="00015960" w:rsidRDefault="000E0631" w:rsidP="004B0690">
            <w:pPr>
              <w:rPr>
                <w:rFonts w:cs="Times New Roman"/>
              </w:rPr>
            </w:pPr>
            <w:hyperlink r:id="rId32" w:history="1">
              <w:r w:rsidRPr="00C80260">
                <w:rPr>
                  <w:rStyle w:val="Hyperlink"/>
                  <w:rFonts w:cs="Times New Roman"/>
                </w:rPr>
                <w:t>Link</w:t>
              </w:r>
            </w:hyperlink>
            <w:r w:rsidR="00C80260">
              <w:rPr>
                <w:rFonts w:cs="Times New Roman"/>
              </w:rPr>
              <w:t xml:space="preserve"> </w:t>
            </w:r>
          </w:p>
        </w:tc>
      </w:tr>
      <w:tr w:rsidR="004B0690" w:rsidRPr="00015960" w14:paraId="094DFB42" w14:textId="77777777" w:rsidTr="003A0663">
        <w:trPr>
          <w:trHeight w:val="350"/>
        </w:trPr>
        <w:tc>
          <w:tcPr>
            <w:tcW w:w="1101" w:type="pct"/>
            <w:shd w:val="clear" w:color="auto" w:fill="D9D9D9" w:themeFill="background1" w:themeFillShade="D9"/>
          </w:tcPr>
          <w:p w14:paraId="3545B1E6" w14:textId="1FAA1645" w:rsidR="004B0690" w:rsidRPr="00F33292" w:rsidRDefault="004B0690" w:rsidP="004B0690">
            <w:pPr>
              <w:rPr>
                <w:b/>
                <w:bCs/>
              </w:rPr>
            </w:pPr>
            <w:r w:rsidRPr="00F33292">
              <w:rPr>
                <w:b/>
                <w:bCs/>
              </w:rPr>
              <w:t>Thurs Nov 26</w:t>
            </w:r>
          </w:p>
        </w:tc>
        <w:tc>
          <w:tcPr>
            <w:tcW w:w="1335" w:type="pct"/>
            <w:shd w:val="clear" w:color="auto" w:fill="D9D9D9" w:themeFill="background1" w:themeFillShade="D9"/>
          </w:tcPr>
          <w:p w14:paraId="4DC685AB" w14:textId="691428C4" w:rsidR="004B0690" w:rsidRPr="00F33292" w:rsidRDefault="004B0690" w:rsidP="004B0690">
            <w:pPr>
              <w:rPr>
                <w:rFonts w:cs="Times New Roman"/>
                <w:b/>
                <w:bCs/>
                <w:iCs/>
              </w:rPr>
            </w:pPr>
            <w:r w:rsidRPr="00F33292">
              <w:rPr>
                <w:rFonts w:cs="Times New Roman"/>
                <w:b/>
                <w:bCs/>
                <w:iCs/>
              </w:rPr>
              <w:t xml:space="preserve">No Class – Holiday Break </w:t>
            </w:r>
          </w:p>
        </w:tc>
        <w:tc>
          <w:tcPr>
            <w:tcW w:w="2564" w:type="pct"/>
            <w:shd w:val="clear" w:color="auto" w:fill="D9D9D9" w:themeFill="background1" w:themeFillShade="D9"/>
          </w:tcPr>
          <w:p w14:paraId="5402C50A" w14:textId="56D437A8" w:rsidR="004B0690" w:rsidRPr="00F33292" w:rsidRDefault="004B0690" w:rsidP="004B0690">
            <w:pPr>
              <w:rPr>
                <w:rFonts w:cs="Times New Roman"/>
                <w:b/>
                <w:bCs/>
              </w:rPr>
            </w:pPr>
            <w:r w:rsidRPr="00F33292">
              <w:rPr>
                <w:rFonts w:cs="Times New Roman"/>
                <w:b/>
                <w:bCs/>
              </w:rPr>
              <w:t>N/A</w:t>
            </w:r>
          </w:p>
        </w:tc>
      </w:tr>
      <w:tr w:rsidR="004B0690" w:rsidRPr="00015960" w14:paraId="6FD84B42" w14:textId="77777777" w:rsidTr="003A0663">
        <w:tc>
          <w:tcPr>
            <w:tcW w:w="1101" w:type="pct"/>
          </w:tcPr>
          <w:p w14:paraId="482FD3F3" w14:textId="3C526372" w:rsidR="004B0690" w:rsidRPr="00015960" w:rsidRDefault="004B0690" w:rsidP="004B0690">
            <w:pPr>
              <w:rPr>
                <w:rFonts w:cs="Times New Roman"/>
              </w:rPr>
            </w:pPr>
            <w:r w:rsidRPr="00B96759">
              <w:t>Tues Dec 1</w:t>
            </w:r>
          </w:p>
        </w:tc>
        <w:tc>
          <w:tcPr>
            <w:tcW w:w="1335" w:type="pct"/>
          </w:tcPr>
          <w:p w14:paraId="6DE2E246" w14:textId="4E8BAFE3" w:rsidR="004B0690" w:rsidRPr="00015960" w:rsidRDefault="004B0690" w:rsidP="004B0690">
            <w:pPr>
              <w:rPr>
                <w:rFonts w:cs="Times New Roman"/>
              </w:rPr>
            </w:pPr>
            <w:r>
              <w:rPr>
                <w:rFonts w:cs="Times New Roman"/>
                <w:iCs/>
              </w:rPr>
              <w:t xml:space="preserve">Lifespan Considerations for Resilience – Midlife and Elderly </w:t>
            </w:r>
          </w:p>
        </w:tc>
        <w:tc>
          <w:tcPr>
            <w:tcW w:w="2564" w:type="pct"/>
          </w:tcPr>
          <w:p w14:paraId="5DE4CF52" w14:textId="77777777" w:rsidR="004B0690" w:rsidRDefault="004B0690" w:rsidP="004B0690">
            <w:r w:rsidRPr="00AB01AF">
              <w:rPr>
                <w:rFonts w:cs="Times New Roman"/>
              </w:rPr>
              <w:t xml:space="preserve">Infurna, F. J. (2021). Utilizing Principles of Life-Span Developmental Psychology to Study the Complexities of Resilience Across the Adult Life Span. </w:t>
            </w:r>
            <w:r w:rsidRPr="00AB01AF">
              <w:rPr>
                <w:rFonts w:cs="Times New Roman"/>
                <w:i/>
                <w:iCs/>
              </w:rPr>
              <w:t>The Gerontologist</w:t>
            </w:r>
            <w:r w:rsidRPr="00AB01AF">
              <w:rPr>
                <w:rFonts w:cs="Times New Roman"/>
              </w:rPr>
              <w:t xml:space="preserve">, </w:t>
            </w:r>
            <w:r w:rsidRPr="00AB01AF">
              <w:rPr>
                <w:rFonts w:cs="Times New Roman"/>
                <w:i/>
                <w:iCs/>
              </w:rPr>
              <w:t>61</w:t>
            </w:r>
            <w:r w:rsidRPr="00AB01AF">
              <w:rPr>
                <w:rFonts w:cs="Times New Roman"/>
              </w:rPr>
              <w:t xml:space="preserve">(6), 807–818. </w:t>
            </w:r>
            <w:hyperlink r:id="rId33" w:history="1">
              <w:r w:rsidRPr="00AB01AF">
                <w:rPr>
                  <w:rStyle w:val="Hyperlink"/>
                  <w:rFonts w:cs="Times New Roman"/>
                </w:rPr>
                <w:t>https://doi.org/10.1093/geront/gnab086</w:t>
              </w:r>
            </w:hyperlink>
          </w:p>
          <w:p w14:paraId="5E8AB11D" w14:textId="5AE462D8" w:rsidR="00EF5FBE" w:rsidRDefault="00EF5FBE" w:rsidP="004B0690">
            <w:hyperlink r:id="rId34" w:history="1">
              <w:r w:rsidRPr="00EF5FBE">
                <w:rPr>
                  <w:rStyle w:val="Hyperlink"/>
                </w:rPr>
                <w:t>Link</w:t>
              </w:r>
            </w:hyperlink>
          </w:p>
          <w:p w14:paraId="4465567F" w14:textId="77777777" w:rsidR="004B0690" w:rsidRDefault="004B0690" w:rsidP="004B0690">
            <w:pPr>
              <w:rPr>
                <w:rFonts w:cs="Times New Roman"/>
              </w:rPr>
            </w:pPr>
          </w:p>
          <w:p w14:paraId="53A4890C" w14:textId="77777777" w:rsidR="004B0690" w:rsidRDefault="004B0690" w:rsidP="004B0690">
            <w:r w:rsidRPr="00A57F9B">
              <w:rPr>
                <w:rFonts w:cs="Times New Roman"/>
              </w:rPr>
              <w:t>Aldwin, C. M., &amp; Igarashi, H. (2015). Successful, optimal, and resilient aging: A psychosocial perspective. In P. A. Lichtenberg, B. T. Mast, B. D. Carpenter, &amp; J. Loebach Wetherell (Eds.), </w:t>
            </w:r>
            <w:r w:rsidRPr="00A57F9B">
              <w:rPr>
                <w:rFonts w:cs="Times New Roman"/>
                <w:i/>
                <w:iCs/>
              </w:rPr>
              <w:t>APA handbook of clinical geropsychology, Vol. 1. History and status of the field and perspectives on aging</w:t>
            </w:r>
            <w:r w:rsidRPr="00A57F9B">
              <w:rPr>
                <w:rFonts w:cs="Times New Roman"/>
              </w:rPr>
              <w:t> (pp. 331–359). American Psychological Association. </w:t>
            </w:r>
            <w:hyperlink r:id="rId35" w:tgtFrame="_blank" w:history="1">
              <w:r w:rsidRPr="00A57F9B">
                <w:rPr>
                  <w:rStyle w:val="Hyperlink"/>
                  <w:rFonts w:cs="Times New Roman"/>
                </w:rPr>
                <w:t>https://doi.org/10.1037/14458-014</w:t>
              </w:r>
            </w:hyperlink>
          </w:p>
          <w:p w14:paraId="340F7ED5" w14:textId="4AAB6C1C" w:rsidR="000A122F" w:rsidRPr="00015960" w:rsidRDefault="000A122F" w:rsidP="004B0690">
            <w:pPr>
              <w:rPr>
                <w:rFonts w:cs="Times New Roman"/>
              </w:rPr>
            </w:pPr>
            <w:hyperlink r:id="rId36" w:history="1">
              <w:r w:rsidRPr="000A122F">
                <w:rPr>
                  <w:rStyle w:val="Hyperlink"/>
                </w:rPr>
                <w:t>Link</w:t>
              </w:r>
            </w:hyperlink>
          </w:p>
        </w:tc>
      </w:tr>
      <w:tr w:rsidR="004B0690" w:rsidRPr="00015960" w14:paraId="280A565A" w14:textId="77777777" w:rsidTr="003A0663">
        <w:tc>
          <w:tcPr>
            <w:tcW w:w="1101" w:type="pct"/>
          </w:tcPr>
          <w:p w14:paraId="57CC0EA6" w14:textId="3FBDF3AA" w:rsidR="004B0690" w:rsidRPr="00015960" w:rsidRDefault="004B0690" w:rsidP="004B0690">
            <w:pPr>
              <w:rPr>
                <w:rFonts w:cs="Times New Roman"/>
              </w:rPr>
            </w:pPr>
            <w:r w:rsidRPr="00B96759">
              <w:t>Thurs Dec 3</w:t>
            </w:r>
          </w:p>
        </w:tc>
        <w:tc>
          <w:tcPr>
            <w:tcW w:w="1335" w:type="pct"/>
          </w:tcPr>
          <w:p w14:paraId="4A5AD0E5" w14:textId="58AA54F2" w:rsidR="004B0690" w:rsidRPr="00015960" w:rsidRDefault="004B0690" w:rsidP="004B0690">
            <w:pPr>
              <w:rPr>
                <w:rFonts w:cs="Times New Roman"/>
                <w:iCs/>
              </w:rPr>
            </w:pPr>
            <w:r>
              <w:rPr>
                <w:rFonts w:cs="Times New Roman"/>
              </w:rPr>
              <w:t xml:space="preserve">Resilience Interventions  </w:t>
            </w:r>
          </w:p>
        </w:tc>
        <w:tc>
          <w:tcPr>
            <w:tcW w:w="2564" w:type="pct"/>
          </w:tcPr>
          <w:p w14:paraId="50BF23AE" w14:textId="77777777" w:rsidR="004B0690" w:rsidRDefault="004B0690" w:rsidP="004B0690">
            <w:r w:rsidRPr="009F6886">
              <w:rPr>
                <w:rFonts w:cs="Times New Roman"/>
              </w:rPr>
              <w:t xml:space="preserve">Luthar, S. S., &amp; Cicchetti, D. (2000). The construct of resilience: Implications for interventions and social policies. </w:t>
            </w:r>
            <w:r w:rsidRPr="009F6886">
              <w:rPr>
                <w:rFonts w:cs="Times New Roman"/>
                <w:i/>
                <w:iCs/>
              </w:rPr>
              <w:t>Development and Psychopathology</w:t>
            </w:r>
            <w:r w:rsidRPr="009F6886">
              <w:rPr>
                <w:rFonts w:cs="Times New Roman"/>
              </w:rPr>
              <w:t xml:space="preserve">, </w:t>
            </w:r>
            <w:r w:rsidRPr="009F6886">
              <w:rPr>
                <w:rFonts w:cs="Times New Roman"/>
                <w:i/>
                <w:iCs/>
              </w:rPr>
              <w:t>12</w:t>
            </w:r>
            <w:r w:rsidRPr="009F6886">
              <w:rPr>
                <w:rFonts w:cs="Times New Roman"/>
              </w:rPr>
              <w:t xml:space="preserve">(4), 857–885. </w:t>
            </w:r>
            <w:hyperlink r:id="rId37" w:history="1">
              <w:r w:rsidRPr="009F6886">
                <w:rPr>
                  <w:rStyle w:val="Hyperlink"/>
                  <w:rFonts w:cs="Times New Roman"/>
                </w:rPr>
                <w:t>https://doi.org/10.1017/S0954579400004156</w:t>
              </w:r>
            </w:hyperlink>
          </w:p>
          <w:p w14:paraId="190CABD3" w14:textId="3877786E" w:rsidR="009E30E0" w:rsidRPr="00015960" w:rsidRDefault="009E30E0" w:rsidP="004B0690">
            <w:pPr>
              <w:rPr>
                <w:rFonts w:cs="Times New Roman"/>
              </w:rPr>
            </w:pPr>
            <w:hyperlink r:id="rId38" w:history="1">
              <w:r w:rsidRPr="005221E9">
                <w:rPr>
                  <w:rStyle w:val="Hyperlink"/>
                </w:rPr>
                <w:t>Link</w:t>
              </w:r>
            </w:hyperlink>
            <w:r>
              <w:t xml:space="preserve"> </w:t>
            </w:r>
          </w:p>
        </w:tc>
      </w:tr>
      <w:tr w:rsidR="004B0690" w:rsidRPr="00D2425A" w14:paraId="1C44DDAD" w14:textId="77777777" w:rsidTr="003A0663">
        <w:tc>
          <w:tcPr>
            <w:tcW w:w="1101" w:type="pct"/>
          </w:tcPr>
          <w:p w14:paraId="2F9F8999" w14:textId="7539A622" w:rsidR="004B0690" w:rsidRPr="00015960" w:rsidRDefault="004B0690" w:rsidP="004B0690">
            <w:pPr>
              <w:rPr>
                <w:rFonts w:cs="Times New Roman"/>
              </w:rPr>
            </w:pPr>
            <w:r w:rsidRPr="00B96759">
              <w:t>Tues Dec 8</w:t>
            </w:r>
          </w:p>
        </w:tc>
        <w:tc>
          <w:tcPr>
            <w:tcW w:w="1335" w:type="pct"/>
          </w:tcPr>
          <w:p w14:paraId="166E7053" w14:textId="4106CDA6" w:rsidR="004B0690" w:rsidRPr="002E18D4" w:rsidRDefault="004B0690" w:rsidP="004B0690">
            <w:pPr>
              <w:rPr>
                <w:rFonts w:cs="Times New Roman"/>
              </w:rPr>
            </w:pPr>
            <w:r>
              <w:rPr>
                <w:rFonts w:cs="Times New Roman"/>
              </w:rPr>
              <w:t xml:space="preserve">Resilience Interventions (continued) </w:t>
            </w:r>
          </w:p>
        </w:tc>
        <w:tc>
          <w:tcPr>
            <w:tcW w:w="2564" w:type="pct"/>
          </w:tcPr>
          <w:p w14:paraId="43549013" w14:textId="77777777" w:rsidR="004B0690" w:rsidRDefault="004B0690" w:rsidP="004B0690">
            <w:pPr>
              <w:rPr>
                <w:rFonts w:cs="Times New Roman"/>
              </w:rPr>
            </w:pPr>
            <w:r w:rsidRPr="00FD76FF">
              <w:rPr>
                <w:rFonts w:cs="Times New Roman"/>
              </w:rPr>
              <w:t>IJntema, R. C., Burger, Y. D., &amp; Schaufeli, W. B. (2019). Reviewing the labyrinth of psychological resilience: Establishing criteria for resilience-building programs.</w:t>
            </w:r>
            <w:r w:rsidRPr="00FD76FF">
              <w:rPr>
                <w:rFonts w:cs="Times New Roman"/>
                <w:i/>
                <w:iCs/>
              </w:rPr>
              <w:t> Consulting Psychology Journal: Practice and Research, 71</w:t>
            </w:r>
            <w:r w:rsidRPr="00FD76FF">
              <w:rPr>
                <w:rFonts w:cs="Times New Roman"/>
              </w:rPr>
              <w:t>(4), 288-304. doi:</w:t>
            </w:r>
            <w:r>
              <w:rPr>
                <w:rFonts w:cs="Times New Roman"/>
              </w:rPr>
              <w:t xml:space="preserve"> </w:t>
            </w:r>
            <w:hyperlink r:id="rId39" w:history="1">
              <w:r w:rsidRPr="00A551F8">
                <w:rPr>
                  <w:rStyle w:val="Hyperlink"/>
                  <w:rFonts w:cs="Times New Roman"/>
                </w:rPr>
                <w:t>https://doi.org/10.1037/cpb0000147</w:t>
              </w:r>
            </w:hyperlink>
            <w:r>
              <w:rPr>
                <w:rFonts w:cs="Times New Roman"/>
              </w:rPr>
              <w:t xml:space="preserve">  </w:t>
            </w:r>
          </w:p>
          <w:p w14:paraId="25D7ED68" w14:textId="1F4DE28A" w:rsidR="009E30E0" w:rsidRPr="00015960" w:rsidRDefault="009E30E0" w:rsidP="004B0690">
            <w:pPr>
              <w:rPr>
                <w:rFonts w:cs="Times New Roman"/>
              </w:rPr>
            </w:pPr>
            <w:hyperlink r:id="rId40" w:history="1">
              <w:r w:rsidRPr="00A441E2">
                <w:rPr>
                  <w:rStyle w:val="Hyperlink"/>
                  <w:rFonts w:cs="Times New Roman"/>
                </w:rPr>
                <w:t>Link</w:t>
              </w:r>
            </w:hyperlink>
            <w:r>
              <w:rPr>
                <w:rFonts w:cs="Times New Roman"/>
              </w:rPr>
              <w:t xml:space="preserve"> </w:t>
            </w:r>
          </w:p>
        </w:tc>
      </w:tr>
      <w:tr w:rsidR="004B0690" w:rsidRPr="00D2425A" w14:paraId="23A70D4B" w14:textId="77777777" w:rsidTr="003A0663">
        <w:tc>
          <w:tcPr>
            <w:tcW w:w="1101" w:type="pct"/>
          </w:tcPr>
          <w:p w14:paraId="6C551D1B" w14:textId="5E7202E7" w:rsidR="004B0690" w:rsidRPr="00B96759" w:rsidRDefault="004B0690" w:rsidP="004B0690">
            <w:r>
              <w:t>Thurs Dec 10</w:t>
            </w:r>
          </w:p>
        </w:tc>
        <w:tc>
          <w:tcPr>
            <w:tcW w:w="1335" w:type="pct"/>
          </w:tcPr>
          <w:p w14:paraId="184A820F" w14:textId="1A803C5F" w:rsidR="004B0690" w:rsidRPr="002E18D4" w:rsidRDefault="004B0690" w:rsidP="004B0690">
            <w:pPr>
              <w:rPr>
                <w:rFonts w:cs="Times New Roman"/>
              </w:rPr>
            </w:pPr>
            <w:r>
              <w:rPr>
                <w:rFonts w:cs="Times New Roman"/>
              </w:rPr>
              <w:t xml:space="preserve">The Future of Resilience Research </w:t>
            </w:r>
          </w:p>
        </w:tc>
        <w:tc>
          <w:tcPr>
            <w:tcW w:w="2564" w:type="pct"/>
          </w:tcPr>
          <w:p w14:paraId="7D6C26A1" w14:textId="049F5A49" w:rsidR="004B0690" w:rsidRPr="00015960" w:rsidRDefault="004B0690" w:rsidP="004B0690">
            <w:pPr>
              <w:rPr>
                <w:rFonts w:cs="Times New Roman"/>
              </w:rPr>
            </w:pPr>
            <w:r>
              <w:rPr>
                <w:rFonts w:cs="Times New Roman"/>
              </w:rPr>
              <w:t>Masten, Chapter 12</w:t>
            </w:r>
          </w:p>
        </w:tc>
      </w:tr>
      <w:tr w:rsidR="004B0690" w:rsidRPr="00D2425A" w14:paraId="784EED09" w14:textId="77777777" w:rsidTr="004B0690">
        <w:tc>
          <w:tcPr>
            <w:tcW w:w="5000" w:type="pct"/>
            <w:gridSpan w:val="3"/>
            <w:shd w:val="clear" w:color="auto" w:fill="B3E5A1" w:themeFill="accent6" w:themeFillTint="66"/>
          </w:tcPr>
          <w:p w14:paraId="3FE00B44" w14:textId="34697035" w:rsidR="004B0690" w:rsidRPr="009F6BB8" w:rsidRDefault="004B0690" w:rsidP="004B0690">
            <w:pPr>
              <w:contextualSpacing/>
              <w:jc w:val="center"/>
              <w:rPr>
                <w:b/>
                <w:bCs/>
              </w:rPr>
            </w:pPr>
            <w:r w:rsidRPr="009F6BB8">
              <w:rPr>
                <w:b/>
                <w:bCs/>
              </w:rPr>
              <w:t>Wednesday 12/16/2026, 10:10AM-12:10PM</w:t>
            </w:r>
          </w:p>
          <w:p w14:paraId="289BB3D6" w14:textId="3BC6DB4A" w:rsidR="004B0690" w:rsidRPr="009F6BB8" w:rsidRDefault="004B0690" w:rsidP="004B0690">
            <w:pPr>
              <w:contextualSpacing/>
              <w:jc w:val="center"/>
              <w:rPr>
                <w:rFonts w:cs="Times New Roman"/>
                <w:b/>
                <w:bCs/>
              </w:rPr>
            </w:pPr>
            <w:r w:rsidRPr="009F6BB8">
              <w:rPr>
                <w:b/>
                <w:bCs/>
              </w:rPr>
              <w:t>Final Exam</w:t>
            </w:r>
          </w:p>
        </w:tc>
      </w:tr>
    </w:tbl>
    <w:bookmarkEnd w:id="0"/>
    <w:p w14:paraId="7E70D2E4" w14:textId="3D32A17C" w:rsidR="000D5B88" w:rsidRDefault="00A32BB2" w:rsidP="006407C1">
      <w:r>
        <w:t xml:space="preserve"> </w:t>
      </w:r>
    </w:p>
    <w:sectPr w:rsidR="000D5B88" w:rsidSect="000B6B8C">
      <w:head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6D186" w14:textId="77777777" w:rsidR="002F049F" w:rsidRDefault="002F049F" w:rsidP="00D9434A">
      <w:pPr>
        <w:spacing w:after="0" w:line="240" w:lineRule="auto"/>
      </w:pPr>
      <w:r>
        <w:separator/>
      </w:r>
    </w:p>
  </w:endnote>
  <w:endnote w:type="continuationSeparator" w:id="0">
    <w:p w14:paraId="7E4EFF0A" w14:textId="77777777" w:rsidR="002F049F" w:rsidRDefault="002F049F" w:rsidP="00D94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CFD91" w14:textId="77777777" w:rsidR="002F049F" w:rsidRDefault="002F049F" w:rsidP="00D9434A">
      <w:pPr>
        <w:spacing w:after="0" w:line="240" w:lineRule="auto"/>
      </w:pPr>
      <w:r>
        <w:separator/>
      </w:r>
    </w:p>
  </w:footnote>
  <w:footnote w:type="continuationSeparator" w:id="0">
    <w:p w14:paraId="4FA71428" w14:textId="77777777" w:rsidR="002F049F" w:rsidRDefault="002F049F" w:rsidP="00D94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B6516" w14:textId="77777777" w:rsidR="00D9434A" w:rsidRPr="00F307D4" w:rsidRDefault="00D9434A" w:rsidP="00D9434A">
    <w:pPr>
      <w:pStyle w:val="Header"/>
      <w:jc w:val="center"/>
    </w:pPr>
    <w:r w:rsidRPr="00F307D4">
      <w:rPr>
        <w:i/>
      </w:rPr>
      <w:t>This syllabus is subject to modification.</w:t>
    </w:r>
    <w:r w:rsidRPr="00F307D4">
      <w:t xml:space="preserve"> </w:t>
    </w:r>
    <w:r w:rsidRPr="00F307D4">
      <w:tab/>
    </w:r>
    <w:r w:rsidRPr="00F307D4">
      <w:tab/>
    </w:r>
    <w:sdt>
      <w:sdtPr>
        <w:id w:val="-1335144530"/>
        <w:docPartObj>
          <w:docPartGallery w:val="Page Numbers (Top of Page)"/>
          <w:docPartUnique/>
        </w:docPartObj>
      </w:sdtPr>
      <w:sdtEndPr>
        <w:rPr>
          <w:noProof/>
        </w:rPr>
      </w:sdtEndPr>
      <w:sdtContent>
        <w:r w:rsidRPr="00F307D4">
          <w:fldChar w:fldCharType="begin"/>
        </w:r>
        <w:r w:rsidRPr="00F307D4">
          <w:instrText xml:space="preserve"> PAGE   \* MERGEFORMAT </w:instrText>
        </w:r>
        <w:r w:rsidRPr="00F307D4">
          <w:fldChar w:fldCharType="separate"/>
        </w:r>
        <w:r>
          <w:t>1</w:t>
        </w:r>
        <w:r w:rsidRPr="00F307D4">
          <w:rPr>
            <w:noProof/>
          </w:rPr>
          <w:fldChar w:fldCharType="end"/>
        </w:r>
      </w:sdtContent>
    </w:sdt>
  </w:p>
  <w:p w14:paraId="464C4886" w14:textId="77777777" w:rsidR="00D9434A" w:rsidRDefault="00D943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7620"/>
    <w:multiLevelType w:val="hybridMultilevel"/>
    <w:tmpl w:val="E9BC6B2C"/>
    <w:lvl w:ilvl="0" w:tplc="04090001">
      <w:start w:val="1"/>
      <w:numFmt w:val="bullet"/>
      <w:lvlText w:val=""/>
      <w:lvlJc w:val="left"/>
      <w:pPr>
        <w:ind w:left="630" w:hanging="360"/>
      </w:pPr>
      <w:rPr>
        <w:rFonts w:ascii="Symbol" w:hAnsi="Symbol"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 w15:restartNumberingAfterBreak="0">
    <w:nsid w:val="0B30525E"/>
    <w:multiLevelType w:val="hybridMultilevel"/>
    <w:tmpl w:val="403EE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67580"/>
    <w:multiLevelType w:val="singleLevel"/>
    <w:tmpl w:val="F71E05F6"/>
    <w:lvl w:ilvl="0">
      <w:start w:val="1"/>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FDF00F9"/>
    <w:multiLevelType w:val="hybridMultilevel"/>
    <w:tmpl w:val="671AAB48"/>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900" w:hanging="180"/>
      </w:pPr>
    </w:lvl>
    <w:lvl w:ilvl="3" w:tplc="77BA9CD2">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307DBF"/>
    <w:multiLevelType w:val="hybridMultilevel"/>
    <w:tmpl w:val="9BD25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9C775B"/>
    <w:multiLevelType w:val="hybridMultilevel"/>
    <w:tmpl w:val="763C7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987D83"/>
    <w:multiLevelType w:val="hybridMultilevel"/>
    <w:tmpl w:val="F7A2A7AA"/>
    <w:lvl w:ilvl="0" w:tplc="C3564A5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3147E25"/>
    <w:multiLevelType w:val="hybridMultilevel"/>
    <w:tmpl w:val="30EC3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D15BC3"/>
    <w:multiLevelType w:val="hybridMultilevel"/>
    <w:tmpl w:val="030AE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DD5114"/>
    <w:multiLevelType w:val="hybridMultilevel"/>
    <w:tmpl w:val="4F283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6154F0"/>
    <w:multiLevelType w:val="hybridMultilevel"/>
    <w:tmpl w:val="8CAACF5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42671F4"/>
    <w:multiLevelType w:val="multilevel"/>
    <w:tmpl w:val="CF4E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4C0C67"/>
    <w:multiLevelType w:val="hybridMultilevel"/>
    <w:tmpl w:val="01382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391A77"/>
    <w:multiLevelType w:val="hybridMultilevel"/>
    <w:tmpl w:val="733EA9C8"/>
    <w:lvl w:ilvl="0" w:tplc="028CF3BE">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C03CD2"/>
    <w:multiLevelType w:val="hybridMultilevel"/>
    <w:tmpl w:val="20F4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940968"/>
    <w:multiLevelType w:val="hybridMultilevel"/>
    <w:tmpl w:val="8A764F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3483771">
    <w:abstractNumId w:val="2"/>
  </w:num>
  <w:num w:numId="2" w16cid:durableId="281419192">
    <w:abstractNumId w:val="3"/>
  </w:num>
  <w:num w:numId="3" w16cid:durableId="1626933754">
    <w:abstractNumId w:val="16"/>
  </w:num>
  <w:num w:numId="4" w16cid:durableId="657610498">
    <w:abstractNumId w:val="10"/>
  </w:num>
  <w:num w:numId="5" w16cid:durableId="217937524">
    <w:abstractNumId w:val="6"/>
  </w:num>
  <w:num w:numId="6" w16cid:durableId="1631588984">
    <w:abstractNumId w:val="11"/>
  </w:num>
  <w:num w:numId="7" w16cid:durableId="1691490059">
    <w:abstractNumId w:val="9"/>
  </w:num>
  <w:num w:numId="8" w16cid:durableId="59907944">
    <w:abstractNumId w:val="4"/>
  </w:num>
  <w:num w:numId="9" w16cid:durableId="1846749130">
    <w:abstractNumId w:val="7"/>
  </w:num>
  <w:num w:numId="10" w16cid:durableId="1633705405">
    <w:abstractNumId w:val="12"/>
  </w:num>
  <w:num w:numId="11" w16cid:durableId="120148840">
    <w:abstractNumId w:val="0"/>
  </w:num>
  <w:num w:numId="12" w16cid:durableId="1310750668">
    <w:abstractNumId w:val="8"/>
  </w:num>
  <w:num w:numId="13" w16cid:durableId="2039819099">
    <w:abstractNumId w:val="1"/>
  </w:num>
  <w:num w:numId="14" w16cid:durableId="512381036">
    <w:abstractNumId w:val="13"/>
  </w:num>
  <w:num w:numId="15" w16cid:durableId="667053020">
    <w:abstractNumId w:val="5"/>
  </w:num>
  <w:num w:numId="16" w16cid:durableId="308484072">
    <w:abstractNumId w:val="14"/>
  </w:num>
  <w:num w:numId="17" w16cid:durableId="19864700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665"/>
    <w:rsid w:val="000034B8"/>
    <w:rsid w:val="00020217"/>
    <w:rsid w:val="000371DA"/>
    <w:rsid w:val="000410A1"/>
    <w:rsid w:val="000415DE"/>
    <w:rsid w:val="00045FFC"/>
    <w:rsid w:val="000604FD"/>
    <w:rsid w:val="00060C63"/>
    <w:rsid w:val="00063E9C"/>
    <w:rsid w:val="00064B39"/>
    <w:rsid w:val="000906CA"/>
    <w:rsid w:val="000935F0"/>
    <w:rsid w:val="000A02D3"/>
    <w:rsid w:val="000A122F"/>
    <w:rsid w:val="000A14F9"/>
    <w:rsid w:val="000A4631"/>
    <w:rsid w:val="000B0E43"/>
    <w:rsid w:val="000B6B8C"/>
    <w:rsid w:val="000D074F"/>
    <w:rsid w:val="000D5B88"/>
    <w:rsid w:val="000E0631"/>
    <w:rsid w:val="000E7F6C"/>
    <w:rsid w:val="00117BA7"/>
    <w:rsid w:val="00124F4A"/>
    <w:rsid w:val="001265FB"/>
    <w:rsid w:val="00130B4F"/>
    <w:rsid w:val="00135FF7"/>
    <w:rsid w:val="00173311"/>
    <w:rsid w:val="0018207E"/>
    <w:rsid w:val="0019238F"/>
    <w:rsid w:val="00193253"/>
    <w:rsid w:val="001A7475"/>
    <w:rsid w:val="001C44A2"/>
    <w:rsid w:val="001C4E56"/>
    <w:rsid w:val="001D2F91"/>
    <w:rsid w:val="001E5273"/>
    <w:rsid w:val="001E6AB6"/>
    <w:rsid w:val="001F63AC"/>
    <w:rsid w:val="001F7397"/>
    <w:rsid w:val="00216207"/>
    <w:rsid w:val="002535F0"/>
    <w:rsid w:val="00254D37"/>
    <w:rsid w:val="00255923"/>
    <w:rsid w:val="00262688"/>
    <w:rsid w:val="002752A8"/>
    <w:rsid w:val="00281BE1"/>
    <w:rsid w:val="0029336F"/>
    <w:rsid w:val="002A4353"/>
    <w:rsid w:val="002A4F92"/>
    <w:rsid w:val="002B484A"/>
    <w:rsid w:val="002B7455"/>
    <w:rsid w:val="002D4EEA"/>
    <w:rsid w:val="002E18D4"/>
    <w:rsid w:val="002E3734"/>
    <w:rsid w:val="002E7902"/>
    <w:rsid w:val="002F049F"/>
    <w:rsid w:val="002F1688"/>
    <w:rsid w:val="003137A6"/>
    <w:rsid w:val="00314FA3"/>
    <w:rsid w:val="003211A0"/>
    <w:rsid w:val="00333243"/>
    <w:rsid w:val="00352FDF"/>
    <w:rsid w:val="00372AA7"/>
    <w:rsid w:val="00374665"/>
    <w:rsid w:val="00374B9A"/>
    <w:rsid w:val="0038740E"/>
    <w:rsid w:val="003900CD"/>
    <w:rsid w:val="00391F96"/>
    <w:rsid w:val="00392902"/>
    <w:rsid w:val="00392BB6"/>
    <w:rsid w:val="003A0663"/>
    <w:rsid w:val="003A777E"/>
    <w:rsid w:val="003B0E28"/>
    <w:rsid w:val="003B7927"/>
    <w:rsid w:val="003C24C4"/>
    <w:rsid w:val="003D37FF"/>
    <w:rsid w:val="003E1836"/>
    <w:rsid w:val="003F0869"/>
    <w:rsid w:val="00431177"/>
    <w:rsid w:val="0043220C"/>
    <w:rsid w:val="00434CC2"/>
    <w:rsid w:val="004470DA"/>
    <w:rsid w:val="004471F5"/>
    <w:rsid w:val="00450346"/>
    <w:rsid w:val="00454FBB"/>
    <w:rsid w:val="00466F28"/>
    <w:rsid w:val="00494E63"/>
    <w:rsid w:val="004A68F1"/>
    <w:rsid w:val="004B0690"/>
    <w:rsid w:val="004B2513"/>
    <w:rsid w:val="004B37D1"/>
    <w:rsid w:val="004C3CD2"/>
    <w:rsid w:val="004D2A6F"/>
    <w:rsid w:val="004D3CDB"/>
    <w:rsid w:val="004E6E36"/>
    <w:rsid w:val="004F13B5"/>
    <w:rsid w:val="004F2B62"/>
    <w:rsid w:val="00503054"/>
    <w:rsid w:val="005042B6"/>
    <w:rsid w:val="00507131"/>
    <w:rsid w:val="00513314"/>
    <w:rsid w:val="005221E9"/>
    <w:rsid w:val="005250DC"/>
    <w:rsid w:val="00526F64"/>
    <w:rsid w:val="005301E8"/>
    <w:rsid w:val="005317ED"/>
    <w:rsid w:val="00544829"/>
    <w:rsid w:val="00546278"/>
    <w:rsid w:val="00552DB8"/>
    <w:rsid w:val="005568B4"/>
    <w:rsid w:val="00560AC8"/>
    <w:rsid w:val="00564907"/>
    <w:rsid w:val="00566313"/>
    <w:rsid w:val="00575213"/>
    <w:rsid w:val="00586D07"/>
    <w:rsid w:val="005A2C04"/>
    <w:rsid w:val="005A334F"/>
    <w:rsid w:val="005C4EA6"/>
    <w:rsid w:val="005C67DF"/>
    <w:rsid w:val="005D16D3"/>
    <w:rsid w:val="005D344F"/>
    <w:rsid w:val="005D74CA"/>
    <w:rsid w:val="005F3297"/>
    <w:rsid w:val="005F7013"/>
    <w:rsid w:val="00601AF0"/>
    <w:rsid w:val="00604AAE"/>
    <w:rsid w:val="00607C74"/>
    <w:rsid w:val="00613DD9"/>
    <w:rsid w:val="00615E96"/>
    <w:rsid w:val="006166BD"/>
    <w:rsid w:val="00631541"/>
    <w:rsid w:val="0063650D"/>
    <w:rsid w:val="00637728"/>
    <w:rsid w:val="006407C1"/>
    <w:rsid w:val="0064264B"/>
    <w:rsid w:val="0064515C"/>
    <w:rsid w:val="00653689"/>
    <w:rsid w:val="00656EDE"/>
    <w:rsid w:val="0067743B"/>
    <w:rsid w:val="006868E7"/>
    <w:rsid w:val="00690FEB"/>
    <w:rsid w:val="00692D33"/>
    <w:rsid w:val="006935B8"/>
    <w:rsid w:val="00693CB8"/>
    <w:rsid w:val="00696E81"/>
    <w:rsid w:val="006A3372"/>
    <w:rsid w:val="006A70B8"/>
    <w:rsid w:val="006B2117"/>
    <w:rsid w:val="006C72ED"/>
    <w:rsid w:val="006D4D88"/>
    <w:rsid w:val="006D769B"/>
    <w:rsid w:val="006E785D"/>
    <w:rsid w:val="006E7D61"/>
    <w:rsid w:val="006F695F"/>
    <w:rsid w:val="007038F6"/>
    <w:rsid w:val="00712EAA"/>
    <w:rsid w:val="00716829"/>
    <w:rsid w:val="0072080A"/>
    <w:rsid w:val="00725BED"/>
    <w:rsid w:val="00735D37"/>
    <w:rsid w:val="00740E1E"/>
    <w:rsid w:val="007642EC"/>
    <w:rsid w:val="00767A78"/>
    <w:rsid w:val="00795CF1"/>
    <w:rsid w:val="007A41F9"/>
    <w:rsid w:val="007D0281"/>
    <w:rsid w:val="007E2DF7"/>
    <w:rsid w:val="007E7A7E"/>
    <w:rsid w:val="00803665"/>
    <w:rsid w:val="0080445A"/>
    <w:rsid w:val="008059BB"/>
    <w:rsid w:val="00825812"/>
    <w:rsid w:val="00827656"/>
    <w:rsid w:val="00844673"/>
    <w:rsid w:val="00847F44"/>
    <w:rsid w:val="00851BFF"/>
    <w:rsid w:val="00862FE7"/>
    <w:rsid w:val="008632B7"/>
    <w:rsid w:val="00877FA4"/>
    <w:rsid w:val="008840CF"/>
    <w:rsid w:val="00886192"/>
    <w:rsid w:val="008A178F"/>
    <w:rsid w:val="008B5B60"/>
    <w:rsid w:val="008B60C3"/>
    <w:rsid w:val="008B74B6"/>
    <w:rsid w:val="008B7847"/>
    <w:rsid w:val="008D2791"/>
    <w:rsid w:val="008E4FC8"/>
    <w:rsid w:val="008E5118"/>
    <w:rsid w:val="008F02B0"/>
    <w:rsid w:val="008F0BC3"/>
    <w:rsid w:val="00904D96"/>
    <w:rsid w:val="00913A4D"/>
    <w:rsid w:val="00916D1C"/>
    <w:rsid w:val="009400DD"/>
    <w:rsid w:val="00941DFF"/>
    <w:rsid w:val="00942B14"/>
    <w:rsid w:val="0094301D"/>
    <w:rsid w:val="009446E0"/>
    <w:rsid w:val="00947A63"/>
    <w:rsid w:val="0095291E"/>
    <w:rsid w:val="00961370"/>
    <w:rsid w:val="0096295A"/>
    <w:rsid w:val="00965B02"/>
    <w:rsid w:val="00973707"/>
    <w:rsid w:val="00976C77"/>
    <w:rsid w:val="009861C8"/>
    <w:rsid w:val="0098622D"/>
    <w:rsid w:val="00994A29"/>
    <w:rsid w:val="009A0F6D"/>
    <w:rsid w:val="009A7CF9"/>
    <w:rsid w:val="009D3C02"/>
    <w:rsid w:val="009E30E0"/>
    <w:rsid w:val="009E710F"/>
    <w:rsid w:val="009F6886"/>
    <w:rsid w:val="009F6BB8"/>
    <w:rsid w:val="00A01A76"/>
    <w:rsid w:val="00A069C9"/>
    <w:rsid w:val="00A11198"/>
    <w:rsid w:val="00A123CF"/>
    <w:rsid w:val="00A25D2C"/>
    <w:rsid w:val="00A26A68"/>
    <w:rsid w:val="00A32BB2"/>
    <w:rsid w:val="00A3438D"/>
    <w:rsid w:val="00A40A31"/>
    <w:rsid w:val="00A441E2"/>
    <w:rsid w:val="00A52C9D"/>
    <w:rsid w:val="00A57F9B"/>
    <w:rsid w:val="00A72EE6"/>
    <w:rsid w:val="00A876D2"/>
    <w:rsid w:val="00A91E6A"/>
    <w:rsid w:val="00AA5BDD"/>
    <w:rsid w:val="00AB01AF"/>
    <w:rsid w:val="00AB2647"/>
    <w:rsid w:val="00AB2AE7"/>
    <w:rsid w:val="00AB3B0E"/>
    <w:rsid w:val="00AB46D7"/>
    <w:rsid w:val="00AC4D14"/>
    <w:rsid w:val="00AC6E30"/>
    <w:rsid w:val="00AC727B"/>
    <w:rsid w:val="00AD1876"/>
    <w:rsid w:val="00AE3124"/>
    <w:rsid w:val="00AF199B"/>
    <w:rsid w:val="00AF414A"/>
    <w:rsid w:val="00B1198F"/>
    <w:rsid w:val="00B27741"/>
    <w:rsid w:val="00B57E82"/>
    <w:rsid w:val="00B63E7B"/>
    <w:rsid w:val="00B654A3"/>
    <w:rsid w:val="00B73FF5"/>
    <w:rsid w:val="00B84EC3"/>
    <w:rsid w:val="00BA599B"/>
    <w:rsid w:val="00BA6451"/>
    <w:rsid w:val="00BB05AF"/>
    <w:rsid w:val="00BC27A1"/>
    <w:rsid w:val="00BC3A98"/>
    <w:rsid w:val="00BC5087"/>
    <w:rsid w:val="00BD42C4"/>
    <w:rsid w:val="00C04DEE"/>
    <w:rsid w:val="00C10BC6"/>
    <w:rsid w:val="00C11827"/>
    <w:rsid w:val="00C1440B"/>
    <w:rsid w:val="00C24657"/>
    <w:rsid w:val="00C24A9A"/>
    <w:rsid w:val="00C35370"/>
    <w:rsid w:val="00C35AFF"/>
    <w:rsid w:val="00C41C5C"/>
    <w:rsid w:val="00C576E0"/>
    <w:rsid w:val="00C80260"/>
    <w:rsid w:val="00C9755F"/>
    <w:rsid w:val="00CA18D9"/>
    <w:rsid w:val="00CA6C94"/>
    <w:rsid w:val="00CB630B"/>
    <w:rsid w:val="00CC0FC9"/>
    <w:rsid w:val="00CC442F"/>
    <w:rsid w:val="00CE6620"/>
    <w:rsid w:val="00CF631A"/>
    <w:rsid w:val="00D03697"/>
    <w:rsid w:val="00D153BE"/>
    <w:rsid w:val="00D16789"/>
    <w:rsid w:val="00D279A4"/>
    <w:rsid w:val="00D440F6"/>
    <w:rsid w:val="00D81E17"/>
    <w:rsid w:val="00D866D0"/>
    <w:rsid w:val="00D86F89"/>
    <w:rsid w:val="00D90079"/>
    <w:rsid w:val="00D92B7A"/>
    <w:rsid w:val="00D9434A"/>
    <w:rsid w:val="00DA41C7"/>
    <w:rsid w:val="00DB1CAC"/>
    <w:rsid w:val="00DB3D67"/>
    <w:rsid w:val="00DB7DAA"/>
    <w:rsid w:val="00DD10BF"/>
    <w:rsid w:val="00DE6B4E"/>
    <w:rsid w:val="00E013DC"/>
    <w:rsid w:val="00E07502"/>
    <w:rsid w:val="00E113D4"/>
    <w:rsid w:val="00E137BD"/>
    <w:rsid w:val="00E31AEE"/>
    <w:rsid w:val="00E36334"/>
    <w:rsid w:val="00E535BA"/>
    <w:rsid w:val="00E80158"/>
    <w:rsid w:val="00E9733C"/>
    <w:rsid w:val="00EA0127"/>
    <w:rsid w:val="00EA7A30"/>
    <w:rsid w:val="00EC616F"/>
    <w:rsid w:val="00EC72D8"/>
    <w:rsid w:val="00ED3F2F"/>
    <w:rsid w:val="00ED764D"/>
    <w:rsid w:val="00EE40EC"/>
    <w:rsid w:val="00EE53FE"/>
    <w:rsid w:val="00EF2518"/>
    <w:rsid w:val="00EF5FBE"/>
    <w:rsid w:val="00EF6BE2"/>
    <w:rsid w:val="00F00C81"/>
    <w:rsid w:val="00F22295"/>
    <w:rsid w:val="00F269F1"/>
    <w:rsid w:val="00F33292"/>
    <w:rsid w:val="00F36ED9"/>
    <w:rsid w:val="00F37080"/>
    <w:rsid w:val="00F50748"/>
    <w:rsid w:val="00F51EA3"/>
    <w:rsid w:val="00F62AB0"/>
    <w:rsid w:val="00F84BF3"/>
    <w:rsid w:val="00F85295"/>
    <w:rsid w:val="00F93C2C"/>
    <w:rsid w:val="00F967FF"/>
    <w:rsid w:val="00F97CA9"/>
    <w:rsid w:val="00FB09B4"/>
    <w:rsid w:val="00FB13ED"/>
    <w:rsid w:val="00FB2750"/>
    <w:rsid w:val="00FB31D4"/>
    <w:rsid w:val="00FB4B5A"/>
    <w:rsid w:val="00FC31D5"/>
    <w:rsid w:val="00FD1F33"/>
    <w:rsid w:val="00FD7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5099D"/>
  <w15:chartTrackingRefBased/>
  <w15:docId w15:val="{4E66EEA8-73C0-488D-A95A-4B201379F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3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3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665"/>
    <w:rPr>
      <w:rFonts w:eastAsiaTheme="majorEastAsia" w:cstheme="majorBidi"/>
      <w:color w:val="272727" w:themeColor="text1" w:themeTint="D8"/>
    </w:rPr>
  </w:style>
  <w:style w:type="paragraph" w:styleId="Title">
    <w:name w:val="Title"/>
    <w:basedOn w:val="Normal"/>
    <w:next w:val="Normal"/>
    <w:link w:val="TitleChar"/>
    <w:uiPriority w:val="10"/>
    <w:qFormat/>
    <w:rsid w:val="00803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665"/>
    <w:pPr>
      <w:spacing w:before="160"/>
      <w:jc w:val="center"/>
    </w:pPr>
    <w:rPr>
      <w:i/>
      <w:iCs/>
      <w:color w:val="404040" w:themeColor="text1" w:themeTint="BF"/>
    </w:rPr>
  </w:style>
  <w:style w:type="character" w:customStyle="1" w:styleId="QuoteChar">
    <w:name w:val="Quote Char"/>
    <w:basedOn w:val="DefaultParagraphFont"/>
    <w:link w:val="Quote"/>
    <w:uiPriority w:val="29"/>
    <w:rsid w:val="00803665"/>
    <w:rPr>
      <w:i/>
      <w:iCs/>
      <w:color w:val="404040" w:themeColor="text1" w:themeTint="BF"/>
    </w:rPr>
  </w:style>
  <w:style w:type="paragraph" w:styleId="ListParagraph">
    <w:name w:val="List Paragraph"/>
    <w:basedOn w:val="Normal"/>
    <w:uiPriority w:val="34"/>
    <w:qFormat/>
    <w:rsid w:val="00803665"/>
    <w:pPr>
      <w:ind w:left="720"/>
      <w:contextualSpacing/>
    </w:pPr>
  </w:style>
  <w:style w:type="character" w:styleId="IntenseEmphasis">
    <w:name w:val="Intense Emphasis"/>
    <w:basedOn w:val="DefaultParagraphFont"/>
    <w:uiPriority w:val="21"/>
    <w:qFormat/>
    <w:rsid w:val="00803665"/>
    <w:rPr>
      <w:i/>
      <w:iCs/>
      <w:color w:val="0F4761" w:themeColor="accent1" w:themeShade="BF"/>
    </w:rPr>
  </w:style>
  <w:style w:type="paragraph" w:styleId="IntenseQuote">
    <w:name w:val="Intense Quote"/>
    <w:basedOn w:val="Normal"/>
    <w:next w:val="Normal"/>
    <w:link w:val="IntenseQuoteChar"/>
    <w:uiPriority w:val="30"/>
    <w:qFormat/>
    <w:rsid w:val="00803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665"/>
    <w:rPr>
      <w:i/>
      <w:iCs/>
      <w:color w:val="0F4761" w:themeColor="accent1" w:themeShade="BF"/>
    </w:rPr>
  </w:style>
  <w:style w:type="character" w:styleId="IntenseReference">
    <w:name w:val="Intense Reference"/>
    <w:basedOn w:val="DefaultParagraphFont"/>
    <w:uiPriority w:val="32"/>
    <w:qFormat/>
    <w:rsid w:val="00803665"/>
    <w:rPr>
      <w:b/>
      <w:bCs/>
      <w:smallCaps/>
      <w:color w:val="0F4761" w:themeColor="accent1" w:themeShade="BF"/>
      <w:spacing w:val="5"/>
    </w:rPr>
  </w:style>
  <w:style w:type="paragraph" w:styleId="Header">
    <w:name w:val="header"/>
    <w:basedOn w:val="Normal"/>
    <w:link w:val="HeaderChar"/>
    <w:uiPriority w:val="99"/>
    <w:unhideWhenUsed/>
    <w:rsid w:val="00D943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34A"/>
  </w:style>
  <w:style w:type="paragraph" w:styleId="Footer">
    <w:name w:val="footer"/>
    <w:basedOn w:val="Normal"/>
    <w:link w:val="FooterChar"/>
    <w:uiPriority w:val="99"/>
    <w:unhideWhenUsed/>
    <w:rsid w:val="00D943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34A"/>
  </w:style>
  <w:style w:type="table" w:styleId="TableGrid">
    <w:name w:val="Table Grid"/>
    <w:basedOn w:val="TableNormal"/>
    <w:uiPriority w:val="59"/>
    <w:rsid w:val="00FB13E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13ED"/>
    <w:rPr>
      <w:color w:val="467886" w:themeColor="hyperlink"/>
      <w:u w:val="single"/>
    </w:rPr>
  </w:style>
  <w:style w:type="character" w:styleId="UnresolvedMention">
    <w:name w:val="Unresolved Mention"/>
    <w:basedOn w:val="DefaultParagraphFont"/>
    <w:uiPriority w:val="99"/>
    <w:semiHidden/>
    <w:unhideWhenUsed/>
    <w:rsid w:val="008B7847"/>
    <w:rPr>
      <w:color w:val="605E5C"/>
      <w:shd w:val="clear" w:color="auto" w:fill="E1DFDD"/>
    </w:rPr>
  </w:style>
  <w:style w:type="character" w:styleId="CommentReference">
    <w:name w:val="annotation reference"/>
    <w:basedOn w:val="DefaultParagraphFont"/>
    <w:uiPriority w:val="99"/>
    <w:semiHidden/>
    <w:unhideWhenUsed/>
    <w:rsid w:val="008A178F"/>
    <w:rPr>
      <w:sz w:val="16"/>
      <w:szCs w:val="16"/>
    </w:rPr>
  </w:style>
  <w:style w:type="paragraph" w:styleId="CommentText">
    <w:name w:val="annotation text"/>
    <w:basedOn w:val="Normal"/>
    <w:link w:val="CommentTextChar"/>
    <w:uiPriority w:val="99"/>
    <w:unhideWhenUsed/>
    <w:rsid w:val="008A178F"/>
    <w:pPr>
      <w:spacing w:line="240" w:lineRule="auto"/>
    </w:pPr>
    <w:rPr>
      <w:sz w:val="20"/>
      <w:szCs w:val="20"/>
    </w:rPr>
  </w:style>
  <w:style w:type="character" w:customStyle="1" w:styleId="CommentTextChar">
    <w:name w:val="Comment Text Char"/>
    <w:basedOn w:val="DefaultParagraphFont"/>
    <w:link w:val="CommentText"/>
    <w:uiPriority w:val="99"/>
    <w:rsid w:val="008A178F"/>
    <w:rPr>
      <w:sz w:val="20"/>
      <w:szCs w:val="20"/>
    </w:rPr>
  </w:style>
  <w:style w:type="paragraph" w:styleId="CommentSubject">
    <w:name w:val="annotation subject"/>
    <w:basedOn w:val="CommentText"/>
    <w:next w:val="CommentText"/>
    <w:link w:val="CommentSubjectChar"/>
    <w:uiPriority w:val="99"/>
    <w:semiHidden/>
    <w:unhideWhenUsed/>
    <w:rsid w:val="008A178F"/>
    <w:rPr>
      <w:b/>
      <w:bCs/>
    </w:rPr>
  </w:style>
  <w:style w:type="character" w:customStyle="1" w:styleId="CommentSubjectChar">
    <w:name w:val="Comment Subject Char"/>
    <w:basedOn w:val="CommentTextChar"/>
    <w:link w:val="CommentSubject"/>
    <w:uiPriority w:val="99"/>
    <w:semiHidden/>
    <w:rsid w:val="008A178F"/>
    <w:rPr>
      <w:b/>
      <w:bCs/>
      <w:sz w:val="20"/>
      <w:szCs w:val="20"/>
    </w:rPr>
  </w:style>
  <w:style w:type="character" w:styleId="FollowedHyperlink">
    <w:name w:val="FollowedHyperlink"/>
    <w:basedOn w:val="DefaultParagraphFont"/>
    <w:uiPriority w:val="99"/>
    <w:semiHidden/>
    <w:unhideWhenUsed/>
    <w:rsid w:val="00B57E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riting.msu.edu/about/resources/" TargetMode="External"/><Relationship Id="rId18" Type="http://schemas.openxmlformats.org/officeDocument/2006/relationships/hyperlink" Target="https://go.openathens.net/redirector/msu.edu?url=https%3A%2F%2Fwww.cambridge.org%2Fcore%2Fbooks%2Fhow-people-thrive%2Fthriving-as-the-synergy-of-wellness-fairness-and-worthiness%2F2A7C6B30F5A58365A7AE42EB728219EF%3Futm_campaign%3Dshareaholic%26utm_medium%3Dcopy_link%26utm_source%3Dbookmark" TargetMode="External"/><Relationship Id="rId26" Type="http://schemas.openxmlformats.org/officeDocument/2006/relationships/hyperlink" Target="https://go.openathens.net/redirector/msu.edu?url=https%3A%2F%2Fresearch.ebsco.com%2Fplink%2Fed38016b-6b8b-3d57-b6c6-c4241a616891" TargetMode="External"/><Relationship Id="rId39" Type="http://schemas.openxmlformats.org/officeDocument/2006/relationships/hyperlink" Target="https://doi.org/10.1037/cpb0000147" TargetMode="External"/><Relationship Id="rId21" Type="http://schemas.openxmlformats.org/officeDocument/2006/relationships/hyperlink" Target="https://go.openathens.net/redirector/msu.edu?url=https%3A%2F%2Fresearch.ebsco.com%2Fplink%2Fec9e06a4-dc3e-3847-bb9a-9947dba2efba" TargetMode="External"/><Relationship Id="rId34" Type="http://schemas.openxmlformats.org/officeDocument/2006/relationships/hyperlink" Target="https://go.openathens.net/redirector/msu.edu?url=https%3A%2F%2Facademic.oup.com%2Fgerontologist%2Farticle%2F61%2F6%2F807%2F6350544"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ivilrights.msu.edu/policies/relationship-violence-and-sexual-misconduct-and-title-ix-policy.html" TargetMode="External"/><Relationship Id="rId20" Type="http://schemas.openxmlformats.org/officeDocument/2006/relationships/hyperlink" Target="https://go.openathens.net/redirector/msu.edu?url=https%3A%2F%2Fresearch.ebsco.com%2Fplink%2Fb800689a-01be-3e2e-ba41-5ea24ca1f823" TargetMode="External"/><Relationship Id="rId29" Type="http://schemas.openxmlformats.org/officeDocument/2006/relationships/hyperlink" Target="https://doi.org/10.1177/2752535X231159721"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ch.msu.edu/support/help/" TargetMode="External"/><Relationship Id="rId24" Type="http://schemas.openxmlformats.org/officeDocument/2006/relationships/hyperlink" Target="https://go.openathens.net/redirector/msu.edu?url=https%3A%2F%2Flink.springer.com%2Fchapter%2F10.1007%2F978-3-031-61969-4_6" TargetMode="External"/><Relationship Id="rId32" Type="http://schemas.openxmlformats.org/officeDocument/2006/relationships/hyperlink" Target="https://go.openathens.net/redirector/msu.edu?url=https%3A%2F%2Flink.springer.com%2Fchapter%2F10.1007%2F978-1-4614-3661-4_17" TargetMode="External"/><Relationship Id="rId37" Type="http://schemas.openxmlformats.org/officeDocument/2006/relationships/hyperlink" Target="https://doi.org/10.1017/S0954579400004156" TargetMode="External"/><Relationship Id="rId40" Type="http://schemas.openxmlformats.org/officeDocument/2006/relationships/hyperlink" Target="https://go.openathens.net/redirector/msu.edu?url=https%3A%2F%2Fresearch.ebsco.com%2Fplink%2F6eafa294-e368-3452-a4d8-c3e7a3b30292" TargetMode="External"/><Relationship Id="rId5" Type="http://schemas.openxmlformats.org/officeDocument/2006/relationships/webSettings" Target="webSettings.xml"/><Relationship Id="rId15" Type="http://schemas.openxmlformats.org/officeDocument/2006/relationships/hyperlink" Target="https://www.hr.msu.edu/policies-procedures/university-wide/ADP_policy.html" TargetMode="External"/><Relationship Id="rId23" Type="http://schemas.openxmlformats.org/officeDocument/2006/relationships/hyperlink" Target="https://doi.org/10.1007/978-3-031-61969-4_6" TargetMode="External"/><Relationship Id="rId28" Type="http://schemas.openxmlformats.org/officeDocument/2006/relationships/hyperlink" Target="https://go.openathens.net/redirector/msu.edu?url=https%3A%2F%2Fresearch.ebsco.com%2Fplink%2Fc3ee0398-ba3c-3e81-83bd-190af827a351" TargetMode="External"/><Relationship Id="rId36" Type="http://schemas.openxmlformats.org/officeDocument/2006/relationships/hyperlink" Target="https://go.openathens.net/redirector/msu.edu?url=https%3A%2F%2Fpsycnet.apa.org%2FdoiLanding%3Fdoi%3D10.1037%252F14458-014" TargetMode="External"/><Relationship Id="rId10" Type="http://schemas.openxmlformats.org/officeDocument/2006/relationships/hyperlink" Target="https://help.d2l.msu.edu/" TargetMode="External"/><Relationship Id="rId19" Type="http://schemas.openxmlformats.org/officeDocument/2006/relationships/hyperlink" Target="https://go.openathens.net/redirector/msu.edu?url=https%3A%2F%2Fresearch.ebsco.com%2Fplink%2F24fb8c76-ef25-3ccc-ab42-7b282f4dcb5a" TargetMode="External"/><Relationship Id="rId31" Type="http://schemas.openxmlformats.org/officeDocument/2006/relationships/hyperlink" Target="https://doi.org/10.1007/978-1-4614-3661-4_17" TargetMode="External"/><Relationship Id="rId4" Type="http://schemas.openxmlformats.org/officeDocument/2006/relationships/settings" Target="settings.xml"/><Relationship Id="rId9" Type="http://schemas.openxmlformats.org/officeDocument/2006/relationships/hyperlink" Target="https://www.guilford.com/books/Ordinary-Magic/Ann-Masten/9781462557660?srsltid=AfmBOorG6fYW48O28mRNUQAOmWR7zSkYqNvx5ezP7sqgMc2mC8B3u6xn" TargetMode="External"/><Relationship Id="rId14" Type="http://schemas.openxmlformats.org/officeDocument/2006/relationships/hyperlink" Target="https://spartanexperiences.msu.edu/about/handbook/student-rights-responsibilities/article-two-academic-rights-and-responsibilities.html" TargetMode="External"/><Relationship Id="rId22" Type="http://schemas.openxmlformats.org/officeDocument/2006/relationships/hyperlink" Target="https://go.openathens.net/redirector/msu.edu?url=https%3A%2F%2Fwww.cambridge.org%2Fcore%2Fbooks%2Fhow-people-thrive%2Fthriving-communities%2F419BA48CD8F8425EA17884CD17F4D41D%3Futm_campaign%3Dshareaholic%26utm_medium%3Dcopy_link%26utm_source%3Dbookmark" TargetMode="External"/><Relationship Id="rId27" Type="http://schemas.openxmlformats.org/officeDocument/2006/relationships/hyperlink" Target="https://psycnet.apa.org/doi/10.1037/amp0001260" TargetMode="External"/><Relationship Id="rId30" Type="http://schemas.openxmlformats.org/officeDocument/2006/relationships/hyperlink" Target="https://go.openathens.net/redirector/msu.edu?url=https%3A%2F%2Fresearch.ebsco.com%2Fplink%2F1ee6507f-fb84-36a2-94e5-9d19d36e0b4a" TargetMode="External"/><Relationship Id="rId35" Type="http://schemas.openxmlformats.org/officeDocument/2006/relationships/hyperlink" Target="https://psycnet.apa.org/doi/10.1037/14458-014" TargetMode="External"/><Relationship Id="rId43" Type="http://schemas.openxmlformats.org/officeDocument/2006/relationships/theme" Target="theme/theme1.xml"/><Relationship Id="rId8" Type="http://schemas.openxmlformats.org/officeDocument/2006/relationships/hyperlink" Target="mailto:pucket26@msu.edu" TargetMode="External"/><Relationship Id="rId3" Type="http://schemas.openxmlformats.org/officeDocument/2006/relationships/styles" Target="styles.xml"/><Relationship Id="rId12" Type="http://schemas.openxmlformats.org/officeDocument/2006/relationships/hyperlink" Target="https://uhw.msu.edu/health-and-wellbeing-services/accessibility-and-accommodations/rcpd/get-started" TargetMode="External"/><Relationship Id="rId17" Type="http://schemas.openxmlformats.org/officeDocument/2006/relationships/hyperlink" Target="https://civilrights.msu.edu/" TargetMode="External"/><Relationship Id="rId25" Type="http://schemas.openxmlformats.org/officeDocument/2006/relationships/hyperlink" Target="https://doi.org/10.1037/cou0000670" TargetMode="External"/><Relationship Id="rId33" Type="http://schemas.openxmlformats.org/officeDocument/2006/relationships/hyperlink" Target="https://doi.org/10.1093/geront/gnab086" TargetMode="External"/><Relationship Id="rId38" Type="http://schemas.openxmlformats.org/officeDocument/2006/relationships/hyperlink" Target="https://go.openathens.net/redirector/msu.edu?url=https%3A%2F%2Fwww.cambridge.org%2Fcore%2Fjournals%2Fdevelopment-and-psychopathology%2Farticle%2Fabs%2Fconstruct-of-resilience-implications-for-interventions-and-social-policies%2FFB0F35A81AD0C3332078FE8C13D403A0%3Futm_campaign%3Dshareaholic%26utm_medium%3Dcopy_link%26utm_source%3Dbook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CB43B-D56A-4156-84A3-DE2A2D5AA2DC}">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448</TotalTime>
  <Pages>11</Pages>
  <Words>4542</Words>
  <Characters>25891</Characters>
  <Application>Microsoft Office Word</Application>
  <DocSecurity>0</DocSecurity>
  <Lines>215</Lines>
  <Paragraphs>60</Paragraphs>
  <ScaleCrop>false</ScaleCrop>
  <Company/>
  <LinksUpToDate>false</LinksUpToDate>
  <CharactersWithSpaces>30373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Puckett, Jae</dc:creator>
  <cp:keywords/>
  <dc:description/>
  <cp:lastModifiedBy>Puckett, Jae</cp:lastModifiedBy>
  <cp:revision>313</cp:revision>
  <dcterms:created xsi:type="dcterms:W3CDTF">2026-06-11T14:52:00Z</dcterms:created>
  <dcterms:modified xsi:type="dcterms:W3CDTF">2026-08-31T20:39:00Z</dcterms:modified>
</cp:coreProperties>
</file>