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FCF3" w14:textId="3BC80E19" w:rsidR="008D3F6E" w:rsidRDefault="008D3F6E" w:rsidP="00047687">
      <w:pPr>
        <w:pStyle w:val="Heading1"/>
        <w:spacing w:before="64" w:line="240" w:lineRule="auto"/>
        <w:ind w:left="3584" w:right="3553" w:hanging="434"/>
        <w:jc w:val="center"/>
        <w:rPr>
          <w:color w:val="231F20"/>
        </w:rPr>
      </w:pPr>
    </w:p>
    <w:p w14:paraId="55C87D22" w14:textId="77777777" w:rsidR="008D3F6E" w:rsidRDefault="008D3F6E" w:rsidP="00047687">
      <w:pPr>
        <w:pStyle w:val="Heading1"/>
        <w:spacing w:before="64" w:line="240" w:lineRule="auto"/>
        <w:ind w:left="3584" w:right="3553" w:hanging="434"/>
        <w:jc w:val="center"/>
        <w:rPr>
          <w:color w:val="231F20"/>
        </w:rPr>
      </w:pPr>
    </w:p>
    <w:p w14:paraId="5DED7396" w14:textId="77777777" w:rsidR="00CB519A" w:rsidRDefault="00047687" w:rsidP="00047687">
      <w:pPr>
        <w:pStyle w:val="Heading1"/>
        <w:spacing w:before="64" w:line="240" w:lineRule="auto"/>
        <w:ind w:left="3584" w:right="3553" w:hanging="434"/>
        <w:jc w:val="center"/>
        <w:rPr>
          <w:color w:val="231F20"/>
        </w:rPr>
      </w:pPr>
      <w:bookmarkStart w:id="0" w:name="_GoBack"/>
      <w:bookmarkEnd w:id="0"/>
      <w:r>
        <w:rPr>
          <w:color w:val="231F20"/>
        </w:rPr>
        <w:t>New Mexico Surgery Center</w:t>
      </w:r>
      <w:r w:rsidR="00CB519A">
        <w:rPr>
          <w:color w:val="231F20"/>
        </w:rPr>
        <w:t xml:space="preserve"> MULTI- SPECIALTY</w:t>
      </w:r>
    </w:p>
    <w:p w14:paraId="29651A66" w14:textId="79781EED" w:rsidR="00DB7904" w:rsidRDefault="004A2B79" w:rsidP="00047687">
      <w:pPr>
        <w:pStyle w:val="Heading1"/>
        <w:spacing w:before="64" w:line="240" w:lineRule="auto"/>
        <w:ind w:left="3584" w:right="3553" w:hanging="434"/>
        <w:jc w:val="center"/>
      </w:pPr>
      <w:r>
        <w:rPr>
          <w:color w:val="231F20"/>
        </w:rPr>
        <w:t xml:space="preserve"> Financial Assistance for Patients</w:t>
      </w:r>
    </w:p>
    <w:p w14:paraId="26B281B7" w14:textId="77777777" w:rsidR="00DB7904" w:rsidRDefault="00DB7904">
      <w:pPr>
        <w:pStyle w:val="BodyText"/>
        <w:spacing w:before="4"/>
        <w:ind w:left="0"/>
        <w:rPr>
          <w:b/>
          <w:sz w:val="21"/>
        </w:rPr>
      </w:pPr>
    </w:p>
    <w:p w14:paraId="292707F9" w14:textId="46370796" w:rsidR="00DB7904" w:rsidRDefault="004A2B79">
      <w:pPr>
        <w:pStyle w:val="BodyText"/>
        <w:spacing w:before="1"/>
      </w:pPr>
      <w:r>
        <w:rPr>
          <w:color w:val="231F20"/>
        </w:rPr>
        <w:t>New Mexico Surgery Center</w:t>
      </w:r>
      <w:r w:rsidR="00CB519A">
        <w:rPr>
          <w:color w:val="231F20"/>
        </w:rPr>
        <w:t xml:space="preserve"> Multi-Specialty</w:t>
      </w:r>
      <w:r>
        <w:rPr>
          <w:color w:val="231F20"/>
        </w:rPr>
        <w:t xml:space="preserve"> (NM</w:t>
      </w:r>
      <w:r w:rsidR="00CB519A">
        <w:rPr>
          <w:color w:val="231F20"/>
        </w:rPr>
        <w:t>SCMS</w:t>
      </w:r>
      <w:r>
        <w:rPr>
          <w:color w:val="231F20"/>
        </w:rPr>
        <w:t>) partners</w:t>
      </w:r>
      <w:r w:rsidR="00047687">
        <w:rPr>
          <w:color w:val="231F20"/>
        </w:rPr>
        <w:t xml:space="preserve"> with </w:t>
      </w:r>
      <w:r>
        <w:rPr>
          <w:color w:val="231F20"/>
        </w:rPr>
        <w:t xml:space="preserve">Presbyterian </w:t>
      </w:r>
      <w:r w:rsidR="00047687">
        <w:rPr>
          <w:color w:val="231F20"/>
        </w:rPr>
        <w:t>Health Services</w:t>
      </w:r>
      <w:r w:rsidR="00021249">
        <w:rPr>
          <w:color w:val="231F20"/>
        </w:rPr>
        <w:t xml:space="preserve"> to</w:t>
      </w:r>
      <w:r w:rsidR="00047687">
        <w:rPr>
          <w:color w:val="231F20"/>
        </w:rPr>
        <w:t xml:space="preserve"> </w:t>
      </w:r>
      <w:r>
        <w:rPr>
          <w:color w:val="231F20"/>
        </w:rPr>
        <w:t>offer help and advice to our patients who are unable to afford their medical bills.</w:t>
      </w:r>
    </w:p>
    <w:p w14:paraId="5969A1AA" w14:textId="77777777" w:rsidR="00DB7904" w:rsidRDefault="00DB7904">
      <w:pPr>
        <w:pStyle w:val="BodyText"/>
        <w:spacing w:before="6"/>
        <w:ind w:left="0"/>
      </w:pPr>
    </w:p>
    <w:p w14:paraId="446BD82A" w14:textId="77777777" w:rsidR="00DB7904" w:rsidRDefault="004A2B79">
      <w:pPr>
        <w:pStyle w:val="Heading1"/>
        <w:spacing w:before="1"/>
      </w:pPr>
      <w:r>
        <w:rPr>
          <w:color w:val="231F20"/>
        </w:rPr>
        <w:t>Who qualifies for a discount?</w:t>
      </w:r>
    </w:p>
    <w:p w14:paraId="7850A230" w14:textId="77777777" w:rsidR="00DB7904" w:rsidRDefault="004A2B79">
      <w:pPr>
        <w:pStyle w:val="BodyText"/>
        <w:spacing w:line="242" w:lineRule="exact"/>
      </w:pPr>
      <w:r>
        <w:rPr>
          <w:color w:val="231F20"/>
        </w:rPr>
        <w:t>Financial aid may be offered to patients who meet the following criteria:</w:t>
      </w:r>
    </w:p>
    <w:p w14:paraId="486B10F6" w14:textId="77777777" w:rsidR="00DB7904" w:rsidRDefault="004A2B79">
      <w:pPr>
        <w:pStyle w:val="ListParagraph"/>
        <w:numPr>
          <w:ilvl w:val="0"/>
          <w:numId w:val="1"/>
        </w:numPr>
        <w:tabs>
          <w:tab w:val="left" w:pos="898"/>
          <w:tab w:val="left" w:pos="899"/>
        </w:tabs>
        <w:spacing w:line="254" w:lineRule="exact"/>
        <w:ind w:left="898" w:hanging="361"/>
      </w:pPr>
      <w:r>
        <w:rPr>
          <w:color w:val="231F20"/>
        </w:rPr>
        <w:t>Have limited</w:t>
      </w:r>
      <w:r>
        <w:rPr>
          <w:color w:val="231F20"/>
          <w:spacing w:val="-3"/>
        </w:rPr>
        <w:t xml:space="preserve"> </w:t>
      </w:r>
      <w:r>
        <w:rPr>
          <w:color w:val="231F20"/>
        </w:rPr>
        <w:t>income;</w:t>
      </w:r>
    </w:p>
    <w:p w14:paraId="4E767B38" w14:textId="77777777" w:rsidR="00DB7904" w:rsidRDefault="004A2B79">
      <w:pPr>
        <w:pStyle w:val="ListParagraph"/>
        <w:numPr>
          <w:ilvl w:val="0"/>
          <w:numId w:val="1"/>
        </w:numPr>
        <w:tabs>
          <w:tab w:val="left" w:pos="898"/>
          <w:tab w:val="left" w:pos="899"/>
        </w:tabs>
        <w:ind w:left="898" w:hanging="361"/>
      </w:pPr>
      <w:r>
        <w:rPr>
          <w:color w:val="231F20"/>
        </w:rPr>
        <w:t>Have no insurance or not enough</w:t>
      </w:r>
      <w:r>
        <w:rPr>
          <w:color w:val="231F20"/>
          <w:spacing w:val="-8"/>
        </w:rPr>
        <w:t xml:space="preserve"> </w:t>
      </w:r>
      <w:r>
        <w:rPr>
          <w:color w:val="231F20"/>
        </w:rPr>
        <w:t>coverage;</w:t>
      </w:r>
    </w:p>
    <w:p w14:paraId="3261E29E" w14:textId="77777777" w:rsidR="00DB7904" w:rsidRDefault="004A2B79">
      <w:pPr>
        <w:pStyle w:val="ListParagraph"/>
        <w:numPr>
          <w:ilvl w:val="0"/>
          <w:numId w:val="1"/>
        </w:numPr>
        <w:tabs>
          <w:tab w:val="left" w:pos="898"/>
          <w:tab w:val="left" w:pos="899"/>
        </w:tabs>
        <w:ind w:left="898" w:hanging="361"/>
      </w:pPr>
      <w:r>
        <w:rPr>
          <w:color w:val="231F20"/>
        </w:rPr>
        <w:t>Do not qualify for government help in paying for services;</w:t>
      </w:r>
      <w:r>
        <w:rPr>
          <w:color w:val="231F20"/>
          <w:spacing w:val="-16"/>
        </w:rPr>
        <w:t xml:space="preserve"> </w:t>
      </w:r>
      <w:r>
        <w:rPr>
          <w:color w:val="231F20"/>
        </w:rPr>
        <w:t>or</w:t>
      </w:r>
    </w:p>
    <w:p w14:paraId="703FA7FA" w14:textId="77777777" w:rsidR="00DB7904" w:rsidRDefault="004A2B79">
      <w:pPr>
        <w:pStyle w:val="ListParagraph"/>
        <w:numPr>
          <w:ilvl w:val="0"/>
          <w:numId w:val="1"/>
        </w:numPr>
        <w:tabs>
          <w:tab w:val="left" w:pos="898"/>
          <w:tab w:val="left" w:pos="899"/>
        </w:tabs>
        <w:spacing w:line="260" w:lineRule="exact"/>
        <w:ind w:left="898" w:hanging="361"/>
      </w:pPr>
      <w:r>
        <w:rPr>
          <w:color w:val="231F20"/>
        </w:rPr>
        <w:t>Cannot pay for their</w:t>
      </w:r>
      <w:r>
        <w:rPr>
          <w:color w:val="231F20"/>
          <w:spacing w:val="-5"/>
        </w:rPr>
        <w:t xml:space="preserve"> </w:t>
      </w:r>
      <w:r>
        <w:rPr>
          <w:color w:val="231F20"/>
        </w:rPr>
        <w:t>care.</w:t>
      </w:r>
    </w:p>
    <w:p w14:paraId="551C2731" w14:textId="77777777" w:rsidR="00DB7904" w:rsidRDefault="004A2B79">
      <w:pPr>
        <w:pStyle w:val="BodyText"/>
        <w:spacing w:line="252" w:lineRule="exact"/>
      </w:pPr>
      <w:r>
        <w:rPr>
          <w:color w:val="231F20"/>
        </w:rPr>
        <w:t>Financial aid is decided based on each person's need and situation.</w:t>
      </w:r>
    </w:p>
    <w:p w14:paraId="341868EE" w14:textId="77777777" w:rsidR="00DB7904" w:rsidRDefault="00DB7904">
      <w:pPr>
        <w:pStyle w:val="BodyText"/>
        <w:spacing w:before="6"/>
        <w:ind w:left="0"/>
      </w:pPr>
    </w:p>
    <w:p w14:paraId="277E3C0B" w14:textId="77777777" w:rsidR="00DB7904" w:rsidRDefault="004A2B79">
      <w:pPr>
        <w:pStyle w:val="Heading1"/>
        <w:spacing w:before="1"/>
      </w:pPr>
      <w:r>
        <w:rPr>
          <w:color w:val="231F20"/>
        </w:rPr>
        <w:t>What discounts are available?</w:t>
      </w:r>
    </w:p>
    <w:p w14:paraId="30D233B6" w14:textId="05A18ED0" w:rsidR="00DB7904" w:rsidRDefault="004A2B79">
      <w:pPr>
        <w:pStyle w:val="BodyText"/>
      </w:pPr>
      <w:r>
        <w:rPr>
          <w:color w:val="231F20"/>
        </w:rPr>
        <w:t>Patients eligible for financial aid receive discounts off of these charges. The amount of the discount is based on family size and annual income. Patients who are eligible for financial assistance will not be charged more than amounts generally billed for medically necessary care.</w:t>
      </w:r>
    </w:p>
    <w:p w14:paraId="0B168C0F" w14:textId="77777777" w:rsidR="00DB7904" w:rsidRDefault="00DB7904">
      <w:pPr>
        <w:pStyle w:val="BodyText"/>
        <w:spacing w:before="3"/>
        <w:ind w:left="0"/>
      </w:pPr>
    </w:p>
    <w:p w14:paraId="7B07E51A" w14:textId="77777777" w:rsidR="00DB7904" w:rsidRDefault="004A2B79">
      <w:pPr>
        <w:pStyle w:val="Heading1"/>
      </w:pPr>
      <w:r>
        <w:rPr>
          <w:color w:val="231F20"/>
        </w:rPr>
        <w:t>What services are covered?</w:t>
      </w:r>
    </w:p>
    <w:p w14:paraId="78ED057C" w14:textId="7CC5437C" w:rsidR="00DB7904" w:rsidRDefault="004A2B79">
      <w:pPr>
        <w:pStyle w:val="BodyText"/>
      </w:pPr>
      <w:r>
        <w:rPr>
          <w:color w:val="231F20"/>
        </w:rPr>
        <w:t xml:space="preserve">Financial aid covers all medical care that is provided by </w:t>
      </w:r>
      <w:r w:rsidR="00021249">
        <w:rPr>
          <w:color w:val="231F20"/>
        </w:rPr>
        <w:t>NM</w:t>
      </w:r>
      <w:r w:rsidR="00CB519A">
        <w:rPr>
          <w:color w:val="231F20"/>
        </w:rPr>
        <w:t>SCMS</w:t>
      </w:r>
      <w:r w:rsidR="00021249">
        <w:rPr>
          <w:color w:val="231F20"/>
        </w:rPr>
        <w:t>.  Physicians providing services are separate and apart from NM</w:t>
      </w:r>
      <w:r w:rsidR="00CB519A">
        <w:rPr>
          <w:color w:val="231F20"/>
        </w:rPr>
        <w:t>SCMS</w:t>
      </w:r>
      <w:r w:rsidR="00021249">
        <w:rPr>
          <w:color w:val="231F20"/>
        </w:rPr>
        <w:t xml:space="preserve"> and may or may not offer financial aid. </w:t>
      </w:r>
      <w:r>
        <w:rPr>
          <w:color w:val="231F20"/>
        </w:rPr>
        <w:t xml:space="preserve"> </w:t>
      </w:r>
    </w:p>
    <w:p w14:paraId="37F86DBE" w14:textId="77777777" w:rsidR="00DB7904" w:rsidRDefault="00DB7904">
      <w:pPr>
        <w:pStyle w:val="BodyText"/>
        <w:spacing w:before="3"/>
        <w:ind w:left="0"/>
      </w:pPr>
    </w:p>
    <w:p w14:paraId="5096EA10" w14:textId="77777777" w:rsidR="00DB7904" w:rsidRDefault="004A2B79">
      <w:pPr>
        <w:pStyle w:val="Heading1"/>
      </w:pPr>
      <w:r>
        <w:rPr>
          <w:color w:val="231F20"/>
        </w:rPr>
        <w:t>How do I apply for financial aid?</w:t>
      </w:r>
    </w:p>
    <w:p w14:paraId="489E5210" w14:textId="4F042C39" w:rsidR="00DB7904" w:rsidRDefault="004A2B79">
      <w:pPr>
        <w:pStyle w:val="BodyText"/>
        <w:ind w:right="115"/>
      </w:pPr>
      <w:r>
        <w:rPr>
          <w:color w:val="231F20"/>
        </w:rPr>
        <w:t xml:space="preserve">To get financial aid, you must fill out an application. </w:t>
      </w:r>
      <w:r w:rsidR="00021249">
        <w:rPr>
          <w:color w:val="231F20"/>
        </w:rPr>
        <w:t>NM</w:t>
      </w:r>
      <w:r w:rsidR="00CB519A">
        <w:rPr>
          <w:color w:val="231F20"/>
        </w:rPr>
        <w:t>SCMS</w:t>
      </w:r>
      <w:r w:rsidR="00021249">
        <w:rPr>
          <w:color w:val="231F20"/>
        </w:rPr>
        <w:t xml:space="preserve"> </w:t>
      </w:r>
      <w:r>
        <w:rPr>
          <w:color w:val="231F20"/>
        </w:rPr>
        <w:t xml:space="preserve">can give you the form to complete. With it, you must also include any required documents. We will review your application and decide if you qualify for financial aid. If you already receive financial help from the state, </w:t>
      </w:r>
      <w:r w:rsidR="00021249">
        <w:rPr>
          <w:color w:val="231F20"/>
        </w:rPr>
        <w:t>NM</w:t>
      </w:r>
      <w:r w:rsidR="00CB519A">
        <w:rPr>
          <w:color w:val="231F20"/>
        </w:rPr>
        <w:t>SCMS</w:t>
      </w:r>
      <w:r>
        <w:rPr>
          <w:color w:val="231F20"/>
        </w:rPr>
        <w:t xml:space="preserve"> may be able to give you financial aid for your medical costs without going through this application process.</w:t>
      </w:r>
    </w:p>
    <w:p w14:paraId="7CBEF904" w14:textId="77777777" w:rsidR="00DB7904" w:rsidRDefault="00DB7904">
      <w:pPr>
        <w:pStyle w:val="BodyText"/>
        <w:spacing w:before="4"/>
        <w:ind w:left="0"/>
      </w:pPr>
    </w:p>
    <w:p w14:paraId="4563FA0D" w14:textId="77777777" w:rsidR="00DB7904" w:rsidRDefault="004A2B79">
      <w:pPr>
        <w:pStyle w:val="Heading1"/>
      </w:pPr>
      <w:r>
        <w:rPr>
          <w:color w:val="231F20"/>
        </w:rPr>
        <w:t>How do I obtain more information or help with the application process?</w:t>
      </w:r>
    </w:p>
    <w:p w14:paraId="277C9845" w14:textId="77777777" w:rsidR="00DB7904" w:rsidRDefault="004A2B79">
      <w:pPr>
        <w:pStyle w:val="BodyText"/>
        <w:spacing w:line="242" w:lineRule="exact"/>
      </w:pPr>
      <w:r>
        <w:rPr>
          <w:color w:val="231F20"/>
        </w:rPr>
        <w:t>You can get help with financial aid in any of the following ways:</w:t>
      </w:r>
    </w:p>
    <w:p w14:paraId="71EA56D8" w14:textId="419D7D13" w:rsidR="00DB7904" w:rsidRDefault="004A2B79">
      <w:pPr>
        <w:pStyle w:val="ListParagraph"/>
        <w:numPr>
          <w:ilvl w:val="0"/>
          <w:numId w:val="1"/>
        </w:numPr>
        <w:tabs>
          <w:tab w:val="left" w:pos="838"/>
          <w:tab w:val="left" w:pos="839"/>
        </w:tabs>
        <w:spacing w:line="254" w:lineRule="exact"/>
        <w:ind w:hanging="361"/>
      </w:pPr>
      <w:r>
        <w:rPr>
          <w:color w:val="231F20"/>
        </w:rPr>
        <w:t>Go online to</w:t>
      </w:r>
      <w:r>
        <w:rPr>
          <w:color w:val="231F20"/>
          <w:spacing w:val="-4"/>
        </w:rPr>
        <w:t xml:space="preserve"> </w:t>
      </w:r>
      <w:r w:rsidR="003C46AA">
        <w:rPr>
          <w:color w:val="231F20"/>
          <w:u w:val="single" w:color="231F20"/>
        </w:rPr>
        <w:t>www.nmscms.com</w:t>
      </w:r>
    </w:p>
    <w:p w14:paraId="53228374" w14:textId="1BFE2DFC" w:rsidR="00DB7904" w:rsidRDefault="004A2B79" w:rsidP="00021249">
      <w:pPr>
        <w:pStyle w:val="ListParagraph"/>
        <w:numPr>
          <w:ilvl w:val="0"/>
          <w:numId w:val="1"/>
        </w:numPr>
        <w:tabs>
          <w:tab w:val="left" w:pos="838"/>
          <w:tab w:val="left" w:pos="839"/>
        </w:tabs>
        <w:spacing w:line="245" w:lineRule="exact"/>
        <w:ind w:hanging="361"/>
      </w:pPr>
      <w:r w:rsidRPr="00021249">
        <w:rPr>
          <w:color w:val="231F20"/>
        </w:rPr>
        <w:t xml:space="preserve">Call a customer service representative at </w:t>
      </w:r>
      <w:r w:rsidR="00021249" w:rsidRPr="00021249">
        <w:rPr>
          <w:color w:val="231F20"/>
        </w:rPr>
        <w:t>NM</w:t>
      </w:r>
      <w:r w:rsidR="00CB519A">
        <w:rPr>
          <w:color w:val="231F20"/>
        </w:rPr>
        <w:t>SCMS</w:t>
      </w:r>
      <w:r w:rsidRPr="00021249">
        <w:rPr>
          <w:color w:val="231F20"/>
          <w:spacing w:val="-23"/>
        </w:rPr>
        <w:t xml:space="preserve"> </w:t>
      </w:r>
      <w:r w:rsidRPr="00021249">
        <w:rPr>
          <w:color w:val="231F20"/>
        </w:rPr>
        <w:t>at</w:t>
      </w:r>
      <w:r w:rsidR="00021249" w:rsidRPr="00021249">
        <w:rPr>
          <w:color w:val="231F20"/>
        </w:rPr>
        <w:t xml:space="preserve"> </w:t>
      </w:r>
      <w:r w:rsidRPr="008D3F6E">
        <w:rPr>
          <w:color w:val="231F20"/>
        </w:rPr>
        <w:t xml:space="preserve">(505) </w:t>
      </w:r>
      <w:r w:rsidR="00CB519A">
        <w:rPr>
          <w:color w:val="231F20"/>
        </w:rPr>
        <w:t>317-9444</w:t>
      </w:r>
    </w:p>
    <w:p w14:paraId="72C4F610" w14:textId="77777777" w:rsidR="00DB7904" w:rsidRDefault="00DB7904">
      <w:pPr>
        <w:pStyle w:val="BodyText"/>
        <w:spacing w:before="7"/>
        <w:ind w:left="0"/>
        <w:rPr>
          <w:sz w:val="21"/>
        </w:rPr>
      </w:pPr>
    </w:p>
    <w:p w14:paraId="0920C79D" w14:textId="2F6141A5" w:rsidR="00DB7904" w:rsidRDefault="004A2B79">
      <w:pPr>
        <w:pStyle w:val="BodyText"/>
        <w:spacing w:before="1"/>
        <w:ind w:right="515"/>
      </w:pPr>
      <w:r>
        <w:rPr>
          <w:color w:val="231F20"/>
        </w:rPr>
        <w:t>A copy of our financial aid policy and the application can be mailed to you</w:t>
      </w:r>
      <w:r w:rsidR="008D3F6E">
        <w:rPr>
          <w:color w:val="231F20"/>
        </w:rPr>
        <w:t xml:space="preserve"> upon request</w:t>
      </w:r>
      <w:r>
        <w:rPr>
          <w:color w:val="231F20"/>
        </w:rPr>
        <w:t xml:space="preserve">. Ask a </w:t>
      </w:r>
      <w:r w:rsidR="008D3F6E">
        <w:rPr>
          <w:color w:val="231F20"/>
        </w:rPr>
        <w:t>NM</w:t>
      </w:r>
      <w:r w:rsidR="00CB519A">
        <w:rPr>
          <w:color w:val="231F20"/>
        </w:rPr>
        <w:t>SCMS</w:t>
      </w:r>
      <w:r>
        <w:rPr>
          <w:color w:val="231F20"/>
        </w:rPr>
        <w:t xml:space="preserve"> customer service representative to send you one.</w:t>
      </w:r>
    </w:p>
    <w:p w14:paraId="499698FE" w14:textId="77777777" w:rsidR="00DB7904" w:rsidRDefault="00DB7904">
      <w:pPr>
        <w:pStyle w:val="BodyText"/>
        <w:spacing w:before="6"/>
        <w:ind w:left="0"/>
      </w:pPr>
    </w:p>
    <w:p w14:paraId="317822A3" w14:textId="77777777" w:rsidR="00DB7904" w:rsidRDefault="004A2B79">
      <w:pPr>
        <w:pStyle w:val="Heading1"/>
      </w:pPr>
      <w:r>
        <w:rPr>
          <w:color w:val="231F20"/>
        </w:rPr>
        <w:t>In what languages is financial assistance information available?</w:t>
      </w:r>
    </w:p>
    <w:p w14:paraId="68D5A34D" w14:textId="77777777" w:rsidR="00DB7904" w:rsidRDefault="004A2B79">
      <w:pPr>
        <w:pStyle w:val="BodyText"/>
        <w:spacing w:line="249" w:lineRule="exact"/>
      </w:pPr>
      <w:r>
        <w:rPr>
          <w:color w:val="231F20"/>
        </w:rPr>
        <w:t>We have the policy, application and this information in English and Spanish.</w:t>
      </w:r>
    </w:p>
    <w:p w14:paraId="66E6A3E0" w14:textId="77777777" w:rsidR="00DB7904" w:rsidRDefault="00DB7904">
      <w:pPr>
        <w:pStyle w:val="BodyText"/>
        <w:spacing w:before="7"/>
        <w:ind w:left="0"/>
      </w:pPr>
    </w:p>
    <w:p w14:paraId="3929BF96" w14:textId="77777777" w:rsidR="00DB7904" w:rsidRDefault="004A2B79">
      <w:pPr>
        <w:pStyle w:val="Heading1"/>
      </w:pPr>
      <w:r>
        <w:rPr>
          <w:color w:val="231F20"/>
        </w:rPr>
        <w:t>Will my financial information remain confidential?</w:t>
      </w:r>
    </w:p>
    <w:p w14:paraId="21B48A98" w14:textId="0A0510F5" w:rsidR="00DB7904" w:rsidRDefault="004A2B79" w:rsidP="006C6757">
      <w:pPr>
        <w:pStyle w:val="BodyText"/>
        <w:spacing w:line="249" w:lineRule="exact"/>
      </w:pPr>
      <w:r>
        <w:rPr>
          <w:color w:val="231F20"/>
        </w:rPr>
        <w:t xml:space="preserve">All information that you give to </w:t>
      </w:r>
      <w:r w:rsidR="008D3F6E">
        <w:rPr>
          <w:color w:val="231F20"/>
        </w:rPr>
        <w:t>NM</w:t>
      </w:r>
      <w:r w:rsidR="00CB519A">
        <w:rPr>
          <w:color w:val="231F20"/>
        </w:rPr>
        <w:t>SCMS</w:t>
      </w:r>
      <w:r>
        <w:rPr>
          <w:color w:val="231F20"/>
        </w:rPr>
        <w:t xml:space="preserve"> is confidential. We only use i</w:t>
      </w:r>
      <w:r w:rsidR="006C6757">
        <w:rPr>
          <w:color w:val="231F20"/>
        </w:rPr>
        <w:t>t for care and billing purposes.</w:t>
      </w:r>
    </w:p>
    <w:sectPr w:rsidR="00DB7904">
      <w:headerReference w:type="default" r:id="rId7"/>
      <w:pgSz w:w="12240" w:h="15840"/>
      <w:pgMar w:top="1320" w:right="640" w:bottom="280" w:left="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64885" w14:textId="77777777" w:rsidR="00AC3C8C" w:rsidRDefault="00AC3C8C" w:rsidP="00AC3C8C">
      <w:r>
        <w:separator/>
      </w:r>
    </w:p>
  </w:endnote>
  <w:endnote w:type="continuationSeparator" w:id="0">
    <w:p w14:paraId="60730E6D" w14:textId="77777777" w:rsidR="00AC3C8C" w:rsidRDefault="00AC3C8C" w:rsidP="00AC3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AAE78" w14:textId="77777777" w:rsidR="00AC3C8C" w:rsidRDefault="00AC3C8C" w:rsidP="00AC3C8C">
      <w:r>
        <w:separator/>
      </w:r>
    </w:p>
  </w:footnote>
  <w:footnote w:type="continuationSeparator" w:id="0">
    <w:p w14:paraId="5AECF16C" w14:textId="77777777" w:rsidR="00AC3C8C" w:rsidRDefault="00AC3C8C" w:rsidP="00AC3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A1E2E" w14:textId="4B853A1C" w:rsidR="00AC3C8C" w:rsidRDefault="00AC3C8C">
    <w:pPr>
      <w:pStyle w:val="Header"/>
    </w:pPr>
    <w:r>
      <w:rPr>
        <w:noProof/>
      </w:rPr>
      <w:drawing>
        <wp:inline distT="0" distB="0" distL="0" distR="0" wp14:anchorId="511314A5" wp14:editId="7B5E3B1C">
          <wp:extent cx="2228850" cy="695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M Surgery Center Multi-Specialty PH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9603" cy="6955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26623E"/>
    <w:multiLevelType w:val="hybridMultilevel"/>
    <w:tmpl w:val="3D58C6B2"/>
    <w:lvl w:ilvl="0" w:tplc="1AA0DAF6">
      <w:numFmt w:val="bullet"/>
      <w:lvlText w:val=""/>
      <w:lvlJc w:val="left"/>
      <w:pPr>
        <w:ind w:left="838" w:hanging="360"/>
      </w:pPr>
      <w:rPr>
        <w:rFonts w:ascii="Symbol" w:eastAsia="Symbol" w:hAnsi="Symbol" w:cs="Symbol" w:hint="default"/>
        <w:color w:val="231F20"/>
        <w:w w:val="99"/>
        <w:sz w:val="22"/>
        <w:szCs w:val="22"/>
      </w:rPr>
    </w:lvl>
    <w:lvl w:ilvl="1" w:tplc="CDC6A740">
      <w:numFmt w:val="bullet"/>
      <w:lvlText w:val="•"/>
      <w:lvlJc w:val="left"/>
      <w:pPr>
        <w:ind w:left="1856" w:hanging="360"/>
      </w:pPr>
      <w:rPr>
        <w:rFonts w:hint="default"/>
      </w:rPr>
    </w:lvl>
    <w:lvl w:ilvl="2" w:tplc="D50A60F4">
      <w:numFmt w:val="bullet"/>
      <w:lvlText w:val="•"/>
      <w:lvlJc w:val="left"/>
      <w:pPr>
        <w:ind w:left="2872" w:hanging="360"/>
      </w:pPr>
      <w:rPr>
        <w:rFonts w:hint="default"/>
      </w:rPr>
    </w:lvl>
    <w:lvl w:ilvl="3" w:tplc="D584DA30">
      <w:numFmt w:val="bullet"/>
      <w:lvlText w:val="•"/>
      <w:lvlJc w:val="left"/>
      <w:pPr>
        <w:ind w:left="3888" w:hanging="360"/>
      </w:pPr>
      <w:rPr>
        <w:rFonts w:hint="default"/>
      </w:rPr>
    </w:lvl>
    <w:lvl w:ilvl="4" w:tplc="E12E3E8A">
      <w:numFmt w:val="bullet"/>
      <w:lvlText w:val="•"/>
      <w:lvlJc w:val="left"/>
      <w:pPr>
        <w:ind w:left="4904" w:hanging="360"/>
      </w:pPr>
      <w:rPr>
        <w:rFonts w:hint="default"/>
      </w:rPr>
    </w:lvl>
    <w:lvl w:ilvl="5" w:tplc="813C82B0">
      <w:numFmt w:val="bullet"/>
      <w:lvlText w:val="•"/>
      <w:lvlJc w:val="left"/>
      <w:pPr>
        <w:ind w:left="5920" w:hanging="360"/>
      </w:pPr>
      <w:rPr>
        <w:rFonts w:hint="default"/>
      </w:rPr>
    </w:lvl>
    <w:lvl w:ilvl="6" w:tplc="077EE580">
      <w:numFmt w:val="bullet"/>
      <w:lvlText w:val="•"/>
      <w:lvlJc w:val="left"/>
      <w:pPr>
        <w:ind w:left="6936" w:hanging="360"/>
      </w:pPr>
      <w:rPr>
        <w:rFonts w:hint="default"/>
      </w:rPr>
    </w:lvl>
    <w:lvl w:ilvl="7" w:tplc="1BCCCB72">
      <w:numFmt w:val="bullet"/>
      <w:lvlText w:val="•"/>
      <w:lvlJc w:val="left"/>
      <w:pPr>
        <w:ind w:left="7952" w:hanging="360"/>
      </w:pPr>
      <w:rPr>
        <w:rFonts w:hint="default"/>
      </w:rPr>
    </w:lvl>
    <w:lvl w:ilvl="8" w:tplc="7EDAF352">
      <w:numFmt w:val="bullet"/>
      <w:lvlText w:val="•"/>
      <w:lvlJc w:val="left"/>
      <w:pPr>
        <w:ind w:left="896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904"/>
    <w:rsid w:val="00021249"/>
    <w:rsid w:val="00047687"/>
    <w:rsid w:val="00097E78"/>
    <w:rsid w:val="002C5BC5"/>
    <w:rsid w:val="003C46AA"/>
    <w:rsid w:val="004A2B79"/>
    <w:rsid w:val="006C6757"/>
    <w:rsid w:val="008D3F6E"/>
    <w:rsid w:val="00A466A8"/>
    <w:rsid w:val="00AC3C8C"/>
    <w:rsid w:val="00B80CFB"/>
    <w:rsid w:val="00CB519A"/>
    <w:rsid w:val="00DB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DB541"/>
  <w15:docId w15:val="{24DF4E29-4FC6-4A95-BF04-55CDCAE0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49" w:lineRule="exact"/>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style>
  <w:style w:type="paragraph" w:styleId="ListParagraph">
    <w:name w:val="List Paragraph"/>
    <w:basedOn w:val="Normal"/>
    <w:uiPriority w:val="1"/>
    <w:qFormat/>
    <w:pPr>
      <w:spacing w:line="253" w:lineRule="exact"/>
      <w:ind w:left="898"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D3F6E"/>
    <w:rPr>
      <w:color w:val="0000FF" w:themeColor="hyperlink"/>
      <w:u w:val="single"/>
    </w:rPr>
  </w:style>
  <w:style w:type="character" w:customStyle="1" w:styleId="UnresolvedMention">
    <w:name w:val="Unresolved Mention"/>
    <w:basedOn w:val="DefaultParagraphFont"/>
    <w:uiPriority w:val="99"/>
    <w:semiHidden/>
    <w:unhideWhenUsed/>
    <w:rsid w:val="008D3F6E"/>
    <w:rPr>
      <w:color w:val="605E5C"/>
      <w:shd w:val="clear" w:color="auto" w:fill="E1DFDD"/>
    </w:rPr>
  </w:style>
  <w:style w:type="paragraph" w:styleId="Header">
    <w:name w:val="header"/>
    <w:basedOn w:val="Normal"/>
    <w:link w:val="HeaderChar"/>
    <w:uiPriority w:val="99"/>
    <w:unhideWhenUsed/>
    <w:rsid w:val="00AC3C8C"/>
    <w:pPr>
      <w:tabs>
        <w:tab w:val="center" w:pos="4680"/>
        <w:tab w:val="right" w:pos="9360"/>
      </w:tabs>
    </w:pPr>
  </w:style>
  <w:style w:type="character" w:customStyle="1" w:styleId="HeaderChar">
    <w:name w:val="Header Char"/>
    <w:basedOn w:val="DefaultParagraphFont"/>
    <w:link w:val="Header"/>
    <w:uiPriority w:val="99"/>
    <w:rsid w:val="00AC3C8C"/>
    <w:rPr>
      <w:rFonts w:ascii="Arial" w:eastAsia="Arial" w:hAnsi="Arial" w:cs="Arial"/>
    </w:rPr>
  </w:style>
  <w:style w:type="paragraph" w:styleId="Footer">
    <w:name w:val="footer"/>
    <w:basedOn w:val="Normal"/>
    <w:link w:val="FooterChar"/>
    <w:uiPriority w:val="99"/>
    <w:unhideWhenUsed/>
    <w:rsid w:val="00AC3C8C"/>
    <w:pPr>
      <w:tabs>
        <w:tab w:val="center" w:pos="4680"/>
        <w:tab w:val="right" w:pos="9360"/>
      </w:tabs>
    </w:pPr>
  </w:style>
  <w:style w:type="character" w:customStyle="1" w:styleId="FooterChar">
    <w:name w:val="Footer Char"/>
    <w:basedOn w:val="DefaultParagraphFont"/>
    <w:link w:val="Footer"/>
    <w:uiPriority w:val="99"/>
    <w:rsid w:val="00AC3C8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Statement Preview.pdf</vt:lpstr>
    </vt:vector>
  </TitlesOfParts>
  <Company/>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Preview.pdf</dc:title>
  <dc:creator>bcook</dc:creator>
  <cp:lastModifiedBy>Vazquezalvarado, Alejandra</cp:lastModifiedBy>
  <cp:revision>4</cp:revision>
  <dcterms:created xsi:type="dcterms:W3CDTF">2021-09-23T15:31:00Z</dcterms:created>
  <dcterms:modified xsi:type="dcterms:W3CDTF">2021-09-23T18:46:00Z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2020-02-03T00:00:00Z</vt:filetime>
  </property>
  <property fmtid="{D5CDD505-2E9C-101B-9397-08002B2CF9AE}" pid="3" name="Creator">
    <vt:lpwstr>Epic Systems Corporation</vt:lpwstr>
  </property>
  <property fmtid="{D5CDD505-2E9C-101B-9397-08002B2CF9AE}" pid="4" name="LastSaved">
    <vt:filetime>2020-02-26T00:00:00Z</vt:filetime>
  </property>
</Properties>
</file>