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56" w:rsidRDefault="00FB1956" w:rsidP="00FB1956">
      <w:pPr>
        <w:spacing w:after="240"/>
        <w:rPr>
          <w:rFonts w:ascii="Verdana" w:hAnsi="Verdana"/>
          <w:b/>
          <w:sz w:val="40"/>
          <w:szCs w:val="40"/>
        </w:rPr>
      </w:pPr>
      <w:r>
        <w:rPr>
          <w:rFonts w:ascii="Verdana" w:hAnsi="Verdana"/>
          <w:b/>
          <w:sz w:val="40"/>
          <w:szCs w:val="40"/>
        </w:rPr>
        <w:t xml:space="preserve">Go above and beyond for your client. </w:t>
      </w:r>
    </w:p>
    <w:p w:rsidR="00FB1956" w:rsidRPr="004F5282" w:rsidRDefault="00FB1956" w:rsidP="00FB1956">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FB1956" w:rsidRPr="00F11386" w:rsidRDefault="00FB1956" w:rsidP="00FB1956">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w:t>
      </w:r>
      <w:r>
        <w:rPr>
          <w:rFonts w:ascii="Verdana" w:hAnsi="Verdana" w:cstheme="minorHAnsi"/>
          <w:b/>
          <w:color w:val="FFFFFF" w:themeColor="background1"/>
          <w:sz w:val="28"/>
          <w:szCs w:val="28"/>
        </w:rPr>
        <w:t>Understanding premiums</w:t>
      </w:r>
      <w:r w:rsidRPr="004F5282">
        <w:rPr>
          <w:rFonts w:ascii="Verdana" w:hAnsi="Verdana" w:cstheme="minorHAnsi"/>
          <w:b/>
          <w:color w:val="FFFFFF" w:themeColor="background1"/>
          <w:sz w:val="28"/>
          <w:szCs w:val="28"/>
        </w:rPr>
        <w:t xml:space="preserve"> </w:t>
      </w:r>
    </w:p>
    <w:p w:rsidR="00FB1956" w:rsidRPr="00D544B1" w:rsidRDefault="00FB1956" w:rsidP="00FB1956">
      <w:pPr>
        <w:pBdr>
          <w:bottom w:val="single" w:sz="4" w:space="1" w:color="auto"/>
        </w:pBdr>
        <w:spacing w:line="240" w:lineRule="auto"/>
        <w:rPr>
          <w:rFonts w:ascii="Verdana" w:hAnsi="Verdana" w:cstheme="minorHAnsi"/>
          <w:b/>
        </w:rPr>
      </w:pPr>
    </w:p>
    <w:p w:rsidR="00FB1956" w:rsidRPr="00F11386" w:rsidRDefault="00FB1956" w:rsidP="00FB1956">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Pr>
          <w:rFonts w:ascii="Verdana" w:hAnsi="Verdana" w:cstheme="minorHAnsi"/>
          <w:color w:val="70AD47" w:themeColor="accent6"/>
          <w:sz w:val="28"/>
          <w:szCs w:val="28"/>
        </w:rPr>
        <w:t>How premiums are calculated</w:t>
      </w:r>
    </w:p>
    <w:p w:rsidR="00FB1956" w:rsidRDefault="00FB1956" w:rsidP="00FB1956">
      <w:pPr>
        <w:spacing w:line="240" w:lineRule="auto"/>
        <w:rPr>
          <w:rFonts w:ascii="Verdana" w:hAnsi="Verdana" w:cstheme="minorHAnsi"/>
          <w:b/>
          <w:color w:val="808080" w:themeColor="background1" w:themeShade="80"/>
        </w:rPr>
      </w:pPr>
    </w:p>
    <w:p w:rsidR="00FB1956" w:rsidRPr="00D544B1" w:rsidRDefault="00FB1956" w:rsidP="00FB1956">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FB1956" w:rsidRPr="003D650A" w:rsidRDefault="00FB1956" w:rsidP="00FB1956">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FB1956" w:rsidRPr="003D650A" w:rsidRDefault="00FB1956" w:rsidP="00FB1956">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FB1956" w:rsidRPr="003D650A" w:rsidRDefault="00FB1956" w:rsidP="00FB1956">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FB1956" w:rsidRPr="003D650A" w:rsidRDefault="00FB1956" w:rsidP="00FB1956">
      <w:pPr>
        <w:spacing w:line="240" w:lineRule="auto"/>
        <w:rPr>
          <w:rFonts w:ascii="Verdana" w:hAnsi="Verdana" w:cstheme="minorHAnsi"/>
          <w:b/>
          <w:sz w:val="16"/>
          <w:szCs w:val="16"/>
        </w:rPr>
      </w:pPr>
    </w:p>
    <w:p w:rsidR="00FB1956" w:rsidRPr="00D5513F" w:rsidRDefault="00FB1956" w:rsidP="00FB1956">
      <w:pPr>
        <w:spacing w:line="240" w:lineRule="auto"/>
        <w:ind w:firstLine="720"/>
        <w:rPr>
          <w:rFonts w:ascii="Verdana" w:hAnsi="Verdana" w:cstheme="minorHAnsi"/>
          <w:b/>
        </w:rPr>
      </w:pPr>
      <w:r w:rsidRPr="00D5513F">
        <w:rPr>
          <w:rFonts w:ascii="Verdana" w:hAnsi="Verdana" w:cstheme="minorHAnsi"/>
          <w:b/>
        </w:rPr>
        <w:t xml:space="preserve">SOCIAL MEDIA POST </w:t>
      </w:r>
    </w:p>
    <w:p w:rsidR="00FB1956" w:rsidRPr="00FB1956" w:rsidRDefault="00FB1956" w:rsidP="00FB1956">
      <w:pPr>
        <w:spacing w:after="240"/>
        <w:ind w:left="720"/>
        <w:rPr>
          <w:rFonts w:ascii="Verdana" w:hAnsi="Verdana" w:cstheme="minorHAnsi"/>
        </w:rPr>
      </w:pPr>
      <w:r w:rsidRPr="00FB1956">
        <w:rPr>
          <w:rFonts w:ascii="Verdana" w:hAnsi="Verdana"/>
        </w:rPr>
        <w:t>Ever wondered how insurers work out the cost of your life insurance? When you understand the main factors, you’ll see you have more control over your cost than you might think</w:t>
      </w:r>
      <w:r w:rsidRPr="00FB1956">
        <w:rPr>
          <w:rFonts w:ascii="Verdana" w:hAnsi="Verdana" w:cstheme="minorHAnsi"/>
        </w:rPr>
        <w:t xml:space="preserve">. </w:t>
      </w:r>
      <w:r w:rsidRPr="00FB1956">
        <w:rPr>
          <w:rFonts w:ascii="Verdana" w:hAnsi="Verdana" w:cstheme="minorHAnsi"/>
          <w:color w:val="00B0F0"/>
          <w:u w:val="single"/>
        </w:rPr>
        <w:t>Read more</w:t>
      </w:r>
      <w:r>
        <w:rPr>
          <w:rFonts w:ascii="Verdana" w:hAnsi="Verdana" w:cstheme="minorHAnsi"/>
        </w:rPr>
        <w:t xml:space="preserve"> </w:t>
      </w:r>
      <w:r w:rsidR="00157155" w:rsidRPr="00FB1956">
        <w:rPr>
          <w:rFonts w:ascii="Verdana" w:hAnsi="Verdana" w:cstheme="minorHAnsi"/>
        </w:rPr>
        <w:t xml:space="preserve">#clarity </w:t>
      </w:r>
    </w:p>
    <w:p w:rsidR="0095434C" w:rsidRPr="00FB1956" w:rsidRDefault="00157155" w:rsidP="00FB1956">
      <w:pPr>
        <w:spacing w:after="240"/>
        <w:ind w:left="720"/>
        <w:rPr>
          <w:rFonts w:ascii="Verdana" w:hAnsi="Verdana" w:cstheme="minorHAnsi"/>
        </w:rPr>
      </w:pPr>
      <w:r w:rsidRPr="00FB1956">
        <w:rPr>
          <w:rFonts w:ascii="Verdana" w:hAnsi="Verdana" w:cstheme="minorHAnsi"/>
          <w:highlight w:val="lightGray"/>
        </w:rPr>
        <w:t>&lt;Link to the article below either on your website or within the social platform&gt;</w:t>
      </w:r>
    </w:p>
    <w:p w:rsidR="00FB1956" w:rsidRPr="004F5282" w:rsidRDefault="00FB1956" w:rsidP="00FB1956">
      <w:pPr>
        <w:pBdr>
          <w:bottom w:val="single" w:sz="4" w:space="1" w:color="auto"/>
        </w:pBdr>
        <w:spacing w:line="240" w:lineRule="auto"/>
        <w:rPr>
          <w:rFonts w:ascii="Verdana" w:hAnsi="Verdana" w:cstheme="minorHAnsi"/>
          <w:b/>
          <w:color w:val="A6A6A6" w:themeColor="background1" w:themeShade="A6"/>
        </w:rPr>
      </w:pPr>
    </w:p>
    <w:p w:rsidR="00FB1956" w:rsidRDefault="00FB1956" w:rsidP="00FB1956">
      <w:pPr>
        <w:spacing w:line="240" w:lineRule="auto"/>
        <w:rPr>
          <w:rFonts w:ascii="Verdana" w:hAnsi="Verdana" w:cstheme="minorHAnsi"/>
          <w:b/>
          <w:color w:val="808080" w:themeColor="background1" w:themeShade="80"/>
        </w:rPr>
      </w:pPr>
    </w:p>
    <w:p w:rsidR="00FB1956" w:rsidRPr="003D650A" w:rsidRDefault="00FB1956" w:rsidP="00FB1956">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FB1956" w:rsidRDefault="00FB1956" w:rsidP="00FB1956">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rsidR="00FB1956" w:rsidRPr="003D650A" w:rsidRDefault="00FB1956" w:rsidP="00FB1956">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FB1956" w:rsidRPr="003D650A" w:rsidRDefault="00FB1956" w:rsidP="00FB1956">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FB1956" w:rsidRDefault="00FB1956" w:rsidP="00FB1956">
      <w:pPr>
        <w:ind w:left="360"/>
        <w:rPr>
          <w:rFonts w:ascii="Verdana" w:hAnsi="Verdana"/>
          <w:b/>
        </w:rPr>
      </w:pPr>
    </w:p>
    <w:p w:rsidR="00FB1956" w:rsidRPr="003D650A" w:rsidRDefault="00FB1956" w:rsidP="00FB1956">
      <w:pPr>
        <w:ind w:left="360"/>
        <w:rPr>
          <w:rFonts w:ascii="Verdana" w:hAnsi="Verdana"/>
          <w:b/>
        </w:rPr>
      </w:pPr>
      <w:r w:rsidRPr="003D650A">
        <w:rPr>
          <w:rFonts w:ascii="Verdana" w:hAnsi="Verdana"/>
          <w:b/>
        </w:rPr>
        <w:t>ARTICLE</w:t>
      </w:r>
    </w:p>
    <w:p w:rsidR="00FB1956" w:rsidRPr="00FB1956" w:rsidRDefault="00FB1956" w:rsidP="00FB1956">
      <w:pPr>
        <w:spacing w:line="288" w:lineRule="auto"/>
        <w:ind w:left="360"/>
        <w:rPr>
          <w:rFonts w:ascii="Verdana" w:hAnsi="Verdana"/>
          <w:color w:val="5E5E5E"/>
          <w:sz w:val="28"/>
          <w:szCs w:val="28"/>
        </w:rPr>
      </w:pPr>
      <w:r w:rsidRPr="00FB1956">
        <w:rPr>
          <w:rFonts w:ascii="Verdana" w:hAnsi="Verdana"/>
          <w:b/>
          <w:bCs/>
          <w:color w:val="5E5E5E"/>
          <w:sz w:val="28"/>
          <w:szCs w:val="28"/>
        </w:rPr>
        <w:t>4 key factors impact your premium</w:t>
      </w:r>
    </w:p>
    <w:p w:rsidR="00FB1956" w:rsidRPr="00FB1956" w:rsidRDefault="00FB1956" w:rsidP="00FB1956">
      <w:pPr>
        <w:spacing w:line="288" w:lineRule="auto"/>
        <w:ind w:left="360"/>
        <w:rPr>
          <w:rFonts w:ascii="Verdana" w:hAnsi="Verdana"/>
          <w:color w:val="5E5E5E"/>
        </w:rPr>
      </w:pPr>
      <w:r w:rsidRPr="00FB1956">
        <w:rPr>
          <w:rFonts w:ascii="Verdana" w:hAnsi="Verdana"/>
          <w:color w:val="5E5E5E"/>
        </w:rPr>
        <w:t xml:space="preserve">Ever wondered how insurers work out the cost of your life insurance? There are many factors that can impact the premium you pay, but there are </w:t>
      </w:r>
      <w:r w:rsidRPr="00FB1956">
        <w:rPr>
          <w:rFonts w:ascii="Verdana" w:hAnsi="Verdana"/>
          <w:b/>
          <w:bCs/>
          <w:color w:val="5E5E5E"/>
        </w:rPr>
        <w:t>4 factors in particular you need to be aware of</w:t>
      </w:r>
      <w:r w:rsidRPr="00FB1956">
        <w:rPr>
          <w:rFonts w:ascii="Verdana" w:hAnsi="Verdana"/>
          <w:color w:val="5E5E5E"/>
        </w:rPr>
        <w:t xml:space="preserve">. </w:t>
      </w:r>
    </w:p>
    <w:p w:rsidR="00FB1956" w:rsidRPr="00FB1956" w:rsidRDefault="00FB1956" w:rsidP="00FB1956">
      <w:pPr>
        <w:spacing w:line="288" w:lineRule="auto"/>
        <w:ind w:left="360"/>
        <w:rPr>
          <w:rFonts w:ascii="Verdana" w:hAnsi="Verdana"/>
          <w:b/>
          <w:bCs/>
          <w:color w:val="5E5E5E"/>
        </w:rPr>
      </w:pPr>
    </w:p>
    <w:p w:rsidR="00FB1956" w:rsidRPr="00FB1956" w:rsidRDefault="00FB1956" w:rsidP="00FB1956">
      <w:pPr>
        <w:pStyle w:val="ListParagraph"/>
        <w:numPr>
          <w:ilvl w:val="0"/>
          <w:numId w:val="45"/>
        </w:numPr>
        <w:spacing w:after="0" w:line="288" w:lineRule="auto"/>
        <w:rPr>
          <w:rFonts w:ascii="Verdana" w:hAnsi="Verdana"/>
          <w:color w:val="5E5E5E"/>
        </w:rPr>
      </w:pPr>
      <w:r w:rsidRPr="00FB1956">
        <w:rPr>
          <w:rFonts w:ascii="Verdana" w:hAnsi="Verdana"/>
          <w:b/>
          <w:bCs/>
          <w:color w:val="5E5E5E"/>
        </w:rPr>
        <w:lastRenderedPageBreak/>
        <w:t xml:space="preserve">Your personal risks </w:t>
      </w:r>
    </w:p>
    <w:p w:rsidR="00FB1956" w:rsidRPr="00FB1956" w:rsidRDefault="00FB1956" w:rsidP="00FB1956">
      <w:pPr>
        <w:numPr>
          <w:ilvl w:val="0"/>
          <w:numId w:val="40"/>
        </w:numPr>
        <w:spacing w:after="0" w:line="288" w:lineRule="auto"/>
        <w:rPr>
          <w:rFonts w:ascii="Verdana" w:hAnsi="Verdana"/>
          <w:color w:val="5E5E5E"/>
        </w:rPr>
      </w:pPr>
      <w:r w:rsidRPr="00FB1956">
        <w:rPr>
          <w:rFonts w:ascii="Verdana" w:hAnsi="Verdana"/>
          <w:color w:val="5E5E5E"/>
        </w:rPr>
        <w:t>Dangerous occupations can attract a higher base rate for your insurance, even before any loadings are applied.</w:t>
      </w:r>
    </w:p>
    <w:p w:rsidR="00FB1956" w:rsidRPr="00FB1956" w:rsidRDefault="00FB1956" w:rsidP="00FB1956">
      <w:pPr>
        <w:numPr>
          <w:ilvl w:val="0"/>
          <w:numId w:val="40"/>
        </w:numPr>
        <w:spacing w:after="0" w:line="288" w:lineRule="auto"/>
        <w:rPr>
          <w:rFonts w:ascii="Verdana" w:hAnsi="Verdana"/>
          <w:color w:val="5E5E5E"/>
        </w:rPr>
      </w:pPr>
      <w:r w:rsidRPr="00FB1956">
        <w:rPr>
          <w:rFonts w:ascii="Verdana" w:hAnsi="Verdana"/>
          <w:color w:val="5E5E5E"/>
        </w:rPr>
        <w:t>Poor health (such as a high Body Mass Index, or BMI) as well as dangerous hobbies, may add what’s called a ‘premium loading’ to your cover – which means you pay a higher premium than someone who doesn’t have those risk factors.  Any loadings like these are recorded on your Policy Schedule</w:t>
      </w:r>
    </w:p>
    <w:p w:rsidR="00FB1956" w:rsidRPr="00FB1956" w:rsidRDefault="00FB1956" w:rsidP="00FB1956">
      <w:pPr>
        <w:numPr>
          <w:ilvl w:val="0"/>
          <w:numId w:val="40"/>
        </w:numPr>
        <w:spacing w:after="0" w:line="288" w:lineRule="auto"/>
        <w:rPr>
          <w:rFonts w:ascii="Verdana" w:hAnsi="Verdana"/>
          <w:color w:val="5E5E5E"/>
        </w:rPr>
      </w:pPr>
      <w:r w:rsidRPr="00FB1956">
        <w:rPr>
          <w:rFonts w:ascii="Verdana" w:hAnsi="Verdana"/>
          <w:color w:val="5E5E5E"/>
        </w:rPr>
        <w:t>In terms of your health and lifestyle, the core factors that can contribute to your risk, and therefore a potential premium loading or higher set of rates, include:</w:t>
      </w:r>
    </w:p>
    <w:p w:rsidR="00FB1956" w:rsidRPr="00FB1956" w:rsidRDefault="00FB1956" w:rsidP="00FB1956">
      <w:pPr>
        <w:pStyle w:val="ListParagraph"/>
        <w:numPr>
          <w:ilvl w:val="0"/>
          <w:numId w:val="50"/>
        </w:numPr>
        <w:spacing w:after="0" w:line="288" w:lineRule="auto"/>
        <w:ind w:left="1440"/>
        <w:rPr>
          <w:rFonts w:ascii="Verdana" w:hAnsi="Verdana"/>
          <w:color w:val="5E5E5E"/>
        </w:rPr>
      </w:pPr>
      <w:r w:rsidRPr="00FB1956">
        <w:rPr>
          <w:rFonts w:ascii="Verdana" w:hAnsi="Verdana"/>
          <w:b/>
          <w:bCs/>
          <w:color w:val="5E5E5E"/>
        </w:rPr>
        <w:t>Smoking</w:t>
      </w:r>
      <w:r w:rsidRPr="00FB1956">
        <w:rPr>
          <w:rFonts w:ascii="Verdana" w:hAnsi="Verdana"/>
          <w:bCs/>
          <w:color w:val="5E5E5E"/>
        </w:rPr>
        <w:t xml:space="preserve"> </w:t>
      </w:r>
      <w:r w:rsidRPr="00FB1956">
        <w:rPr>
          <w:rFonts w:ascii="Verdana" w:hAnsi="Verdana"/>
          <w:color w:val="5E5E5E"/>
        </w:rPr>
        <w:t xml:space="preserve">– past and current smoking behaviour </w:t>
      </w:r>
    </w:p>
    <w:p w:rsidR="00FB1956" w:rsidRPr="00FB1956" w:rsidRDefault="00FB1956" w:rsidP="00FB1956">
      <w:pPr>
        <w:pStyle w:val="ListParagraph"/>
        <w:numPr>
          <w:ilvl w:val="0"/>
          <w:numId w:val="50"/>
        </w:numPr>
        <w:spacing w:after="0" w:line="288" w:lineRule="auto"/>
        <w:ind w:left="1440"/>
        <w:rPr>
          <w:rFonts w:ascii="Verdana" w:hAnsi="Verdana"/>
          <w:color w:val="5E5E5E"/>
        </w:rPr>
      </w:pPr>
      <w:r w:rsidRPr="00FB1956">
        <w:rPr>
          <w:rFonts w:ascii="Verdana" w:hAnsi="Verdana"/>
          <w:b/>
          <w:bCs/>
          <w:color w:val="5E5E5E"/>
        </w:rPr>
        <w:t>Medical history</w:t>
      </w:r>
      <w:r w:rsidRPr="00FB1956">
        <w:rPr>
          <w:rFonts w:ascii="Verdana" w:hAnsi="Verdana"/>
          <w:bCs/>
          <w:color w:val="5E5E5E"/>
        </w:rPr>
        <w:t xml:space="preserve"> </w:t>
      </w:r>
      <w:r w:rsidRPr="00FB1956">
        <w:rPr>
          <w:rFonts w:ascii="Verdana" w:hAnsi="Verdana"/>
          <w:color w:val="5E5E5E"/>
        </w:rPr>
        <w:t>– any conditions you currently suffer from, or have previously suffered from, or hereditary factors that increase your risk of claim</w:t>
      </w:r>
    </w:p>
    <w:p w:rsidR="00FB1956" w:rsidRPr="00FB1956" w:rsidRDefault="00FB1956" w:rsidP="00FB1956">
      <w:pPr>
        <w:pStyle w:val="ListParagraph"/>
        <w:numPr>
          <w:ilvl w:val="0"/>
          <w:numId w:val="50"/>
        </w:numPr>
        <w:spacing w:after="0" w:line="288" w:lineRule="auto"/>
        <w:ind w:left="1440"/>
        <w:rPr>
          <w:rFonts w:ascii="Verdana" w:hAnsi="Verdana"/>
          <w:color w:val="5E5E5E"/>
        </w:rPr>
      </w:pPr>
      <w:r w:rsidRPr="00FB1956">
        <w:rPr>
          <w:rFonts w:ascii="Verdana" w:hAnsi="Verdana"/>
          <w:b/>
          <w:bCs/>
          <w:color w:val="5E5E5E"/>
        </w:rPr>
        <w:t>Occupation</w:t>
      </w:r>
      <w:r w:rsidRPr="00FB1956">
        <w:rPr>
          <w:rFonts w:ascii="Verdana" w:hAnsi="Verdana"/>
          <w:bCs/>
          <w:color w:val="5E5E5E"/>
        </w:rPr>
        <w:t xml:space="preserve"> </w:t>
      </w:r>
      <w:r w:rsidRPr="00FB1956">
        <w:rPr>
          <w:rFonts w:ascii="Verdana" w:hAnsi="Verdana"/>
          <w:color w:val="5E5E5E"/>
        </w:rPr>
        <w:t>– the danger posed by your job on your physical wellbeing</w:t>
      </w:r>
    </w:p>
    <w:p w:rsidR="00FB1956" w:rsidRPr="00FB1956" w:rsidRDefault="00FB1956" w:rsidP="00FB1956">
      <w:pPr>
        <w:pStyle w:val="ListParagraph"/>
        <w:numPr>
          <w:ilvl w:val="0"/>
          <w:numId w:val="50"/>
        </w:numPr>
        <w:spacing w:after="0" w:line="288" w:lineRule="auto"/>
        <w:ind w:left="1440"/>
        <w:rPr>
          <w:rFonts w:ascii="Verdana" w:hAnsi="Verdana"/>
          <w:b/>
          <w:bCs/>
          <w:color w:val="5E5E5E"/>
        </w:rPr>
      </w:pPr>
      <w:r w:rsidRPr="00FB1956">
        <w:rPr>
          <w:rFonts w:ascii="Verdana" w:hAnsi="Verdana"/>
          <w:b/>
          <w:bCs/>
          <w:color w:val="5E5E5E"/>
        </w:rPr>
        <w:t>Hobbies</w:t>
      </w:r>
      <w:r w:rsidRPr="00FB1956">
        <w:rPr>
          <w:rFonts w:ascii="Verdana" w:hAnsi="Verdana"/>
          <w:bCs/>
          <w:color w:val="5E5E5E"/>
        </w:rPr>
        <w:t xml:space="preserve"> – the danger posed by any high risk personal</w:t>
      </w:r>
      <w:r w:rsidRPr="00FB1956">
        <w:rPr>
          <w:rFonts w:ascii="Verdana" w:hAnsi="Verdana"/>
          <w:color w:val="5E5E5E"/>
        </w:rPr>
        <w:t xml:space="preserve"> activities</w:t>
      </w:r>
      <w:r w:rsidR="00F55C34">
        <w:rPr>
          <w:rFonts w:ascii="Verdana" w:hAnsi="Verdana"/>
          <w:color w:val="5E5E5E"/>
        </w:rPr>
        <w:t>.</w:t>
      </w:r>
    </w:p>
    <w:p w:rsidR="00FB1956" w:rsidRPr="00FB1956" w:rsidRDefault="00FB1956" w:rsidP="00FB1956">
      <w:pPr>
        <w:spacing w:line="288" w:lineRule="auto"/>
        <w:rPr>
          <w:rFonts w:ascii="Verdana" w:hAnsi="Verdana"/>
          <w:color w:val="5E5E5E"/>
        </w:rPr>
      </w:pPr>
    </w:p>
    <w:p w:rsidR="00FB1956" w:rsidRPr="00FB1956" w:rsidRDefault="00FB1956" w:rsidP="00FB1956">
      <w:pPr>
        <w:spacing w:line="288" w:lineRule="auto"/>
        <w:ind w:left="720"/>
        <w:rPr>
          <w:rFonts w:ascii="Verdana" w:hAnsi="Verdana"/>
          <w:color w:val="5E5E5E"/>
        </w:rPr>
      </w:pPr>
      <w:r w:rsidRPr="00FB1956">
        <w:rPr>
          <w:rFonts w:ascii="Verdana" w:hAnsi="Verdana"/>
          <w:color w:val="5E5E5E"/>
        </w:rPr>
        <w:t>If your health improves or your lifestyle has changed recently, get in touch with your adviser to review your policy and determine if these loadings can be removed to help lower your premium</w:t>
      </w:r>
    </w:p>
    <w:p w:rsidR="00FB1956" w:rsidRPr="00FB1956" w:rsidRDefault="00FB1956" w:rsidP="00F55C34">
      <w:pPr>
        <w:pStyle w:val="ListParagraph"/>
        <w:numPr>
          <w:ilvl w:val="0"/>
          <w:numId w:val="45"/>
        </w:numPr>
        <w:spacing w:after="0" w:line="288" w:lineRule="auto"/>
        <w:rPr>
          <w:rFonts w:ascii="Verdana" w:hAnsi="Verdana"/>
          <w:b/>
          <w:bCs/>
          <w:color w:val="5E5E5E"/>
        </w:rPr>
      </w:pPr>
      <w:r w:rsidRPr="00FB1956">
        <w:rPr>
          <w:rFonts w:ascii="Verdana" w:hAnsi="Verdana"/>
          <w:b/>
          <w:bCs/>
          <w:color w:val="5E5E5E"/>
        </w:rPr>
        <w:t xml:space="preserve">Your age and gender </w:t>
      </w:r>
    </w:p>
    <w:p w:rsidR="00FB1956" w:rsidRPr="00FB1956" w:rsidRDefault="00FB1956" w:rsidP="00F55C34">
      <w:pPr>
        <w:numPr>
          <w:ilvl w:val="0"/>
          <w:numId w:val="41"/>
        </w:numPr>
        <w:spacing w:after="0" w:line="288" w:lineRule="auto"/>
        <w:rPr>
          <w:rFonts w:ascii="Verdana" w:hAnsi="Verdana"/>
          <w:color w:val="5E5E5E"/>
        </w:rPr>
      </w:pPr>
      <w:r w:rsidRPr="00FB1956">
        <w:rPr>
          <w:rFonts w:ascii="Verdana" w:hAnsi="Verdana"/>
          <w:color w:val="5E5E5E"/>
        </w:rPr>
        <w:t>Life insurance premiums are predominantly based on the risk of certain events happening to you.  These risks increase with age as serious illnesses become more common as you get older</w:t>
      </w:r>
    </w:p>
    <w:p w:rsidR="00FB1956" w:rsidRPr="00FB1956" w:rsidRDefault="00FB1956" w:rsidP="00F55C34">
      <w:pPr>
        <w:numPr>
          <w:ilvl w:val="0"/>
          <w:numId w:val="41"/>
        </w:numPr>
        <w:spacing w:after="0" w:line="288" w:lineRule="auto"/>
        <w:rPr>
          <w:rFonts w:ascii="Verdana" w:hAnsi="Verdana"/>
          <w:color w:val="5E5E5E"/>
        </w:rPr>
      </w:pPr>
      <w:r w:rsidRPr="00FB1956">
        <w:rPr>
          <w:rFonts w:ascii="Verdana" w:hAnsi="Verdana"/>
          <w:color w:val="5E5E5E"/>
        </w:rPr>
        <w:t>Age-related risks can also differ for men and women, which is why premiums for men and women of the same age may be different. For example, women live longer than men on average, which is why in most cases life cover premiums are cheaper for women.</w:t>
      </w:r>
    </w:p>
    <w:p w:rsidR="00FB1956" w:rsidRPr="00FB1956" w:rsidRDefault="00FB1956" w:rsidP="00FB1956">
      <w:pPr>
        <w:spacing w:line="288" w:lineRule="auto"/>
        <w:ind w:left="360"/>
        <w:rPr>
          <w:rFonts w:ascii="Verdana" w:hAnsi="Verdana"/>
          <w:b/>
          <w:bCs/>
          <w:color w:val="5E5E5E"/>
        </w:rPr>
      </w:pPr>
    </w:p>
    <w:p w:rsidR="00FB1956" w:rsidRPr="00FB1956" w:rsidRDefault="00FB1956" w:rsidP="00F55C34">
      <w:pPr>
        <w:pStyle w:val="ListParagraph"/>
        <w:numPr>
          <w:ilvl w:val="0"/>
          <w:numId w:val="45"/>
        </w:numPr>
        <w:spacing w:after="0" w:line="288" w:lineRule="auto"/>
        <w:rPr>
          <w:rFonts w:ascii="Verdana" w:hAnsi="Verdana"/>
          <w:color w:val="5E5E5E"/>
        </w:rPr>
      </w:pPr>
      <w:r w:rsidRPr="00FB1956">
        <w:rPr>
          <w:rFonts w:ascii="Verdana" w:hAnsi="Verdana"/>
          <w:b/>
          <w:bCs/>
          <w:color w:val="5E5E5E"/>
        </w:rPr>
        <w:t xml:space="preserve">The more protection you have, the higher the cost of your cover </w:t>
      </w:r>
    </w:p>
    <w:p w:rsidR="00FB1956" w:rsidRPr="00FB1956" w:rsidRDefault="00FB1956" w:rsidP="00F55C34">
      <w:pPr>
        <w:spacing w:line="288" w:lineRule="auto"/>
        <w:ind w:left="360"/>
        <w:rPr>
          <w:rFonts w:ascii="Verdana" w:hAnsi="Verdana"/>
          <w:color w:val="5E5E5E"/>
        </w:rPr>
      </w:pPr>
      <w:r w:rsidRPr="00FB1956">
        <w:rPr>
          <w:rFonts w:ascii="Verdana" w:hAnsi="Verdana"/>
          <w:color w:val="5E5E5E"/>
        </w:rPr>
        <w:t>Your cost is influenced by these important factors of your policy:</w:t>
      </w:r>
    </w:p>
    <w:p w:rsidR="00FB1956" w:rsidRPr="00FB1956" w:rsidRDefault="00FB1956" w:rsidP="00F55C34">
      <w:pPr>
        <w:numPr>
          <w:ilvl w:val="0"/>
          <w:numId w:val="42"/>
        </w:numPr>
        <w:spacing w:after="0" w:line="288" w:lineRule="auto"/>
        <w:rPr>
          <w:rFonts w:ascii="Verdana" w:hAnsi="Verdana"/>
          <w:color w:val="5E5E5E"/>
        </w:rPr>
      </w:pPr>
      <w:r w:rsidRPr="00FB1956">
        <w:rPr>
          <w:rFonts w:ascii="Verdana" w:hAnsi="Verdana"/>
          <w:color w:val="5E5E5E"/>
        </w:rPr>
        <w:t>The type of benefits that are payable on your policy (trauma, disability, death)</w:t>
      </w:r>
    </w:p>
    <w:p w:rsidR="00FB1956" w:rsidRPr="00FB1956" w:rsidRDefault="00FB1956" w:rsidP="00F55C34">
      <w:pPr>
        <w:numPr>
          <w:ilvl w:val="0"/>
          <w:numId w:val="42"/>
        </w:numPr>
        <w:spacing w:after="0" w:line="288" w:lineRule="auto"/>
        <w:rPr>
          <w:rFonts w:ascii="Verdana" w:hAnsi="Verdana"/>
          <w:color w:val="5E5E5E"/>
        </w:rPr>
      </w:pPr>
      <w:r w:rsidRPr="00FB1956">
        <w:rPr>
          <w:rFonts w:ascii="Verdana" w:hAnsi="Verdana"/>
          <w:color w:val="5E5E5E"/>
        </w:rPr>
        <w:t>The sums insured of those benefits</w:t>
      </w:r>
    </w:p>
    <w:p w:rsidR="00FB1956" w:rsidRPr="00FB1956" w:rsidRDefault="00FB1956" w:rsidP="00F55C34">
      <w:pPr>
        <w:numPr>
          <w:ilvl w:val="0"/>
          <w:numId w:val="42"/>
        </w:numPr>
        <w:spacing w:after="0" w:line="288" w:lineRule="auto"/>
        <w:rPr>
          <w:rFonts w:ascii="Verdana" w:hAnsi="Verdana"/>
          <w:color w:val="5E5E5E"/>
        </w:rPr>
      </w:pPr>
      <w:r w:rsidRPr="00FB1956">
        <w:rPr>
          <w:rFonts w:ascii="Verdana" w:hAnsi="Verdana"/>
          <w:color w:val="5E5E5E"/>
        </w:rPr>
        <w:t>How long you would receive those benefits for (i.e. your benefit period for income protection)</w:t>
      </w:r>
    </w:p>
    <w:p w:rsidR="00FB1956" w:rsidRPr="00FB1956" w:rsidRDefault="00FB1956" w:rsidP="00F55C34">
      <w:pPr>
        <w:numPr>
          <w:ilvl w:val="0"/>
          <w:numId w:val="42"/>
        </w:numPr>
        <w:spacing w:after="0" w:line="288" w:lineRule="auto"/>
        <w:rPr>
          <w:rFonts w:ascii="Verdana" w:hAnsi="Verdana"/>
          <w:color w:val="5E5E5E"/>
        </w:rPr>
      </w:pPr>
      <w:r w:rsidRPr="00FB1956">
        <w:rPr>
          <w:rFonts w:ascii="Verdana" w:hAnsi="Verdana"/>
          <w:color w:val="5E5E5E"/>
        </w:rPr>
        <w:t>The waiting period you’ve selected before your benefits are paid out (for income protection)</w:t>
      </w:r>
    </w:p>
    <w:p w:rsidR="00FB1956" w:rsidRPr="00FB1956" w:rsidRDefault="00FB1956" w:rsidP="00F55C34">
      <w:pPr>
        <w:numPr>
          <w:ilvl w:val="0"/>
          <w:numId w:val="42"/>
        </w:numPr>
        <w:spacing w:after="0" w:line="288" w:lineRule="auto"/>
        <w:rPr>
          <w:rFonts w:ascii="Verdana" w:hAnsi="Verdana"/>
          <w:color w:val="5E5E5E"/>
        </w:rPr>
      </w:pPr>
      <w:r w:rsidRPr="00FB1956">
        <w:rPr>
          <w:rFonts w:ascii="Verdana" w:hAnsi="Verdana"/>
          <w:color w:val="5E5E5E"/>
        </w:rPr>
        <w:t xml:space="preserve">Any optional extras you may have selected </w:t>
      </w:r>
    </w:p>
    <w:p w:rsidR="00FB1956" w:rsidRPr="00FB1956" w:rsidRDefault="00FB1956" w:rsidP="00FB1956">
      <w:pPr>
        <w:spacing w:line="288" w:lineRule="auto"/>
        <w:ind w:left="360"/>
        <w:rPr>
          <w:rFonts w:ascii="Verdana" w:hAnsi="Verdana"/>
          <w:b/>
          <w:bCs/>
          <w:color w:val="5E5E5E"/>
        </w:rPr>
      </w:pPr>
    </w:p>
    <w:p w:rsidR="00FB1956" w:rsidRPr="00FB1956" w:rsidRDefault="00FB1956" w:rsidP="00F55C34">
      <w:pPr>
        <w:pStyle w:val="ListParagraph"/>
        <w:numPr>
          <w:ilvl w:val="0"/>
          <w:numId w:val="45"/>
        </w:numPr>
        <w:spacing w:after="0" w:line="288" w:lineRule="auto"/>
        <w:rPr>
          <w:rFonts w:ascii="Verdana" w:hAnsi="Verdana"/>
          <w:color w:val="5E5E5E"/>
        </w:rPr>
      </w:pPr>
      <w:r w:rsidRPr="00FB1956">
        <w:rPr>
          <w:rFonts w:ascii="Verdana" w:hAnsi="Verdana"/>
          <w:b/>
          <w:bCs/>
          <w:color w:val="5E5E5E"/>
        </w:rPr>
        <w:t>Whether you’ve chosen to pay stepped or level premiums</w:t>
      </w:r>
    </w:p>
    <w:p w:rsidR="00FB1956" w:rsidRPr="00FB1956" w:rsidRDefault="00FB1956" w:rsidP="00F55C34">
      <w:pPr>
        <w:spacing w:line="288" w:lineRule="auto"/>
        <w:ind w:left="360"/>
        <w:rPr>
          <w:rFonts w:ascii="Verdana" w:hAnsi="Verdana"/>
          <w:color w:val="5E5E5E"/>
        </w:rPr>
      </w:pPr>
      <w:r w:rsidRPr="00FB1956">
        <w:rPr>
          <w:rFonts w:ascii="Verdana" w:hAnsi="Verdana"/>
          <w:color w:val="5E5E5E"/>
        </w:rPr>
        <w:t>For most policies, two premium structures are offered:</w:t>
      </w:r>
    </w:p>
    <w:p w:rsidR="00FB1956" w:rsidRPr="00FB1956" w:rsidRDefault="00FB1956" w:rsidP="00F55C34">
      <w:pPr>
        <w:numPr>
          <w:ilvl w:val="0"/>
          <w:numId w:val="43"/>
        </w:numPr>
        <w:spacing w:after="0" w:line="288" w:lineRule="auto"/>
        <w:rPr>
          <w:rFonts w:ascii="Verdana" w:hAnsi="Verdana"/>
          <w:color w:val="5E5E5E"/>
        </w:rPr>
      </w:pPr>
      <w:r w:rsidRPr="00FB1956">
        <w:rPr>
          <w:rFonts w:ascii="Verdana" w:hAnsi="Verdana"/>
          <w:color w:val="5E5E5E"/>
        </w:rPr>
        <w:t xml:space="preserve">A </w:t>
      </w:r>
      <w:r w:rsidRPr="00FB1956">
        <w:rPr>
          <w:rFonts w:ascii="Verdana" w:hAnsi="Verdana"/>
          <w:b/>
          <w:color w:val="5E5E5E"/>
        </w:rPr>
        <w:t>stepped premium</w:t>
      </w:r>
      <w:r w:rsidRPr="00FB1956">
        <w:rPr>
          <w:rFonts w:ascii="Verdana" w:hAnsi="Verdana"/>
          <w:color w:val="5E5E5E"/>
        </w:rPr>
        <w:t xml:space="preserve"> is one where the cost of your cover is recalculated each year based on your age at each policy anniversary. Generally this means your premium will increase each year as you get older. </w:t>
      </w:r>
    </w:p>
    <w:p w:rsidR="00FB1956" w:rsidRPr="00FB1956" w:rsidRDefault="00FB1956" w:rsidP="00F55C34">
      <w:pPr>
        <w:numPr>
          <w:ilvl w:val="0"/>
          <w:numId w:val="43"/>
        </w:numPr>
        <w:spacing w:after="0" w:line="288" w:lineRule="auto"/>
        <w:rPr>
          <w:rFonts w:ascii="Verdana" w:hAnsi="Verdana"/>
          <w:color w:val="5E5E5E"/>
        </w:rPr>
      </w:pPr>
      <w:r w:rsidRPr="00FB1956">
        <w:rPr>
          <w:rFonts w:ascii="Verdana" w:hAnsi="Verdana"/>
          <w:color w:val="5E5E5E"/>
        </w:rPr>
        <w:t xml:space="preserve">A </w:t>
      </w:r>
      <w:r w:rsidRPr="00FB1956">
        <w:rPr>
          <w:rFonts w:ascii="Verdana" w:hAnsi="Verdana"/>
          <w:b/>
          <w:color w:val="5E5E5E"/>
        </w:rPr>
        <w:t>level premium</w:t>
      </w:r>
      <w:r w:rsidRPr="00FB1956">
        <w:rPr>
          <w:rFonts w:ascii="Verdana" w:hAnsi="Verdana"/>
          <w:color w:val="5E5E5E"/>
        </w:rPr>
        <w:t xml:space="preserve"> is one where premiums are calculated based on your age when any cover started. Your premium is generally averaged out over a number of years, </w:t>
      </w:r>
      <w:r w:rsidRPr="00FB1956">
        <w:rPr>
          <w:rFonts w:ascii="Verdana" w:hAnsi="Verdana"/>
          <w:color w:val="5E5E5E"/>
        </w:rPr>
        <w:lastRenderedPageBreak/>
        <w:t xml:space="preserve">which means you avoid increases in your premium due to age at each policy anniversary. This means your cover is more expensive than ‘stepped premiums’ at the beginning of your policy, but generally gets cheaper (relative to stepped premiums) as your policy continues. </w:t>
      </w:r>
    </w:p>
    <w:p w:rsidR="00FB1956" w:rsidRPr="00FB1956" w:rsidRDefault="00FB1956" w:rsidP="00F55C34">
      <w:pPr>
        <w:numPr>
          <w:ilvl w:val="0"/>
          <w:numId w:val="43"/>
        </w:numPr>
        <w:spacing w:after="0" w:line="288" w:lineRule="auto"/>
        <w:rPr>
          <w:rFonts w:ascii="Verdana" w:hAnsi="Verdana"/>
          <w:color w:val="5E5E5E"/>
        </w:rPr>
      </w:pPr>
      <w:r w:rsidRPr="00FB1956">
        <w:rPr>
          <w:rFonts w:ascii="Verdana" w:hAnsi="Verdana"/>
          <w:color w:val="5E5E5E"/>
        </w:rPr>
        <w:t xml:space="preserve">It’s important to note that at policy anniversary the premium may still increase (even with level premiums), because age is just one factor that determines your premium. Other factors that impact premium (such as claims trends in Australian population) can result in a repricing of your insurance cover. </w:t>
      </w:r>
    </w:p>
    <w:p w:rsidR="00FB1956" w:rsidRPr="00FB1956" w:rsidRDefault="00FB1956" w:rsidP="00F55C34">
      <w:pPr>
        <w:numPr>
          <w:ilvl w:val="0"/>
          <w:numId w:val="43"/>
        </w:numPr>
        <w:spacing w:after="0" w:line="288" w:lineRule="auto"/>
        <w:rPr>
          <w:rFonts w:ascii="Verdana" w:hAnsi="Verdana"/>
          <w:color w:val="5E5E5E"/>
        </w:rPr>
      </w:pPr>
      <w:r w:rsidRPr="00FB1956">
        <w:rPr>
          <w:rFonts w:ascii="Verdana" w:hAnsi="Verdana"/>
          <w:color w:val="5E5E5E"/>
        </w:rPr>
        <w:t>When insurers reprice stepped or level premiums, they don’t do it for an individual policy within a specific group unless they do it for every policy in that group.</w:t>
      </w:r>
    </w:p>
    <w:p w:rsidR="00FB1956" w:rsidRPr="00FB1956" w:rsidRDefault="00FB1956" w:rsidP="00F55C34">
      <w:pPr>
        <w:numPr>
          <w:ilvl w:val="0"/>
          <w:numId w:val="43"/>
        </w:numPr>
        <w:spacing w:after="0" w:line="288" w:lineRule="auto"/>
        <w:rPr>
          <w:rFonts w:ascii="Verdana" w:hAnsi="Verdana"/>
          <w:color w:val="5E5E5E"/>
        </w:rPr>
      </w:pPr>
      <w:r w:rsidRPr="00FB1956">
        <w:rPr>
          <w:rFonts w:ascii="Verdana" w:hAnsi="Verdana"/>
          <w:color w:val="5E5E5E"/>
        </w:rPr>
        <w:t>Regardless of whether stepped or level premium is selected, premium rates and premium factors are not guaranteed or fixed and insurers have increased premium rates in the past and may increase in the future.</w:t>
      </w:r>
    </w:p>
    <w:p w:rsidR="00F55C34" w:rsidRDefault="00F55C34" w:rsidP="00FB1956">
      <w:pPr>
        <w:spacing w:line="288" w:lineRule="auto"/>
        <w:ind w:left="360"/>
        <w:rPr>
          <w:rFonts w:ascii="Verdana" w:hAnsi="Verdana"/>
          <w:b/>
          <w:bCs/>
          <w:color w:val="5E5E5E"/>
        </w:rPr>
      </w:pPr>
    </w:p>
    <w:p w:rsidR="00FB1956" w:rsidRPr="00FB1956" w:rsidRDefault="00FB1956" w:rsidP="00F55C34">
      <w:pPr>
        <w:spacing w:line="288" w:lineRule="auto"/>
        <w:ind w:left="720"/>
        <w:rPr>
          <w:rFonts w:ascii="Verdana" w:hAnsi="Verdana"/>
          <w:color w:val="5E5E5E"/>
        </w:rPr>
      </w:pPr>
      <w:r w:rsidRPr="00FB1956">
        <w:rPr>
          <w:rFonts w:ascii="Verdana" w:hAnsi="Verdana"/>
          <w:b/>
          <w:bCs/>
          <w:color w:val="5E5E5E"/>
        </w:rPr>
        <w:t>A number of other factors may influence your premium, including:</w:t>
      </w:r>
    </w:p>
    <w:p w:rsidR="00FB1956" w:rsidRPr="00FB1956" w:rsidRDefault="00FB1956" w:rsidP="00FB1956">
      <w:pPr>
        <w:numPr>
          <w:ilvl w:val="0"/>
          <w:numId w:val="44"/>
        </w:numPr>
        <w:tabs>
          <w:tab w:val="clear" w:pos="720"/>
          <w:tab w:val="num" w:pos="1080"/>
        </w:tabs>
        <w:spacing w:after="0" w:line="288" w:lineRule="auto"/>
        <w:ind w:left="1080"/>
        <w:rPr>
          <w:rFonts w:ascii="Verdana" w:hAnsi="Verdana"/>
          <w:color w:val="5E5E5E"/>
        </w:rPr>
      </w:pPr>
      <w:r w:rsidRPr="00FB1956">
        <w:rPr>
          <w:rFonts w:ascii="Verdana" w:hAnsi="Verdana"/>
          <w:b/>
          <w:color w:val="5E5E5E"/>
        </w:rPr>
        <w:t>Where you live</w:t>
      </w:r>
      <w:r w:rsidRPr="00FB1956">
        <w:rPr>
          <w:rFonts w:ascii="Verdana" w:hAnsi="Verdana"/>
          <w:color w:val="5E5E5E"/>
        </w:rPr>
        <w:t>, because different state governments levy stamp duty differently.</w:t>
      </w:r>
    </w:p>
    <w:p w:rsidR="00FB1956" w:rsidRPr="00FB1956" w:rsidRDefault="00FB1956" w:rsidP="00FB1956">
      <w:pPr>
        <w:numPr>
          <w:ilvl w:val="0"/>
          <w:numId w:val="44"/>
        </w:numPr>
        <w:tabs>
          <w:tab w:val="clear" w:pos="720"/>
          <w:tab w:val="num" w:pos="1080"/>
        </w:tabs>
        <w:spacing w:after="0" w:line="288" w:lineRule="auto"/>
        <w:ind w:left="1080"/>
        <w:rPr>
          <w:rFonts w:ascii="Verdana" w:hAnsi="Verdana"/>
          <w:color w:val="5E5E5E"/>
        </w:rPr>
      </w:pPr>
      <w:r w:rsidRPr="00FB1956">
        <w:rPr>
          <w:rFonts w:ascii="Verdana" w:hAnsi="Verdana"/>
          <w:b/>
          <w:bCs/>
          <w:color w:val="5E5E5E"/>
        </w:rPr>
        <w:t>The structure of your cover</w:t>
      </w:r>
      <w:r w:rsidRPr="00FB1956">
        <w:rPr>
          <w:rFonts w:ascii="Verdana" w:hAnsi="Verdana"/>
          <w:bCs/>
          <w:color w:val="5E5E5E"/>
        </w:rPr>
        <w:t xml:space="preserve">, such as whether you select to have your insurance as a ‘stand-alone’ product, or whether you have it linked. </w:t>
      </w:r>
    </w:p>
    <w:p w:rsidR="00FB1956" w:rsidRPr="00FB1956" w:rsidRDefault="00FB1956" w:rsidP="00FB1956">
      <w:pPr>
        <w:numPr>
          <w:ilvl w:val="0"/>
          <w:numId w:val="44"/>
        </w:numPr>
        <w:tabs>
          <w:tab w:val="clear" w:pos="720"/>
          <w:tab w:val="num" w:pos="1080"/>
        </w:tabs>
        <w:spacing w:after="0" w:line="288" w:lineRule="auto"/>
        <w:ind w:left="1080"/>
        <w:rPr>
          <w:rFonts w:ascii="Verdana" w:hAnsi="Verdana"/>
          <w:color w:val="5E5E5E"/>
        </w:rPr>
      </w:pPr>
      <w:r w:rsidRPr="00FB1956">
        <w:rPr>
          <w:rFonts w:ascii="Verdana" w:hAnsi="Verdana"/>
          <w:b/>
          <w:bCs/>
          <w:color w:val="5E5E5E"/>
        </w:rPr>
        <w:t>The number of lives covered</w:t>
      </w:r>
      <w:r w:rsidRPr="00FB1956">
        <w:rPr>
          <w:rFonts w:ascii="Verdana" w:hAnsi="Verdana"/>
          <w:bCs/>
          <w:color w:val="5E5E5E"/>
        </w:rPr>
        <w:t>, you may be eligible for a group discount on your premium if your policy covers family or business partners.</w:t>
      </w:r>
    </w:p>
    <w:p w:rsidR="00FB1956" w:rsidRPr="00FB1956" w:rsidRDefault="00FB1956" w:rsidP="00FB1956">
      <w:pPr>
        <w:numPr>
          <w:ilvl w:val="0"/>
          <w:numId w:val="44"/>
        </w:numPr>
        <w:tabs>
          <w:tab w:val="clear" w:pos="720"/>
          <w:tab w:val="num" w:pos="1080"/>
        </w:tabs>
        <w:spacing w:after="0" w:line="288" w:lineRule="auto"/>
        <w:ind w:left="1080"/>
        <w:rPr>
          <w:rFonts w:ascii="Verdana" w:hAnsi="Verdana"/>
          <w:color w:val="5E5E5E"/>
        </w:rPr>
      </w:pPr>
      <w:r w:rsidRPr="00FB1956">
        <w:rPr>
          <w:rFonts w:ascii="Verdana" w:hAnsi="Verdana"/>
          <w:b/>
          <w:bCs/>
          <w:color w:val="5E5E5E"/>
        </w:rPr>
        <w:t>The frequency you want to pay your premium</w:t>
      </w:r>
      <w:r w:rsidRPr="00FB1956">
        <w:rPr>
          <w:rFonts w:ascii="Verdana" w:hAnsi="Verdana"/>
          <w:bCs/>
          <w:color w:val="5E5E5E"/>
        </w:rPr>
        <w:t>, where paying your premium monthly can attract a loading which wouldn’t apply if you pay your premium annually.</w:t>
      </w:r>
    </w:p>
    <w:p w:rsidR="00FB1956" w:rsidRPr="00FB1956" w:rsidRDefault="00FB1956" w:rsidP="00FB1956">
      <w:pPr>
        <w:numPr>
          <w:ilvl w:val="0"/>
          <w:numId w:val="44"/>
        </w:numPr>
        <w:tabs>
          <w:tab w:val="clear" w:pos="720"/>
          <w:tab w:val="num" w:pos="1080"/>
        </w:tabs>
        <w:spacing w:after="0" w:line="288" w:lineRule="auto"/>
        <w:ind w:left="1080"/>
        <w:rPr>
          <w:rFonts w:ascii="Verdana" w:hAnsi="Verdana"/>
          <w:color w:val="5E5E5E"/>
        </w:rPr>
      </w:pPr>
      <w:r w:rsidRPr="00FB1956">
        <w:rPr>
          <w:rFonts w:ascii="Verdana" w:hAnsi="Verdana"/>
          <w:b/>
          <w:bCs/>
          <w:color w:val="5E5E5E"/>
        </w:rPr>
        <w:t>Whether you’ve selected indexation</w:t>
      </w:r>
      <w:r w:rsidRPr="00FB1956">
        <w:rPr>
          <w:rFonts w:ascii="Verdana" w:hAnsi="Verdana"/>
          <w:bCs/>
          <w:color w:val="5E5E5E"/>
        </w:rPr>
        <w:t>, as a way of pegging your cover against cost of living increases.</w:t>
      </w:r>
      <w:bookmarkStart w:id="0" w:name="_GoBack"/>
      <w:bookmarkEnd w:id="0"/>
    </w:p>
    <w:p w:rsidR="00FB1956" w:rsidRPr="00FB1956" w:rsidRDefault="00FB1956" w:rsidP="00FB1956">
      <w:pPr>
        <w:numPr>
          <w:ilvl w:val="0"/>
          <w:numId w:val="44"/>
        </w:numPr>
        <w:tabs>
          <w:tab w:val="clear" w:pos="720"/>
          <w:tab w:val="num" w:pos="1080"/>
        </w:tabs>
        <w:spacing w:after="0" w:line="288" w:lineRule="auto"/>
        <w:ind w:left="1080"/>
        <w:rPr>
          <w:rFonts w:ascii="Verdana" w:hAnsi="Verdana"/>
          <w:color w:val="5E5E5E"/>
        </w:rPr>
      </w:pPr>
      <w:r w:rsidRPr="00FB1956">
        <w:rPr>
          <w:rFonts w:ascii="Verdana" w:hAnsi="Verdana"/>
          <w:b/>
          <w:bCs/>
          <w:color w:val="5E5E5E"/>
        </w:rPr>
        <w:t>Whether you’ve chosen any extra cost options for your policy</w:t>
      </w:r>
      <w:r w:rsidRPr="00FB1956">
        <w:rPr>
          <w:rFonts w:ascii="Verdana" w:hAnsi="Verdana"/>
          <w:bCs/>
          <w:color w:val="5E5E5E"/>
        </w:rPr>
        <w:t>, including things like accidental death covers, child covers and others.</w:t>
      </w:r>
    </w:p>
    <w:p w:rsidR="00F55C34" w:rsidRDefault="00F55C34" w:rsidP="00F55C34">
      <w:pPr>
        <w:spacing w:line="240" w:lineRule="auto"/>
        <w:ind w:left="720"/>
        <w:rPr>
          <w:rFonts w:ascii="Verdana" w:hAnsi="Verdana" w:cstheme="minorHAnsi"/>
          <w:b/>
        </w:rPr>
      </w:pPr>
    </w:p>
    <w:p w:rsidR="00FB1956" w:rsidRPr="00FB1956" w:rsidRDefault="00FB1956" w:rsidP="00F55C34">
      <w:pPr>
        <w:spacing w:line="240" w:lineRule="auto"/>
        <w:ind w:left="720"/>
        <w:rPr>
          <w:rFonts w:ascii="Verdana" w:hAnsi="Verdana" w:cstheme="minorHAnsi"/>
          <w:b/>
        </w:rPr>
      </w:pPr>
      <w:r w:rsidRPr="00FB1956">
        <w:rPr>
          <w:rFonts w:ascii="Verdana" w:hAnsi="Verdana" w:cstheme="minorHAnsi"/>
          <w:b/>
        </w:rPr>
        <w:t>Want to know more?</w:t>
      </w:r>
    </w:p>
    <w:p w:rsidR="00FB1956" w:rsidRPr="00FB1956" w:rsidRDefault="00FB1956" w:rsidP="00F55C34">
      <w:pPr>
        <w:spacing w:line="240" w:lineRule="auto"/>
        <w:ind w:left="720"/>
        <w:rPr>
          <w:rFonts w:ascii="Verdana" w:hAnsi="Verdana" w:cstheme="minorHAnsi"/>
        </w:rPr>
      </w:pPr>
      <w:r w:rsidRPr="00FB1956">
        <w:rPr>
          <w:rFonts w:ascii="Verdana" w:hAnsi="Verdana" w:cstheme="minorHAnsi"/>
        </w:rPr>
        <w:t>If you’d like to discuss any of the content in this article and how it may apply to you, please call me on XXXXXXXXXX.</w:t>
      </w:r>
    </w:p>
    <w:p w:rsidR="00FB1956" w:rsidRPr="00157155" w:rsidRDefault="006F1B37" w:rsidP="006F1B37">
      <w:pPr>
        <w:tabs>
          <w:tab w:val="left" w:pos="2250"/>
        </w:tabs>
        <w:spacing w:before="100" w:beforeAutospacing="1" w:after="100" w:afterAutospacing="1" w:line="240" w:lineRule="auto"/>
        <w:rPr>
          <w:rFonts w:ascii="Verdana" w:eastAsia="Times New Roman" w:hAnsi="Verdana" w:cstheme="minorHAnsi"/>
          <w:sz w:val="20"/>
          <w:szCs w:val="20"/>
          <w:lang w:eastAsia="en-GB"/>
        </w:rPr>
      </w:pPr>
      <w:r>
        <w:rPr>
          <w:rFonts w:ascii="Verdana" w:eastAsia="Times New Roman" w:hAnsi="Verdana" w:cstheme="minorHAnsi"/>
          <w:sz w:val="20"/>
          <w:szCs w:val="20"/>
          <w:lang w:eastAsia="en-GB"/>
        </w:rPr>
        <w:tab/>
      </w:r>
    </w:p>
    <w:sectPr w:rsidR="00FB1956" w:rsidRPr="00157155" w:rsidSect="003C003B">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F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A3679F"/>
    <w:multiLevelType w:val="multilevel"/>
    <w:tmpl w:val="2F7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63699"/>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37929"/>
    <w:multiLevelType w:val="hybridMultilevel"/>
    <w:tmpl w:val="E9946D02"/>
    <w:lvl w:ilvl="0" w:tplc="6DBC1EE4">
      <w:start w:val="1"/>
      <w:numFmt w:val="bullet"/>
      <w:lvlText w:val="•"/>
      <w:lvlJc w:val="left"/>
      <w:pPr>
        <w:tabs>
          <w:tab w:val="num" w:pos="720"/>
        </w:tabs>
        <w:ind w:left="720" w:hanging="360"/>
      </w:pPr>
      <w:rPr>
        <w:rFonts w:ascii="Arial" w:hAnsi="Arial" w:hint="default"/>
      </w:rPr>
    </w:lvl>
    <w:lvl w:ilvl="1" w:tplc="6BB6B852" w:tentative="1">
      <w:start w:val="1"/>
      <w:numFmt w:val="bullet"/>
      <w:lvlText w:val="•"/>
      <w:lvlJc w:val="left"/>
      <w:pPr>
        <w:tabs>
          <w:tab w:val="num" w:pos="1440"/>
        </w:tabs>
        <w:ind w:left="1440" w:hanging="360"/>
      </w:pPr>
      <w:rPr>
        <w:rFonts w:ascii="Arial" w:hAnsi="Arial" w:hint="default"/>
      </w:rPr>
    </w:lvl>
    <w:lvl w:ilvl="2" w:tplc="BA469908" w:tentative="1">
      <w:start w:val="1"/>
      <w:numFmt w:val="bullet"/>
      <w:lvlText w:val="•"/>
      <w:lvlJc w:val="left"/>
      <w:pPr>
        <w:tabs>
          <w:tab w:val="num" w:pos="2160"/>
        </w:tabs>
        <w:ind w:left="2160" w:hanging="360"/>
      </w:pPr>
      <w:rPr>
        <w:rFonts w:ascii="Arial" w:hAnsi="Arial" w:hint="default"/>
      </w:rPr>
    </w:lvl>
    <w:lvl w:ilvl="3" w:tplc="397E16A8" w:tentative="1">
      <w:start w:val="1"/>
      <w:numFmt w:val="bullet"/>
      <w:lvlText w:val="•"/>
      <w:lvlJc w:val="left"/>
      <w:pPr>
        <w:tabs>
          <w:tab w:val="num" w:pos="2880"/>
        </w:tabs>
        <w:ind w:left="2880" w:hanging="360"/>
      </w:pPr>
      <w:rPr>
        <w:rFonts w:ascii="Arial" w:hAnsi="Arial" w:hint="default"/>
      </w:rPr>
    </w:lvl>
    <w:lvl w:ilvl="4" w:tplc="858CEAF8" w:tentative="1">
      <w:start w:val="1"/>
      <w:numFmt w:val="bullet"/>
      <w:lvlText w:val="•"/>
      <w:lvlJc w:val="left"/>
      <w:pPr>
        <w:tabs>
          <w:tab w:val="num" w:pos="3600"/>
        </w:tabs>
        <w:ind w:left="3600" w:hanging="360"/>
      </w:pPr>
      <w:rPr>
        <w:rFonts w:ascii="Arial" w:hAnsi="Arial" w:hint="default"/>
      </w:rPr>
    </w:lvl>
    <w:lvl w:ilvl="5" w:tplc="CC8CD29E" w:tentative="1">
      <w:start w:val="1"/>
      <w:numFmt w:val="bullet"/>
      <w:lvlText w:val="•"/>
      <w:lvlJc w:val="left"/>
      <w:pPr>
        <w:tabs>
          <w:tab w:val="num" w:pos="4320"/>
        </w:tabs>
        <w:ind w:left="4320" w:hanging="360"/>
      </w:pPr>
      <w:rPr>
        <w:rFonts w:ascii="Arial" w:hAnsi="Arial" w:hint="default"/>
      </w:rPr>
    </w:lvl>
    <w:lvl w:ilvl="6" w:tplc="9788CAB4" w:tentative="1">
      <w:start w:val="1"/>
      <w:numFmt w:val="bullet"/>
      <w:lvlText w:val="•"/>
      <w:lvlJc w:val="left"/>
      <w:pPr>
        <w:tabs>
          <w:tab w:val="num" w:pos="5040"/>
        </w:tabs>
        <w:ind w:left="5040" w:hanging="360"/>
      </w:pPr>
      <w:rPr>
        <w:rFonts w:ascii="Arial" w:hAnsi="Arial" w:hint="default"/>
      </w:rPr>
    </w:lvl>
    <w:lvl w:ilvl="7" w:tplc="F4DC4E06" w:tentative="1">
      <w:start w:val="1"/>
      <w:numFmt w:val="bullet"/>
      <w:lvlText w:val="•"/>
      <w:lvlJc w:val="left"/>
      <w:pPr>
        <w:tabs>
          <w:tab w:val="num" w:pos="5760"/>
        </w:tabs>
        <w:ind w:left="5760" w:hanging="360"/>
      </w:pPr>
      <w:rPr>
        <w:rFonts w:ascii="Arial" w:hAnsi="Arial" w:hint="default"/>
      </w:rPr>
    </w:lvl>
    <w:lvl w:ilvl="8" w:tplc="99B435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1E4009"/>
    <w:multiLevelType w:val="multilevel"/>
    <w:tmpl w:val="CAD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26811"/>
    <w:multiLevelType w:val="multilevel"/>
    <w:tmpl w:val="4BA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34475"/>
    <w:multiLevelType w:val="hybridMultilevel"/>
    <w:tmpl w:val="057CC5CE"/>
    <w:lvl w:ilvl="0" w:tplc="81E21B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214147"/>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0F4C17"/>
    <w:multiLevelType w:val="multilevel"/>
    <w:tmpl w:val="8F9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D13E1"/>
    <w:multiLevelType w:val="multilevel"/>
    <w:tmpl w:val="8916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918FE"/>
    <w:multiLevelType w:val="multilevel"/>
    <w:tmpl w:val="F40A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E1115"/>
    <w:multiLevelType w:val="multilevel"/>
    <w:tmpl w:val="F200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74C92"/>
    <w:multiLevelType w:val="multilevel"/>
    <w:tmpl w:val="6AE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C1235"/>
    <w:multiLevelType w:val="multilevel"/>
    <w:tmpl w:val="737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F1620"/>
    <w:multiLevelType w:val="multilevel"/>
    <w:tmpl w:val="DA5C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A398F"/>
    <w:multiLevelType w:val="multilevel"/>
    <w:tmpl w:val="E64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57B55"/>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3D2D7C"/>
    <w:multiLevelType w:val="hybridMultilevel"/>
    <w:tmpl w:val="563A58B4"/>
    <w:lvl w:ilvl="0" w:tplc="0409001B">
      <w:start w:val="1"/>
      <w:numFmt w:val="lowerRoman"/>
      <w:lvlText w:val="%1."/>
      <w:lvlJc w:val="right"/>
      <w:pPr>
        <w:tabs>
          <w:tab w:val="num" w:pos="1440"/>
        </w:tabs>
        <w:ind w:left="1440" w:hanging="360"/>
      </w:pPr>
    </w:lvl>
    <w:lvl w:ilvl="1" w:tplc="567ADA14" w:tentative="1">
      <w:start w:val="1"/>
      <w:numFmt w:val="decimal"/>
      <w:lvlText w:val="%2."/>
      <w:lvlJc w:val="left"/>
      <w:pPr>
        <w:tabs>
          <w:tab w:val="num" w:pos="2160"/>
        </w:tabs>
        <w:ind w:left="2160" w:hanging="360"/>
      </w:pPr>
    </w:lvl>
    <w:lvl w:ilvl="2" w:tplc="C79AFA48" w:tentative="1">
      <w:start w:val="1"/>
      <w:numFmt w:val="decimal"/>
      <w:lvlText w:val="%3."/>
      <w:lvlJc w:val="left"/>
      <w:pPr>
        <w:tabs>
          <w:tab w:val="num" w:pos="2880"/>
        </w:tabs>
        <w:ind w:left="2880" w:hanging="360"/>
      </w:pPr>
    </w:lvl>
    <w:lvl w:ilvl="3" w:tplc="6406DAA2" w:tentative="1">
      <w:start w:val="1"/>
      <w:numFmt w:val="decimal"/>
      <w:lvlText w:val="%4."/>
      <w:lvlJc w:val="left"/>
      <w:pPr>
        <w:tabs>
          <w:tab w:val="num" w:pos="3600"/>
        </w:tabs>
        <w:ind w:left="3600" w:hanging="360"/>
      </w:pPr>
    </w:lvl>
    <w:lvl w:ilvl="4" w:tplc="3350ECE0" w:tentative="1">
      <w:start w:val="1"/>
      <w:numFmt w:val="decimal"/>
      <w:lvlText w:val="%5."/>
      <w:lvlJc w:val="left"/>
      <w:pPr>
        <w:tabs>
          <w:tab w:val="num" w:pos="4320"/>
        </w:tabs>
        <w:ind w:left="4320" w:hanging="360"/>
      </w:pPr>
    </w:lvl>
    <w:lvl w:ilvl="5" w:tplc="E60C0074" w:tentative="1">
      <w:start w:val="1"/>
      <w:numFmt w:val="decimal"/>
      <w:lvlText w:val="%6."/>
      <w:lvlJc w:val="left"/>
      <w:pPr>
        <w:tabs>
          <w:tab w:val="num" w:pos="5040"/>
        </w:tabs>
        <w:ind w:left="5040" w:hanging="360"/>
      </w:pPr>
    </w:lvl>
    <w:lvl w:ilvl="6" w:tplc="B208574A" w:tentative="1">
      <w:start w:val="1"/>
      <w:numFmt w:val="decimal"/>
      <w:lvlText w:val="%7."/>
      <w:lvlJc w:val="left"/>
      <w:pPr>
        <w:tabs>
          <w:tab w:val="num" w:pos="5760"/>
        </w:tabs>
        <w:ind w:left="5760" w:hanging="360"/>
      </w:pPr>
    </w:lvl>
    <w:lvl w:ilvl="7" w:tplc="39C81DAC" w:tentative="1">
      <w:start w:val="1"/>
      <w:numFmt w:val="decimal"/>
      <w:lvlText w:val="%8."/>
      <w:lvlJc w:val="left"/>
      <w:pPr>
        <w:tabs>
          <w:tab w:val="num" w:pos="6480"/>
        </w:tabs>
        <w:ind w:left="6480" w:hanging="360"/>
      </w:pPr>
    </w:lvl>
    <w:lvl w:ilvl="8" w:tplc="A36E36CA" w:tentative="1">
      <w:start w:val="1"/>
      <w:numFmt w:val="decimal"/>
      <w:lvlText w:val="%9."/>
      <w:lvlJc w:val="left"/>
      <w:pPr>
        <w:tabs>
          <w:tab w:val="num" w:pos="7200"/>
        </w:tabs>
        <w:ind w:left="7200" w:hanging="360"/>
      </w:pPr>
    </w:lvl>
  </w:abstractNum>
  <w:abstractNum w:abstractNumId="18" w15:restartNumberingAfterBreak="0">
    <w:nsid w:val="37C54778"/>
    <w:multiLevelType w:val="multilevel"/>
    <w:tmpl w:val="1D9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E5E9C"/>
    <w:multiLevelType w:val="hybridMultilevel"/>
    <w:tmpl w:val="93B0383C"/>
    <w:lvl w:ilvl="0" w:tplc="0409001B">
      <w:start w:val="1"/>
      <w:numFmt w:val="lowerRoman"/>
      <w:lvlText w:val="%1."/>
      <w:lvlJc w:val="right"/>
      <w:pPr>
        <w:tabs>
          <w:tab w:val="num" w:pos="1080"/>
        </w:tabs>
        <w:ind w:left="1080" w:hanging="360"/>
      </w:pPr>
    </w:lvl>
    <w:lvl w:ilvl="1" w:tplc="567ADA14" w:tentative="1">
      <w:start w:val="1"/>
      <w:numFmt w:val="decimal"/>
      <w:lvlText w:val="%2."/>
      <w:lvlJc w:val="left"/>
      <w:pPr>
        <w:tabs>
          <w:tab w:val="num" w:pos="1800"/>
        </w:tabs>
        <w:ind w:left="1800" w:hanging="360"/>
      </w:pPr>
    </w:lvl>
    <w:lvl w:ilvl="2" w:tplc="C79AFA48" w:tentative="1">
      <w:start w:val="1"/>
      <w:numFmt w:val="decimal"/>
      <w:lvlText w:val="%3."/>
      <w:lvlJc w:val="left"/>
      <w:pPr>
        <w:tabs>
          <w:tab w:val="num" w:pos="2520"/>
        </w:tabs>
        <w:ind w:left="2520" w:hanging="360"/>
      </w:pPr>
    </w:lvl>
    <w:lvl w:ilvl="3" w:tplc="6406DAA2" w:tentative="1">
      <w:start w:val="1"/>
      <w:numFmt w:val="decimal"/>
      <w:lvlText w:val="%4."/>
      <w:lvlJc w:val="left"/>
      <w:pPr>
        <w:tabs>
          <w:tab w:val="num" w:pos="3240"/>
        </w:tabs>
        <w:ind w:left="3240" w:hanging="360"/>
      </w:pPr>
    </w:lvl>
    <w:lvl w:ilvl="4" w:tplc="3350ECE0" w:tentative="1">
      <w:start w:val="1"/>
      <w:numFmt w:val="decimal"/>
      <w:lvlText w:val="%5."/>
      <w:lvlJc w:val="left"/>
      <w:pPr>
        <w:tabs>
          <w:tab w:val="num" w:pos="3960"/>
        </w:tabs>
        <w:ind w:left="3960" w:hanging="360"/>
      </w:pPr>
    </w:lvl>
    <w:lvl w:ilvl="5" w:tplc="E60C0074" w:tentative="1">
      <w:start w:val="1"/>
      <w:numFmt w:val="decimal"/>
      <w:lvlText w:val="%6."/>
      <w:lvlJc w:val="left"/>
      <w:pPr>
        <w:tabs>
          <w:tab w:val="num" w:pos="4680"/>
        </w:tabs>
        <w:ind w:left="4680" w:hanging="360"/>
      </w:pPr>
    </w:lvl>
    <w:lvl w:ilvl="6" w:tplc="B208574A" w:tentative="1">
      <w:start w:val="1"/>
      <w:numFmt w:val="decimal"/>
      <w:lvlText w:val="%7."/>
      <w:lvlJc w:val="left"/>
      <w:pPr>
        <w:tabs>
          <w:tab w:val="num" w:pos="5400"/>
        </w:tabs>
        <w:ind w:left="5400" w:hanging="360"/>
      </w:pPr>
    </w:lvl>
    <w:lvl w:ilvl="7" w:tplc="39C81DAC" w:tentative="1">
      <w:start w:val="1"/>
      <w:numFmt w:val="decimal"/>
      <w:lvlText w:val="%8."/>
      <w:lvlJc w:val="left"/>
      <w:pPr>
        <w:tabs>
          <w:tab w:val="num" w:pos="6120"/>
        </w:tabs>
        <w:ind w:left="6120" w:hanging="360"/>
      </w:pPr>
    </w:lvl>
    <w:lvl w:ilvl="8" w:tplc="A36E36CA" w:tentative="1">
      <w:start w:val="1"/>
      <w:numFmt w:val="decimal"/>
      <w:lvlText w:val="%9."/>
      <w:lvlJc w:val="left"/>
      <w:pPr>
        <w:tabs>
          <w:tab w:val="num" w:pos="6840"/>
        </w:tabs>
        <w:ind w:left="6840" w:hanging="360"/>
      </w:pPr>
    </w:lvl>
  </w:abstractNum>
  <w:abstractNum w:abstractNumId="20" w15:restartNumberingAfterBreak="0">
    <w:nsid w:val="3F6A1370"/>
    <w:multiLevelType w:val="hybridMultilevel"/>
    <w:tmpl w:val="D9AC30B0"/>
    <w:lvl w:ilvl="0" w:tplc="04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FD346D9"/>
    <w:multiLevelType w:val="multilevel"/>
    <w:tmpl w:val="866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0098E"/>
    <w:multiLevelType w:val="multilevel"/>
    <w:tmpl w:val="92A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A2691"/>
    <w:multiLevelType w:val="hybridMultilevel"/>
    <w:tmpl w:val="6DFE294E"/>
    <w:lvl w:ilvl="0" w:tplc="DDD4D272">
      <w:start w:val="1"/>
      <w:numFmt w:val="bullet"/>
      <w:lvlText w:val="•"/>
      <w:lvlJc w:val="left"/>
      <w:pPr>
        <w:tabs>
          <w:tab w:val="num" w:pos="720"/>
        </w:tabs>
        <w:ind w:left="720" w:hanging="360"/>
      </w:pPr>
      <w:rPr>
        <w:rFonts w:ascii="Arial" w:hAnsi="Arial" w:hint="default"/>
      </w:rPr>
    </w:lvl>
    <w:lvl w:ilvl="1" w:tplc="1F126BC8" w:tentative="1">
      <w:start w:val="1"/>
      <w:numFmt w:val="bullet"/>
      <w:lvlText w:val="•"/>
      <w:lvlJc w:val="left"/>
      <w:pPr>
        <w:tabs>
          <w:tab w:val="num" w:pos="1440"/>
        </w:tabs>
        <w:ind w:left="1440" w:hanging="360"/>
      </w:pPr>
      <w:rPr>
        <w:rFonts w:ascii="Arial" w:hAnsi="Arial" w:hint="default"/>
      </w:rPr>
    </w:lvl>
    <w:lvl w:ilvl="2" w:tplc="3984F2DE" w:tentative="1">
      <w:start w:val="1"/>
      <w:numFmt w:val="bullet"/>
      <w:lvlText w:val="•"/>
      <w:lvlJc w:val="left"/>
      <w:pPr>
        <w:tabs>
          <w:tab w:val="num" w:pos="2160"/>
        </w:tabs>
        <w:ind w:left="2160" w:hanging="360"/>
      </w:pPr>
      <w:rPr>
        <w:rFonts w:ascii="Arial" w:hAnsi="Arial" w:hint="default"/>
      </w:rPr>
    </w:lvl>
    <w:lvl w:ilvl="3" w:tplc="E19A66E6" w:tentative="1">
      <w:start w:val="1"/>
      <w:numFmt w:val="bullet"/>
      <w:lvlText w:val="•"/>
      <w:lvlJc w:val="left"/>
      <w:pPr>
        <w:tabs>
          <w:tab w:val="num" w:pos="2880"/>
        </w:tabs>
        <w:ind w:left="2880" w:hanging="360"/>
      </w:pPr>
      <w:rPr>
        <w:rFonts w:ascii="Arial" w:hAnsi="Arial" w:hint="default"/>
      </w:rPr>
    </w:lvl>
    <w:lvl w:ilvl="4" w:tplc="FAFEAE1A" w:tentative="1">
      <w:start w:val="1"/>
      <w:numFmt w:val="bullet"/>
      <w:lvlText w:val="•"/>
      <w:lvlJc w:val="left"/>
      <w:pPr>
        <w:tabs>
          <w:tab w:val="num" w:pos="3600"/>
        </w:tabs>
        <w:ind w:left="3600" w:hanging="360"/>
      </w:pPr>
      <w:rPr>
        <w:rFonts w:ascii="Arial" w:hAnsi="Arial" w:hint="default"/>
      </w:rPr>
    </w:lvl>
    <w:lvl w:ilvl="5" w:tplc="A5FAF548" w:tentative="1">
      <w:start w:val="1"/>
      <w:numFmt w:val="bullet"/>
      <w:lvlText w:val="•"/>
      <w:lvlJc w:val="left"/>
      <w:pPr>
        <w:tabs>
          <w:tab w:val="num" w:pos="4320"/>
        </w:tabs>
        <w:ind w:left="4320" w:hanging="360"/>
      </w:pPr>
      <w:rPr>
        <w:rFonts w:ascii="Arial" w:hAnsi="Arial" w:hint="default"/>
      </w:rPr>
    </w:lvl>
    <w:lvl w:ilvl="6" w:tplc="8C96DB24" w:tentative="1">
      <w:start w:val="1"/>
      <w:numFmt w:val="bullet"/>
      <w:lvlText w:val="•"/>
      <w:lvlJc w:val="left"/>
      <w:pPr>
        <w:tabs>
          <w:tab w:val="num" w:pos="5040"/>
        </w:tabs>
        <w:ind w:left="5040" w:hanging="360"/>
      </w:pPr>
      <w:rPr>
        <w:rFonts w:ascii="Arial" w:hAnsi="Arial" w:hint="default"/>
      </w:rPr>
    </w:lvl>
    <w:lvl w:ilvl="7" w:tplc="85E87CAA" w:tentative="1">
      <w:start w:val="1"/>
      <w:numFmt w:val="bullet"/>
      <w:lvlText w:val="•"/>
      <w:lvlJc w:val="left"/>
      <w:pPr>
        <w:tabs>
          <w:tab w:val="num" w:pos="5760"/>
        </w:tabs>
        <w:ind w:left="5760" w:hanging="360"/>
      </w:pPr>
      <w:rPr>
        <w:rFonts w:ascii="Arial" w:hAnsi="Arial" w:hint="default"/>
      </w:rPr>
    </w:lvl>
    <w:lvl w:ilvl="8" w:tplc="2C7E3A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B2DC5"/>
    <w:multiLevelType w:val="multilevel"/>
    <w:tmpl w:val="115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77668"/>
    <w:multiLevelType w:val="multilevel"/>
    <w:tmpl w:val="6D98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57196"/>
    <w:multiLevelType w:val="hybridMultilevel"/>
    <w:tmpl w:val="E3609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9B7A47"/>
    <w:multiLevelType w:val="multilevel"/>
    <w:tmpl w:val="97A2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706EC"/>
    <w:multiLevelType w:val="multilevel"/>
    <w:tmpl w:val="B78E6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B4462C"/>
    <w:multiLevelType w:val="multilevel"/>
    <w:tmpl w:val="B72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1272B3"/>
    <w:multiLevelType w:val="multilevel"/>
    <w:tmpl w:val="013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295FFC"/>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D40CA"/>
    <w:multiLevelType w:val="multilevel"/>
    <w:tmpl w:val="96C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61057"/>
    <w:multiLevelType w:val="multilevel"/>
    <w:tmpl w:val="07A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B4B84"/>
    <w:multiLevelType w:val="multilevel"/>
    <w:tmpl w:val="973A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120DDB"/>
    <w:multiLevelType w:val="multilevel"/>
    <w:tmpl w:val="55C2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7271A9"/>
    <w:multiLevelType w:val="hybridMultilevel"/>
    <w:tmpl w:val="4B1609EA"/>
    <w:lvl w:ilvl="0" w:tplc="996AFF02">
      <w:start w:val="1"/>
      <w:numFmt w:val="decimal"/>
      <w:lvlText w:val="%1."/>
      <w:lvlJc w:val="left"/>
      <w:pPr>
        <w:tabs>
          <w:tab w:val="num" w:pos="720"/>
        </w:tabs>
        <w:ind w:left="720" w:hanging="360"/>
      </w:pPr>
    </w:lvl>
    <w:lvl w:ilvl="1" w:tplc="AEE4DAC4" w:tentative="1">
      <w:start w:val="1"/>
      <w:numFmt w:val="decimal"/>
      <w:lvlText w:val="%2."/>
      <w:lvlJc w:val="left"/>
      <w:pPr>
        <w:tabs>
          <w:tab w:val="num" w:pos="1440"/>
        </w:tabs>
        <w:ind w:left="1440" w:hanging="360"/>
      </w:pPr>
    </w:lvl>
    <w:lvl w:ilvl="2" w:tplc="2EEA20C4" w:tentative="1">
      <w:start w:val="1"/>
      <w:numFmt w:val="decimal"/>
      <w:lvlText w:val="%3."/>
      <w:lvlJc w:val="left"/>
      <w:pPr>
        <w:tabs>
          <w:tab w:val="num" w:pos="2160"/>
        </w:tabs>
        <w:ind w:left="2160" w:hanging="360"/>
      </w:pPr>
    </w:lvl>
    <w:lvl w:ilvl="3" w:tplc="4B464CBE" w:tentative="1">
      <w:start w:val="1"/>
      <w:numFmt w:val="decimal"/>
      <w:lvlText w:val="%4."/>
      <w:lvlJc w:val="left"/>
      <w:pPr>
        <w:tabs>
          <w:tab w:val="num" w:pos="2880"/>
        </w:tabs>
        <w:ind w:left="2880" w:hanging="360"/>
      </w:pPr>
    </w:lvl>
    <w:lvl w:ilvl="4" w:tplc="A7EC751A" w:tentative="1">
      <w:start w:val="1"/>
      <w:numFmt w:val="decimal"/>
      <w:lvlText w:val="%5."/>
      <w:lvlJc w:val="left"/>
      <w:pPr>
        <w:tabs>
          <w:tab w:val="num" w:pos="3600"/>
        </w:tabs>
        <w:ind w:left="3600" w:hanging="360"/>
      </w:pPr>
    </w:lvl>
    <w:lvl w:ilvl="5" w:tplc="E12E3BF4" w:tentative="1">
      <w:start w:val="1"/>
      <w:numFmt w:val="decimal"/>
      <w:lvlText w:val="%6."/>
      <w:lvlJc w:val="left"/>
      <w:pPr>
        <w:tabs>
          <w:tab w:val="num" w:pos="4320"/>
        </w:tabs>
        <w:ind w:left="4320" w:hanging="360"/>
      </w:pPr>
    </w:lvl>
    <w:lvl w:ilvl="6" w:tplc="8B604836" w:tentative="1">
      <w:start w:val="1"/>
      <w:numFmt w:val="decimal"/>
      <w:lvlText w:val="%7."/>
      <w:lvlJc w:val="left"/>
      <w:pPr>
        <w:tabs>
          <w:tab w:val="num" w:pos="5040"/>
        </w:tabs>
        <w:ind w:left="5040" w:hanging="360"/>
      </w:pPr>
    </w:lvl>
    <w:lvl w:ilvl="7" w:tplc="CD68A27C" w:tentative="1">
      <w:start w:val="1"/>
      <w:numFmt w:val="decimal"/>
      <w:lvlText w:val="%8."/>
      <w:lvlJc w:val="left"/>
      <w:pPr>
        <w:tabs>
          <w:tab w:val="num" w:pos="5760"/>
        </w:tabs>
        <w:ind w:left="5760" w:hanging="360"/>
      </w:pPr>
    </w:lvl>
    <w:lvl w:ilvl="8" w:tplc="ECEE0D94" w:tentative="1">
      <w:start w:val="1"/>
      <w:numFmt w:val="decimal"/>
      <w:lvlText w:val="%9."/>
      <w:lvlJc w:val="left"/>
      <w:pPr>
        <w:tabs>
          <w:tab w:val="num" w:pos="6480"/>
        </w:tabs>
        <w:ind w:left="6480" w:hanging="360"/>
      </w:pPr>
    </w:lvl>
  </w:abstractNum>
  <w:abstractNum w:abstractNumId="39" w15:restartNumberingAfterBreak="0">
    <w:nsid w:val="67113F27"/>
    <w:multiLevelType w:val="multilevel"/>
    <w:tmpl w:val="16F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2174B"/>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03228D"/>
    <w:multiLevelType w:val="hybridMultilevel"/>
    <w:tmpl w:val="F5345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6F433DBC"/>
    <w:multiLevelType w:val="hybridMultilevel"/>
    <w:tmpl w:val="18B42964"/>
    <w:lvl w:ilvl="0" w:tplc="990C0506">
      <w:start w:val="1"/>
      <w:numFmt w:val="decimal"/>
      <w:lvlText w:val="%1)"/>
      <w:lvlJc w:val="left"/>
      <w:pPr>
        <w:ind w:left="1800" w:hanging="36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769E6989"/>
    <w:multiLevelType w:val="multilevel"/>
    <w:tmpl w:val="007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676484"/>
    <w:multiLevelType w:val="hybridMultilevel"/>
    <w:tmpl w:val="CB76212C"/>
    <w:lvl w:ilvl="0" w:tplc="D9B0ACE4">
      <w:start w:val="1"/>
      <w:numFmt w:val="bullet"/>
      <w:lvlText w:val="•"/>
      <w:lvlJc w:val="left"/>
      <w:pPr>
        <w:tabs>
          <w:tab w:val="num" w:pos="720"/>
        </w:tabs>
        <w:ind w:left="720" w:hanging="360"/>
      </w:pPr>
      <w:rPr>
        <w:rFonts w:ascii="Arial" w:hAnsi="Arial" w:hint="default"/>
      </w:rPr>
    </w:lvl>
    <w:lvl w:ilvl="1" w:tplc="162C1B94" w:tentative="1">
      <w:start w:val="1"/>
      <w:numFmt w:val="bullet"/>
      <w:lvlText w:val="•"/>
      <w:lvlJc w:val="left"/>
      <w:pPr>
        <w:tabs>
          <w:tab w:val="num" w:pos="1440"/>
        </w:tabs>
        <w:ind w:left="1440" w:hanging="360"/>
      </w:pPr>
      <w:rPr>
        <w:rFonts w:ascii="Arial" w:hAnsi="Arial" w:hint="default"/>
      </w:rPr>
    </w:lvl>
    <w:lvl w:ilvl="2" w:tplc="55EC971E" w:tentative="1">
      <w:start w:val="1"/>
      <w:numFmt w:val="bullet"/>
      <w:lvlText w:val="•"/>
      <w:lvlJc w:val="left"/>
      <w:pPr>
        <w:tabs>
          <w:tab w:val="num" w:pos="2160"/>
        </w:tabs>
        <w:ind w:left="2160" w:hanging="360"/>
      </w:pPr>
      <w:rPr>
        <w:rFonts w:ascii="Arial" w:hAnsi="Arial" w:hint="default"/>
      </w:rPr>
    </w:lvl>
    <w:lvl w:ilvl="3" w:tplc="E098D0F4" w:tentative="1">
      <w:start w:val="1"/>
      <w:numFmt w:val="bullet"/>
      <w:lvlText w:val="•"/>
      <w:lvlJc w:val="left"/>
      <w:pPr>
        <w:tabs>
          <w:tab w:val="num" w:pos="2880"/>
        </w:tabs>
        <w:ind w:left="2880" w:hanging="360"/>
      </w:pPr>
      <w:rPr>
        <w:rFonts w:ascii="Arial" w:hAnsi="Arial" w:hint="default"/>
      </w:rPr>
    </w:lvl>
    <w:lvl w:ilvl="4" w:tplc="AE7EB232" w:tentative="1">
      <w:start w:val="1"/>
      <w:numFmt w:val="bullet"/>
      <w:lvlText w:val="•"/>
      <w:lvlJc w:val="left"/>
      <w:pPr>
        <w:tabs>
          <w:tab w:val="num" w:pos="3600"/>
        </w:tabs>
        <w:ind w:left="3600" w:hanging="360"/>
      </w:pPr>
      <w:rPr>
        <w:rFonts w:ascii="Arial" w:hAnsi="Arial" w:hint="default"/>
      </w:rPr>
    </w:lvl>
    <w:lvl w:ilvl="5" w:tplc="A9301CD4" w:tentative="1">
      <w:start w:val="1"/>
      <w:numFmt w:val="bullet"/>
      <w:lvlText w:val="•"/>
      <w:lvlJc w:val="left"/>
      <w:pPr>
        <w:tabs>
          <w:tab w:val="num" w:pos="4320"/>
        </w:tabs>
        <w:ind w:left="4320" w:hanging="360"/>
      </w:pPr>
      <w:rPr>
        <w:rFonts w:ascii="Arial" w:hAnsi="Arial" w:hint="default"/>
      </w:rPr>
    </w:lvl>
    <w:lvl w:ilvl="6" w:tplc="3B30FB8C" w:tentative="1">
      <w:start w:val="1"/>
      <w:numFmt w:val="bullet"/>
      <w:lvlText w:val="•"/>
      <w:lvlJc w:val="left"/>
      <w:pPr>
        <w:tabs>
          <w:tab w:val="num" w:pos="5040"/>
        </w:tabs>
        <w:ind w:left="5040" w:hanging="360"/>
      </w:pPr>
      <w:rPr>
        <w:rFonts w:ascii="Arial" w:hAnsi="Arial" w:hint="default"/>
      </w:rPr>
    </w:lvl>
    <w:lvl w:ilvl="7" w:tplc="BBE28042" w:tentative="1">
      <w:start w:val="1"/>
      <w:numFmt w:val="bullet"/>
      <w:lvlText w:val="•"/>
      <w:lvlJc w:val="left"/>
      <w:pPr>
        <w:tabs>
          <w:tab w:val="num" w:pos="5760"/>
        </w:tabs>
        <w:ind w:left="5760" w:hanging="360"/>
      </w:pPr>
      <w:rPr>
        <w:rFonts w:ascii="Arial" w:hAnsi="Arial" w:hint="default"/>
      </w:rPr>
    </w:lvl>
    <w:lvl w:ilvl="8" w:tplc="E5F2298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18695A"/>
    <w:multiLevelType w:val="hybridMultilevel"/>
    <w:tmpl w:val="C9D6B090"/>
    <w:lvl w:ilvl="0" w:tplc="F2B25C08">
      <w:start w:val="1"/>
      <w:numFmt w:val="bullet"/>
      <w:lvlText w:val="•"/>
      <w:lvlJc w:val="left"/>
      <w:pPr>
        <w:tabs>
          <w:tab w:val="num" w:pos="720"/>
        </w:tabs>
        <w:ind w:left="720" w:hanging="360"/>
      </w:pPr>
      <w:rPr>
        <w:rFonts w:ascii="Arial" w:hAnsi="Arial" w:hint="default"/>
      </w:rPr>
    </w:lvl>
    <w:lvl w:ilvl="1" w:tplc="00B8D878" w:tentative="1">
      <w:start w:val="1"/>
      <w:numFmt w:val="bullet"/>
      <w:lvlText w:val="•"/>
      <w:lvlJc w:val="left"/>
      <w:pPr>
        <w:tabs>
          <w:tab w:val="num" w:pos="1440"/>
        </w:tabs>
        <w:ind w:left="1440" w:hanging="360"/>
      </w:pPr>
      <w:rPr>
        <w:rFonts w:ascii="Arial" w:hAnsi="Arial" w:hint="default"/>
      </w:rPr>
    </w:lvl>
    <w:lvl w:ilvl="2" w:tplc="0EF2AF46" w:tentative="1">
      <w:start w:val="1"/>
      <w:numFmt w:val="bullet"/>
      <w:lvlText w:val="•"/>
      <w:lvlJc w:val="left"/>
      <w:pPr>
        <w:tabs>
          <w:tab w:val="num" w:pos="2160"/>
        </w:tabs>
        <w:ind w:left="2160" w:hanging="360"/>
      </w:pPr>
      <w:rPr>
        <w:rFonts w:ascii="Arial" w:hAnsi="Arial" w:hint="default"/>
      </w:rPr>
    </w:lvl>
    <w:lvl w:ilvl="3" w:tplc="85323E7C" w:tentative="1">
      <w:start w:val="1"/>
      <w:numFmt w:val="bullet"/>
      <w:lvlText w:val="•"/>
      <w:lvlJc w:val="left"/>
      <w:pPr>
        <w:tabs>
          <w:tab w:val="num" w:pos="2880"/>
        </w:tabs>
        <w:ind w:left="2880" w:hanging="360"/>
      </w:pPr>
      <w:rPr>
        <w:rFonts w:ascii="Arial" w:hAnsi="Arial" w:hint="default"/>
      </w:rPr>
    </w:lvl>
    <w:lvl w:ilvl="4" w:tplc="9D44A654" w:tentative="1">
      <w:start w:val="1"/>
      <w:numFmt w:val="bullet"/>
      <w:lvlText w:val="•"/>
      <w:lvlJc w:val="left"/>
      <w:pPr>
        <w:tabs>
          <w:tab w:val="num" w:pos="3600"/>
        </w:tabs>
        <w:ind w:left="3600" w:hanging="360"/>
      </w:pPr>
      <w:rPr>
        <w:rFonts w:ascii="Arial" w:hAnsi="Arial" w:hint="default"/>
      </w:rPr>
    </w:lvl>
    <w:lvl w:ilvl="5" w:tplc="9858DC74" w:tentative="1">
      <w:start w:val="1"/>
      <w:numFmt w:val="bullet"/>
      <w:lvlText w:val="•"/>
      <w:lvlJc w:val="left"/>
      <w:pPr>
        <w:tabs>
          <w:tab w:val="num" w:pos="4320"/>
        </w:tabs>
        <w:ind w:left="4320" w:hanging="360"/>
      </w:pPr>
      <w:rPr>
        <w:rFonts w:ascii="Arial" w:hAnsi="Arial" w:hint="default"/>
      </w:rPr>
    </w:lvl>
    <w:lvl w:ilvl="6" w:tplc="DBD628E8" w:tentative="1">
      <w:start w:val="1"/>
      <w:numFmt w:val="bullet"/>
      <w:lvlText w:val="•"/>
      <w:lvlJc w:val="left"/>
      <w:pPr>
        <w:tabs>
          <w:tab w:val="num" w:pos="5040"/>
        </w:tabs>
        <w:ind w:left="5040" w:hanging="360"/>
      </w:pPr>
      <w:rPr>
        <w:rFonts w:ascii="Arial" w:hAnsi="Arial" w:hint="default"/>
      </w:rPr>
    </w:lvl>
    <w:lvl w:ilvl="7" w:tplc="D19E1B5E" w:tentative="1">
      <w:start w:val="1"/>
      <w:numFmt w:val="bullet"/>
      <w:lvlText w:val="•"/>
      <w:lvlJc w:val="left"/>
      <w:pPr>
        <w:tabs>
          <w:tab w:val="num" w:pos="5760"/>
        </w:tabs>
        <w:ind w:left="5760" w:hanging="360"/>
      </w:pPr>
      <w:rPr>
        <w:rFonts w:ascii="Arial" w:hAnsi="Arial" w:hint="default"/>
      </w:rPr>
    </w:lvl>
    <w:lvl w:ilvl="8" w:tplc="38B8630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5C67F1"/>
    <w:multiLevelType w:val="multilevel"/>
    <w:tmpl w:val="BA70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8"/>
  </w:num>
  <w:num w:numId="3">
    <w:abstractNumId w:val="37"/>
  </w:num>
  <w:num w:numId="4">
    <w:abstractNumId w:val="24"/>
  </w:num>
  <w:num w:numId="5">
    <w:abstractNumId w:val="30"/>
  </w:num>
  <w:num w:numId="6">
    <w:abstractNumId w:val="33"/>
  </w:num>
  <w:num w:numId="7">
    <w:abstractNumId w:val="1"/>
  </w:num>
  <w:num w:numId="8">
    <w:abstractNumId w:val="25"/>
  </w:num>
  <w:num w:numId="9">
    <w:abstractNumId w:val="35"/>
  </w:num>
  <w:num w:numId="10">
    <w:abstractNumId w:val="31"/>
  </w:num>
  <w:num w:numId="11">
    <w:abstractNumId w:val="18"/>
  </w:num>
  <w:num w:numId="12">
    <w:abstractNumId w:val="12"/>
  </w:num>
  <w:num w:numId="13">
    <w:abstractNumId w:val="4"/>
  </w:num>
  <w:num w:numId="14">
    <w:abstractNumId w:val="10"/>
  </w:num>
  <w:num w:numId="15">
    <w:abstractNumId w:val="2"/>
  </w:num>
  <w:num w:numId="16">
    <w:abstractNumId w:val="5"/>
  </w:num>
  <w:num w:numId="17">
    <w:abstractNumId w:val="41"/>
  </w:num>
  <w:num w:numId="18">
    <w:abstractNumId w:val="22"/>
  </w:num>
  <w:num w:numId="19">
    <w:abstractNumId w:val="9"/>
  </w:num>
  <w:num w:numId="20">
    <w:abstractNumId w:val="39"/>
  </w:num>
  <w:num w:numId="21">
    <w:abstractNumId w:val="47"/>
  </w:num>
  <w:num w:numId="22">
    <w:abstractNumId w:val="11"/>
  </w:num>
  <w:num w:numId="23">
    <w:abstractNumId w:val="26"/>
  </w:num>
  <w:num w:numId="24">
    <w:abstractNumId w:val="16"/>
  </w:num>
  <w:num w:numId="25">
    <w:abstractNumId w:val="40"/>
  </w:num>
  <w:num w:numId="26">
    <w:abstractNumId w:val="29"/>
  </w:num>
  <w:num w:numId="27">
    <w:abstractNumId w:val="32"/>
  </w:num>
  <w:num w:numId="28">
    <w:abstractNumId w:val="27"/>
  </w:num>
  <w:num w:numId="29">
    <w:abstractNumId w:val="14"/>
  </w:num>
  <w:num w:numId="30">
    <w:abstractNumId w:val="8"/>
  </w:num>
  <w:num w:numId="31">
    <w:abstractNumId w:val="36"/>
  </w:num>
  <w:num w:numId="32">
    <w:abstractNumId w:val="13"/>
  </w:num>
  <w:num w:numId="33">
    <w:abstractNumId w:val="28"/>
  </w:num>
  <w:num w:numId="34">
    <w:abstractNumId w:val="44"/>
  </w:num>
  <w:num w:numId="35">
    <w:abstractNumId w:val="15"/>
  </w:num>
  <w:num w:numId="36">
    <w:abstractNumId w:val="21"/>
  </w:num>
  <w:num w:numId="37">
    <w:abstractNumId w:val="3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3"/>
  </w:num>
  <w:num w:numId="41">
    <w:abstractNumId w:val="46"/>
  </w:num>
  <w:num w:numId="42">
    <w:abstractNumId w:val="45"/>
  </w:num>
  <w:num w:numId="43">
    <w:abstractNumId w:val="23"/>
  </w:num>
  <w:num w:numId="44">
    <w:abstractNumId w:val="38"/>
  </w:num>
  <w:num w:numId="45">
    <w:abstractNumId w:val="6"/>
  </w:num>
  <w:num w:numId="46">
    <w:abstractNumId w:val="19"/>
  </w:num>
  <w:num w:numId="47">
    <w:abstractNumId w:val="17"/>
  </w:num>
  <w:num w:numId="48">
    <w:abstractNumId w:val="43"/>
  </w:num>
  <w:num w:numId="49">
    <w:abstractNumId w:val="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7C"/>
    <w:rsid w:val="0001307A"/>
    <w:rsid w:val="00043269"/>
    <w:rsid w:val="00065A19"/>
    <w:rsid w:val="000A40AF"/>
    <w:rsid w:val="000D3599"/>
    <w:rsid w:val="00157155"/>
    <w:rsid w:val="001B4EB0"/>
    <w:rsid w:val="00216AFD"/>
    <w:rsid w:val="002F6DE2"/>
    <w:rsid w:val="003645C4"/>
    <w:rsid w:val="00373314"/>
    <w:rsid w:val="00454810"/>
    <w:rsid w:val="004B3788"/>
    <w:rsid w:val="004B559C"/>
    <w:rsid w:val="004F3C7D"/>
    <w:rsid w:val="006045B4"/>
    <w:rsid w:val="006232F4"/>
    <w:rsid w:val="006F1B37"/>
    <w:rsid w:val="00771670"/>
    <w:rsid w:val="00794C62"/>
    <w:rsid w:val="007E042D"/>
    <w:rsid w:val="0084217C"/>
    <w:rsid w:val="00890503"/>
    <w:rsid w:val="0095434C"/>
    <w:rsid w:val="00A01E75"/>
    <w:rsid w:val="00A61DFF"/>
    <w:rsid w:val="00AE41DA"/>
    <w:rsid w:val="00B11B2F"/>
    <w:rsid w:val="00B16FB9"/>
    <w:rsid w:val="00B60F42"/>
    <w:rsid w:val="00B94252"/>
    <w:rsid w:val="00BD6DEF"/>
    <w:rsid w:val="00BE7B9D"/>
    <w:rsid w:val="00CB047D"/>
    <w:rsid w:val="00D708B1"/>
    <w:rsid w:val="00D72F9D"/>
    <w:rsid w:val="00D77C2F"/>
    <w:rsid w:val="00E01954"/>
    <w:rsid w:val="00E56788"/>
    <w:rsid w:val="00E73E2A"/>
    <w:rsid w:val="00EC043C"/>
    <w:rsid w:val="00F50E11"/>
    <w:rsid w:val="00F55C34"/>
    <w:rsid w:val="00F662BC"/>
    <w:rsid w:val="00FB1956"/>
    <w:rsid w:val="00FE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DDB03-A6FA-4D98-AC65-A5819EC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17C"/>
  </w:style>
  <w:style w:type="paragraph" w:styleId="Heading2">
    <w:name w:val="heading 2"/>
    <w:basedOn w:val="Normal"/>
    <w:next w:val="Normal"/>
    <w:link w:val="Heading2Char"/>
    <w:uiPriority w:val="9"/>
    <w:semiHidden/>
    <w:unhideWhenUsed/>
    <w:qFormat/>
    <w:rsid w:val="00623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662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60F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32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7C"/>
    <w:pPr>
      <w:ind w:left="720"/>
      <w:contextualSpacing/>
    </w:pPr>
  </w:style>
  <w:style w:type="character" w:styleId="Strong">
    <w:name w:val="Strong"/>
    <w:basedOn w:val="DefaultParagraphFont"/>
    <w:uiPriority w:val="22"/>
    <w:qFormat/>
    <w:rsid w:val="00F662BC"/>
    <w:rPr>
      <w:b/>
      <w:bCs/>
    </w:rPr>
  </w:style>
  <w:style w:type="character" w:customStyle="1" w:styleId="Heading3Char">
    <w:name w:val="Heading 3 Char"/>
    <w:basedOn w:val="DefaultParagraphFont"/>
    <w:link w:val="Heading3"/>
    <w:uiPriority w:val="9"/>
    <w:rsid w:val="00F662B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66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662BC"/>
    <w:rPr>
      <w:color w:val="0000FF"/>
      <w:u w:val="single"/>
    </w:rPr>
  </w:style>
  <w:style w:type="character" w:customStyle="1" w:styleId="Heading4Char">
    <w:name w:val="Heading 4 Char"/>
    <w:basedOn w:val="DefaultParagraphFont"/>
    <w:link w:val="Heading4"/>
    <w:uiPriority w:val="9"/>
    <w:semiHidden/>
    <w:rsid w:val="00B60F42"/>
    <w:rPr>
      <w:rFonts w:asciiTheme="majorHAnsi" w:eastAsiaTheme="majorEastAsia" w:hAnsiTheme="majorHAnsi" w:cstheme="majorBidi"/>
      <w:i/>
      <w:iCs/>
      <w:color w:val="2E74B5" w:themeColor="accent1" w:themeShade="BF"/>
    </w:rPr>
  </w:style>
  <w:style w:type="paragraph" w:customStyle="1" w:styleId="w-rte-editable">
    <w:name w:val="w-rte-editable"/>
    <w:basedOn w:val="Normal"/>
    <w:rsid w:val="00AE4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232F4"/>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232F4"/>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23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2797">
      <w:bodyDiv w:val="1"/>
      <w:marLeft w:val="0"/>
      <w:marRight w:val="0"/>
      <w:marTop w:val="0"/>
      <w:marBottom w:val="0"/>
      <w:divBdr>
        <w:top w:val="none" w:sz="0" w:space="0" w:color="auto"/>
        <w:left w:val="none" w:sz="0" w:space="0" w:color="auto"/>
        <w:bottom w:val="none" w:sz="0" w:space="0" w:color="auto"/>
        <w:right w:val="none" w:sz="0" w:space="0" w:color="auto"/>
      </w:divBdr>
    </w:div>
    <w:div w:id="174224579">
      <w:bodyDiv w:val="1"/>
      <w:marLeft w:val="0"/>
      <w:marRight w:val="0"/>
      <w:marTop w:val="0"/>
      <w:marBottom w:val="0"/>
      <w:divBdr>
        <w:top w:val="none" w:sz="0" w:space="0" w:color="auto"/>
        <w:left w:val="none" w:sz="0" w:space="0" w:color="auto"/>
        <w:bottom w:val="none" w:sz="0" w:space="0" w:color="auto"/>
        <w:right w:val="none" w:sz="0" w:space="0" w:color="auto"/>
      </w:divBdr>
      <w:divsChild>
        <w:div w:id="1320110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75358">
      <w:bodyDiv w:val="1"/>
      <w:marLeft w:val="0"/>
      <w:marRight w:val="0"/>
      <w:marTop w:val="0"/>
      <w:marBottom w:val="0"/>
      <w:divBdr>
        <w:top w:val="none" w:sz="0" w:space="0" w:color="auto"/>
        <w:left w:val="none" w:sz="0" w:space="0" w:color="auto"/>
        <w:bottom w:val="none" w:sz="0" w:space="0" w:color="auto"/>
        <w:right w:val="none" w:sz="0" w:space="0" w:color="auto"/>
      </w:divBdr>
      <w:divsChild>
        <w:div w:id="177301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473983">
      <w:bodyDiv w:val="1"/>
      <w:marLeft w:val="0"/>
      <w:marRight w:val="0"/>
      <w:marTop w:val="0"/>
      <w:marBottom w:val="0"/>
      <w:divBdr>
        <w:top w:val="none" w:sz="0" w:space="0" w:color="auto"/>
        <w:left w:val="none" w:sz="0" w:space="0" w:color="auto"/>
        <w:bottom w:val="none" w:sz="0" w:space="0" w:color="auto"/>
        <w:right w:val="none" w:sz="0" w:space="0" w:color="auto"/>
      </w:divBdr>
    </w:div>
    <w:div w:id="532154505">
      <w:bodyDiv w:val="1"/>
      <w:marLeft w:val="0"/>
      <w:marRight w:val="0"/>
      <w:marTop w:val="0"/>
      <w:marBottom w:val="0"/>
      <w:divBdr>
        <w:top w:val="none" w:sz="0" w:space="0" w:color="auto"/>
        <w:left w:val="none" w:sz="0" w:space="0" w:color="auto"/>
        <w:bottom w:val="none" w:sz="0" w:space="0" w:color="auto"/>
        <w:right w:val="none" w:sz="0" w:space="0" w:color="auto"/>
      </w:divBdr>
    </w:div>
    <w:div w:id="634678312">
      <w:bodyDiv w:val="1"/>
      <w:marLeft w:val="0"/>
      <w:marRight w:val="0"/>
      <w:marTop w:val="0"/>
      <w:marBottom w:val="0"/>
      <w:divBdr>
        <w:top w:val="none" w:sz="0" w:space="0" w:color="auto"/>
        <w:left w:val="none" w:sz="0" w:space="0" w:color="auto"/>
        <w:bottom w:val="none" w:sz="0" w:space="0" w:color="auto"/>
        <w:right w:val="none" w:sz="0" w:space="0" w:color="auto"/>
      </w:divBdr>
    </w:div>
    <w:div w:id="721757841">
      <w:bodyDiv w:val="1"/>
      <w:marLeft w:val="0"/>
      <w:marRight w:val="0"/>
      <w:marTop w:val="0"/>
      <w:marBottom w:val="0"/>
      <w:divBdr>
        <w:top w:val="none" w:sz="0" w:space="0" w:color="auto"/>
        <w:left w:val="none" w:sz="0" w:space="0" w:color="auto"/>
        <w:bottom w:val="none" w:sz="0" w:space="0" w:color="auto"/>
        <w:right w:val="none" w:sz="0" w:space="0" w:color="auto"/>
      </w:divBdr>
      <w:divsChild>
        <w:div w:id="684288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509634">
      <w:bodyDiv w:val="1"/>
      <w:marLeft w:val="0"/>
      <w:marRight w:val="0"/>
      <w:marTop w:val="0"/>
      <w:marBottom w:val="0"/>
      <w:divBdr>
        <w:top w:val="none" w:sz="0" w:space="0" w:color="auto"/>
        <w:left w:val="none" w:sz="0" w:space="0" w:color="auto"/>
        <w:bottom w:val="none" w:sz="0" w:space="0" w:color="auto"/>
        <w:right w:val="none" w:sz="0" w:space="0" w:color="auto"/>
      </w:divBdr>
      <w:divsChild>
        <w:div w:id="1617181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208518">
      <w:bodyDiv w:val="1"/>
      <w:marLeft w:val="0"/>
      <w:marRight w:val="0"/>
      <w:marTop w:val="0"/>
      <w:marBottom w:val="0"/>
      <w:divBdr>
        <w:top w:val="none" w:sz="0" w:space="0" w:color="auto"/>
        <w:left w:val="none" w:sz="0" w:space="0" w:color="auto"/>
        <w:bottom w:val="none" w:sz="0" w:space="0" w:color="auto"/>
        <w:right w:val="none" w:sz="0" w:space="0" w:color="auto"/>
      </w:divBdr>
    </w:div>
    <w:div w:id="826868376">
      <w:bodyDiv w:val="1"/>
      <w:marLeft w:val="0"/>
      <w:marRight w:val="0"/>
      <w:marTop w:val="0"/>
      <w:marBottom w:val="0"/>
      <w:divBdr>
        <w:top w:val="none" w:sz="0" w:space="0" w:color="auto"/>
        <w:left w:val="none" w:sz="0" w:space="0" w:color="auto"/>
        <w:bottom w:val="none" w:sz="0" w:space="0" w:color="auto"/>
        <w:right w:val="none" w:sz="0" w:space="0" w:color="auto"/>
      </w:divBdr>
    </w:div>
    <w:div w:id="918173683">
      <w:bodyDiv w:val="1"/>
      <w:marLeft w:val="0"/>
      <w:marRight w:val="0"/>
      <w:marTop w:val="0"/>
      <w:marBottom w:val="0"/>
      <w:divBdr>
        <w:top w:val="none" w:sz="0" w:space="0" w:color="auto"/>
        <w:left w:val="none" w:sz="0" w:space="0" w:color="auto"/>
        <w:bottom w:val="none" w:sz="0" w:space="0" w:color="auto"/>
        <w:right w:val="none" w:sz="0" w:space="0" w:color="auto"/>
      </w:divBdr>
    </w:div>
    <w:div w:id="956567398">
      <w:bodyDiv w:val="1"/>
      <w:marLeft w:val="0"/>
      <w:marRight w:val="0"/>
      <w:marTop w:val="0"/>
      <w:marBottom w:val="0"/>
      <w:divBdr>
        <w:top w:val="none" w:sz="0" w:space="0" w:color="auto"/>
        <w:left w:val="none" w:sz="0" w:space="0" w:color="auto"/>
        <w:bottom w:val="none" w:sz="0" w:space="0" w:color="auto"/>
        <w:right w:val="none" w:sz="0" w:space="0" w:color="auto"/>
      </w:divBdr>
      <w:divsChild>
        <w:div w:id="154560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266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555411">
      <w:bodyDiv w:val="1"/>
      <w:marLeft w:val="0"/>
      <w:marRight w:val="0"/>
      <w:marTop w:val="0"/>
      <w:marBottom w:val="0"/>
      <w:divBdr>
        <w:top w:val="none" w:sz="0" w:space="0" w:color="auto"/>
        <w:left w:val="none" w:sz="0" w:space="0" w:color="auto"/>
        <w:bottom w:val="none" w:sz="0" w:space="0" w:color="auto"/>
        <w:right w:val="none" w:sz="0" w:space="0" w:color="auto"/>
      </w:divBdr>
      <w:divsChild>
        <w:div w:id="202879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077522">
      <w:bodyDiv w:val="1"/>
      <w:marLeft w:val="0"/>
      <w:marRight w:val="0"/>
      <w:marTop w:val="0"/>
      <w:marBottom w:val="0"/>
      <w:divBdr>
        <w:top w:val="none" w:sz="0" w:space="0" w:color="auto"/>
        <w:left w:val="none" w:sz="0" w:space="0" w:color="auto"/>
        <w:bottom w:val="none" w:sz="0" w:space="0" w:color="auto"/>
        <w:right w:val="none" w:sz="0" w:space="0" w:color="auto"/>
      </w:divBdr>
      <w:divsChild>
        <w:div w:id="1237861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846716">
      <w:bodyDiv w:val="1"/>
      <w:marLeft w:val="0"/>
      <w:marRight w:val="0"/>
      <w:marTop w:val="0"/>
      <w:marBottom w:val="0"/>
      <w:divBdr>
        <w:top w:val="none" w:sz="0" w:space="0" w:color="auto"/>
        <w:left w:val="none" w:sz="0" w:space="0" w:color="auto"/>
        <w:bottom w:val="none" w:sz="0" w:space="0" w:color="auto"/>
        <w:right w:val="none" w:sz="0" w:space="0" w:color="auto"/>
      </w:divBdr>
      <w:divsChild>
        <w:div w:id="688918950">
          <w:marLeft w:val="0"/>
          <w:marRight w:val="0"/>
          <w:marTop w:val="0"/>
          <w:marBottom w:val="0"/>
          <w:divBdr>
            <w:top w:val="none" w:sz="0" w:space="0" w:color="auto"/>
            <w:left w:val="none" w:sz="0" w:space="0" w:color="auto"/>
            <w:bottom w:val="none" w:sz="0" w:space="0" w:color="auto"/>
            <w:right w:val="none" w:sz="0" w:space="0" w:color="auto"/>
          </w:divBdr>
        </w:div>
        <w:div w:id="366369972">
          <w:marLeft w:val="0"/>
          <w:marRight w:val="0"/>
          <w:marTop w:val="0"/>
          <w:marBottom w:val="0"/>
          <w:divBdr>
            <w:top w:val="none" w:sz="0" w:space="0" w:color="auto"/>
            <w:left w:val="none" w:sz="0" w:space="0" w:color="auto"/>
            <w:bottom w:val="none" w:sz="0" w:space="0" w:color="auto"/>
            <w:right w:val="none" w:sz="0" w:space="0" w:color="auto"/>
          </w:divBdr>
        </w:div>
        <w:div w:id="1971940656">
          <w:marLeft w:val="0"/>
          <w:marRight w:val="0"/>
          <w:marTop w:val="0"/>
          <w:marBottom w:val="0"/>
          <w:divBdr>
            <w:top w:val="none" w:sz="0" w:space="0" w:color="auto"/>
            <w:left w:val="none" w:sz="0" w:space="0" w:color="auto"/>
            <w:bottom w:val="none" w:sz="0" w:space="0" w:color="auto"/>
            <w:right w:val="none" w:sz="0" w:space="0" w:color="auto"/>
          </w:divBdr>
        </w:div>
        <w:div w:id="1880046964">
          <w:marLeft w:val="0"/>
          <w:marRight w:val="0"/>
          <w:marTop w:val="0"/>
          <w:marBottom w:val="0"/>
          <w:divBdr>
            <w:top w:val="none" w:sz="0" w:space="0" w:color="auto"/>
            <w:left w:val="none" w:sz="0" w:space="0" w:color="auto"/>
            <w:bottom w:val="none" w:sz="0" w:space="0" w:color="auto"/>
            <w:right w:val="none" w:sz="0" w:space="0" w:color="auto"/>
          </w:divBdr>
        </w:div>
        <w:div w:id="1054239380">
          <w:marLeft w:val="0"/>
          <w:marRight w:val="0"/>
          <w:marTop w:val="0"/>
          <w:marBottom w:val="0"/>
          <w:divBdr>
            <w:top w:val="none" w:sz="0" w:space="0" w:color="auto"/>
            <w:left w:val="none" w:sz="0" w:space="0" w:color="auto"/>
            <w:bottom w:val="none" w:sz="0" w:space="0" w:color="auto"/>
            <w:right w:val="none" w:sz="0" w:space="0" w:color="auto"/>
          </w:divBdr>
        </w:div>
        <w:div w:id="1148782579">
          <w:marLeft w:val="0"/>
          <w:marRight w:val="0"/>
          <w:marTop w:val="0"/>
          <w:marBottom w:val="0"/>
          <w:divBdr>
            <w:top w:val="none" w:sz="0" w:space="0" w:color="auto"/>
            <w:left w:val="none" w:sz="0" w:space="0" w:color="auto"/>
            <w:bottom w:val="none" w:sz="0" w:space="0" w:color="auto"/>
            <w:right w:val="none" w:sz="0" w:space="0" w:color="auto"/>
          </w:divBdr>
        </w:div>
      </w:divsChild>
    </w:div>
    <w:div w:id="1640380426">
      <w:bodyDiv w:val="1"/>
      <w:marLeft w:val="0"/>
      <w:marRight w:val="0"/>
      <w:marTop w:val="0"/>
      <w:marBottom w:val="0"/>
      <w:divBdr>
        <w:top w:val="none" w:sz="0" w:space="0" w:color="auto"/>
        <w:left w:val="none" w:sz="0" w:space="0" w:color="auto"/>
        <w:bottom w:val="none" w:sz="0" w:space="0" w:color="auto"/>
        <w:right w:val="none" w:sz="0" w:space="0" w:color="auto"/>
      </w:divBdr>
    </w:div>
    <w:div w:id="1691713266">
      <w:bodyDiv w:val="1"/>
      <w:marLeft w:val="0"/>
      <w:marRight w:val="0"/>
      <w:marTop w:val="0"/>
      <w:marBottom w:val="0"/>
      <w:divBdr>
        <w:top w:val="none" w:sz="0" w:space="0" w:color="auto"/>
        <w:left w:val="none" w:sz="0" w:space="0" w:color="auto"/>
        <w:bottom w:val="none" w:sz="0" w:space="0" w:color="auto"/>
        <w:right w:val="none" w:sz="0" w:space="0" w:color="auto"/>
      </w:divBdr>
    </w:div>
    <w:div w:id="1762410933">
      <w:bodyDiv w:val="1"/>
      <w:marLeft w:val="0"/>
      <w:marRight w:val="0"/>
      <w:marTop w:val="0"/>
      <w:marBottom w:val="0"/>
      <w:divBdr>
        <w:top w:val="none" w:sz="0" w:space="0" w:color="auto"/>
        <w:left w:val="none" w:sz="0" w:space="0" w:color="auto"/>
        <w:bottom w:val="none" w:sz="0" w:space="0" w:color="auto"/>
        <w:right w:val="none" w:sz="0" w:space="0" w:color="auto"/>
      </w:divBdr>
      <w:divsChild>
        <w:div w:id="93783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226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3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4</cp:revision>
  <dcterms:created xsi:type="dcterms:W3CDTF">2019-08-22T12:04:00Z</dcterms:created>
  <dcterms:modified xsi:type="dcterms:W3CDTF">2019-08-22T12:26:00Z</dcterms:modified>
</cp:coreProperties>
</file>