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535B" w14:textId="0897B3B7" w:rsidR="00F320AE" w:rsidRPr="008971FE" w:rsidRDefault="00F320AE" w:rsidP="008971FE">
      <w:pPr>
        <w:jc w:val="center"/>
        <w:rPr>
          <w:b/>
          <w:bCs/>
          <w:u w:val="single"/>
          <w:lang w:val="it-IT"/>
        </w:rPr>
      </w:pPr>
      <w:r w:rsidRPr="001400D5">
        <w:rPr>
          <w:b/>
          <w:bCs/>
          <w:u w:val="single"/>
          <w:lang w:val="it-IT"/>
        </w:rPr>
        <w:t xml:space="preserve">Sezione 3 – Documento </w:t>
      </w:r>
      <w:r>
        <w:rPr>
          <w:b/>
          <w:bCs/>
          <w:u w:val="single"/>
          <w:lang w:val="it-IT"/>
        </w:rPr>
        <w:t xml:space="preserve">di </w:t>
      </w:r>
      <w:r w:rsidRPr="001400D5">
        <w:rPr>
          <w:b/>
          <w:bCs/>
          <w:u w:val="single"/>
          <w:lang w:val="it-IT"/>
        </w:rPr>
        <w:t>domande frequenti</w:t>
      </w:r>
    </w:p>
    <w:p w14:paraId="715D53E9" w14:textId="12703804" w:rsidR="00423A4E" w:rsidRDefault="00423A4E" w:rsidP="00423A4E">
      <w:pPr>
        <w:pStyle w:val="BodyText"/>
        <w:kinsoku w:val="0"/>
        <w:overflowPunct w:val="0"/>
        <w:ind w:left="2689" w:right="2604"/>
        <w:jc w:val="center"/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</w:pPr>
      <w:r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  <w:t>DOMANDE FREQUENTI</w:t>
      </w:r>
    </w:p>
    <w:p w14:paraId="24691718" w14:textId="77777777" w:rsidR="00423A4E" w:rsidRPr="001531D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EA7BA86" w14:textId="77777777" w:rsidR="00423A4E" w:rsidRPr="001531DE" w:rsidRDefault="00423A4E" w:rsidP="000D2B72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IL TRASFERIMENTO PROPOSTO</w:t>
      </w:r>
    </w:p>
    <w:p w14:paraId="33AB9979" w14:textId="77777777" w:rsidR="00423A4E" w:rsidRPr="001531DE" w:rsidRDefault="00423A4E" w:rsidP="00423A4E">
      <w:pPr>
        <w:pStyle w:val="BodyText"/>
        <w:kinsoku w:val="0"/>
        <w:overflowPunct w:val="0"/>
        <w:ind w:left="196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</w:p>
    <w:p w14:paraId="592B74EC" w14:textId="5DF79EAF" w:rsidR="00423A4E" w:rsidRDefault="000C508B" w:rsidP="000D2B72">
      <w:pPr>
        <w:pStyle w:val="Style1"/>
        <w:spacing w:after="0" w:line="276" w:lineRule="auto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  <w:bookmarkStart w:id="0" w:name="_Hlk91069013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scrivente compagnia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Zurich Life Assurance plc (“</w:t>
      </w:r>
      <w:r w:rsidR="00423A4E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ZLAP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 o “</w:t>
      </w:r>
      <w:r w:rsidR="00423A4E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noi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propon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 trasferire il portafoglio polizze assicurative sulla vita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collocate 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da ZLAP in Italia, in regime di libertà di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prestazione di 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servizi ed in regime di stabilimento, (</w:t>
      </w:r>
      <w:r w:rsidR="00EC707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nel complesso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le</w:t>
      </w:r>
      <w:r w:rsidR="00AA1B4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“</w:t>
      </w:r>
      <w:r w:rsidR="00423A4E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Polizze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a Zurich Investments Life SpA (“</w:t>
      </w:r>
      <w:r w:rsidR="00423A4E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ZIL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(il “</w:t>
      </w:r>
      <w:r w:rsidR="00423A4E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Trasferimento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”).</w:t>
      </w:r>
    </w:p>
    <w:bookmarkEnd w:id="0"/>
    <w:p w14:paraId="733163E3" w14:textId="77777777" w:rsidR="00423A4E" w:rsidRDefault="00423A4E" w:rsidP="000D2B72">
      <w:pPr>
        <w:pStyle w:val="Style1"/>
        <w:spacing w:after="0" w:line="276" w:lineRule="auto"/>
        <w:ind w:left="177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48D1F9B8" w14:textId="4642BEBF" w:rsidR="00423A4E" w:rsidRPr="00F43E73" w:rsidRDefault="00423A4E" w:rsidP="000D2B72">
      <w:pPr>
        <w:pStyle w:val="BodyText"/>
        <w:tabs>
          <w:tab w:val="left" w:pos="6300"/>
        </w:tabs>
        <w:kinsoku w:val="0"/>
        <w:overflowPunct w:val="0"/>
        <w:spacing w:line="276" w:lineRule="auto"/>
        <w:ind w:right="108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Questo documento di Domande Frequenti è stato </w:t>
      </w:r>
      <w:r w:rsidR="000C508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redatto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per fornire le risposte ad alcune delle domande che </w:t>
      </w:r>
      <w:r w:rsidR="00EC707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Lei </w:t>
      </w:r>
      <w:r w:rsidR="000C508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potrebbe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avere in riferimento al Trasferimento in oggetto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3A65E43B" w14:textId="77777777" w:rsidR="00423A4E" w:rsidRPr="00F43E73" w:rsidRDefault="00423A4E" w:rsidP="00423A4E">
      <w:pPr>
        <w:pStyle w:val="BodyText"/>
        <w:tabs>
          <w:tab w:val="left" w:pos="6300"/>
        </w:tabs>
        <w:kinsoku w:val="0"/>
        <w:overflowPunct w:val="0"/>
        <w:spacing w:line="256" w:lineRule="auto"/>
        <w:ind w:left="191" w:right="108" w:hanging="14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71F183D9" w14:textId="77777777" w:rsidR="00423A4E" w:rsidRPr="000D2B72" w:rsidRDefault="00423A4E" w:rsidP="00423A4E">
      <w:pPr>
        <w:tabs>
          <w:tab w:val="left" w:pos="478"/>
        </w:tabs>
        <w:kinsoku w:val="0"/>
        <w:overflowPunct w:val="0"/>
        <w:jc w:val="both"/>
        <w:rPr>
          <w:rFonts w:asciiTheme="minorHAnsi" w:hAnsiTheme="minorHAnsi"/>
          <w:b/>
          <w:bCs/>
          <w:color w:val="000000"/>
          <w:w w:val="105"/>
          <w:sz w:val="22"/>
          <w:u w:val="single"/>
          <w:lang w:val="it-IT"/>
        </w:rPr>
      </w:pPr>
      <w:r w:rsidRPr="000D2B72">
        <w:rPr>
          <w:rFonts w:asciiTheme="minorHAnsi" w:hAnsiTheme="minorHAnsi"/>
          <w:b/>
          <w:bCs/>
          <w:color w:val="000000"/>
          <w:w w:val="105"/>
          <w:sz w:val="22"/>
          <w:u w:val="single"/>
          <w:lang w:val="it-IT"/>
        </w:rPr>
        <w:t>SEZIONE 1: MAGGIORI INFORMAZIONI SUL TRASFERIMENTO</w:t>
      </w:r>
    </w:p>
    <w:p w14:paraId="595C028F" w14:textId="77777777" w:rsidR="00423A4E" w:rsidRPr="00742F2E" w:rsidRDefault="00423A4E" w:rsidP="00423A4E">
      <w:pPr>
        <w:pStyle w:val="ListParagraph"/>
        <w:widowControl w:val="0"/>
        <w:numPr>
          <w:ilvl w:val="0"/>
          <w:numId w:val="2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  <w:lang w:val="it-IT"/>
        </w:rPr>
        <w:t>Chi è ZIL</w:t>
      </w:r>
      <w:r w:rsidRPr="00C4084C">
        <w:rPr>
          <w:b/>
          <w:bCs/>
          <w:color w:val="000000"/>
          <w:w w:val="105"/>
        </w:rPr>
        <w:t>?</w:t>
      </w:r>
    </w:p>
    <w:p w14:paraId="39DB02FD" w14:textId="60241DED" w:rsidR="00423A4E" w:rsidRPr="00742F2E" w:rsidRDefault="00423A4E" w:rsidP="000D2B72">
      <w:pPr>
        <w:tabs>
          <w:tab w:val="left" w:pos="595"/>
        </w:tabs>
        <w:kinsoku w:val="0"/>
        <w:overflowPunct w:val="0"/>
        <w:spacing w:before="240"/>
        <w:jc w:val="both"/>
        <w:rPr>
          <w:rFonts w:ascii="Calibri" w:hAnsi="Calibri" w:cs="Calibri"/>
          <w:b/>
          <w:bCs/>
          <w:color w:val="000000"/>
          <w:sz w:val="22"/>
          <w:lang w:val="it-IT"/>
        </w:rPr>
      </w:pPr>
      <w:r w:rsidRPr="00742F2E">
        <w:rPr>
          <w:rFonts w:ascii="Calibri" w:hAnsi="Calibri" w:cs="Calibri"/>
          <w:color w:val="000000"/>
          <w:w w:val="110"/>
          <w:sz w:val="22"/>
          <w:lang w:val="it-IT"/>
        </w:rPr>
        <w:t>ZIL è una compagnia di assicurazione sulla vita costituita ed autorizzata ad operare</w:t>
      </w:r>
      <w:r>
        <w:rPr>
          <w:rFonts w:ascii="Calibri" w:hAnsi="Calibri" w:cs="Calibri"/>
          <w:color w:val="000000"/>
          <w:w w:val="110"/>
          <w:sz w:val="22"/>
          <w:lang w:val="it-IT"/>
        </w:rPr>
        <w:t xml:space="preserve"> in</w:t>
      </w:r>
      <w:r w:rsidRPr="00742F2E">
        <w:rPr>
          <w:rFonts w:ascii="Calibri" w:hAnsi="Calibri" w:cs="Calibri"/>
          <w:color w:val="000000"/>
          <w:w w:val="110"/>
          <w:sz w:val="22"/>
          <w:lang w:val="it-IT"/>
        </w:rPr>
        <w:t xml:space="preserve"> Italia. ZIL è </w:t>
      </w:r>
      <w:r w:rsidR="000C508B">
        <w:rPr>
          <w:rFonts w:ascii="Calibri" w:hAnsi="Calibri" w:cs="Calibri"/>
          <w:color w:val="000000"/>
          <w:w w:val="110"/>
          <w:sz w:val="22"/>
          <w:lang w:val="it-IT"/>
        </w:rPr>
        <w:t xml:space="preserve">una </w:t>
      </w:r>
      <w:r w:rsidRPr="00742F2E">
        <w:rPr>
          <w:rFonts w:ascii="Calibri" w:hAnsi="Calibri" w:cs="Calibri"/>
          <w:color w:val="000000"/>
          <w:w w:val="110"/>
          <w:sz w:val="22"/>
          <w:lang w:val="it-IT"/>
        </w:rPr>
        <w:t>compagnia assicurativa facente parte del gruppo assicurativo Zurich</w:t>
      </w:r>
      <w:r w:rsidR="000C508B">
        <w:rPr>
          <w:rFonts w:ascii="Calibri" w:hAnsi="Calibri" w:cs="Calibri"/>
          <w:color w:val="000000"/>
          <w:w w:val="110"/>
          <w:sz w:val="22"/>
          <w:lang w:val="it-IT"/>
        </w:rPr>
        <w:t xml:space="preserve"> Insurance Group</w:t>
      </w:r>
      <w:r w:rsidRPr="00742F2E">
        <w:rPr>
          <w:rFonts w:ascii="Calibri" w:hAnsi="Calibri" w:cs="Calibri"/>
          <w:color w:val="000000"/>
          <w:w w:val="110"/>
          <w:sz w:val="22"/>
          <w:lang w:val="it-IT"/>
        </w:rPr>
        <w:t xml:space="preserve">. Maggiori informazioni su ZIL sono disponibili al seguente sito web: </w:t>
      </w:r>
      <w:r w:rsidRPr="000D2B72">
        <w:rPr>
          <w:rFonts w:ascii="Calibri" w:hAnsi="Calibri" w:cs="Calibri"/>
          <w:color w:val="0070D2"/>
          <w:w w:val="110"/>
          <w:sz w:val="22"/>
          <w:u w:val="single"/>
          <w:lang w:val="it-IT"/>
        </w:rPr>
        <w:t>https://www.zurich.it</w:t>
      </w:r>
      <w:r w:rsidRPr="000D2B72">
        <w:rPr>
          <w:rFonts w:ascii="Calibri" w:hAnsi="Calibri" w:cs="Calibri"/>
          <w:color w:val="0070C0"/>
          <w:sz w:val="22"/>
          <w:lang w:val="it-IT"/>
        </w:rPr>
        <w:t xml:space="preserve"> </w:t>
      </w:r>
    </w:p>
    <w:p w14:paraId="220E71FD" w14:textId="77777777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63" w:right="131" w:firstLine="17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F37B4BA" w14:textId="77777777" w:rsidR="00423A4E" w:rsidRPr="001531DE" w:rsidRDefault="00423A4E" w:rsidP="00423A4E">
      <w:pPr>
        <w:pStyle w:val="ListParagraph"/>
        <w:widowControl w:val="0"/>
        <w:numPr>
          <w:ilvl w:val="0"/>
          <w:numId w:val="2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Come verrà effettuato il Trasferimento</w:t>
      </w:r>
      <w:r w:rsidRPr="001531DE">
        <w:rPr>
          <w:b/>
          <w:bCs/>
          <w:color w:val="000000"/>
          <w:w w:val="105"/>
          <w:lang w:val="it-IT"/>
        </w:rPr>
        <w:t>?</w:t>
      </w:r>
    </w:p>
    <w:p w14:paraId="371D17CA" w14:textId="77777777" w:rsidR="00423A4E" w:rsidRPr="001531DE" w:rsidRDefault="00423A4E" w:rsidP="00423A4E">
      <w:pPr>
        <w:pStyle w:val="ListParagraph"/>
        <w:tabs>
          <w:tab w:val="left" w:pos="583"/>
        </w:tabs>
        <w:kinsoku w:val="0"/>
        <w:overflowPunct w:val="0"/>
        <w:ind w:left="582"/>
        <w:jc w:val="both"/>
        <w:rPr>
          <w:b/>
          <w:bCs/>
          <w:color w:val="000000"/>
          <w:w w:val="105"/>
          <w:lang w:val="it-IT"/>
        </w:rPr>
      </w:pPr>
    </w:p>
    <w:p w14:paraId="72268083" w14:textId="381BB51E" w:rsidR="00423A4E" w:rsidRPr="00F43E73" w:rsidRDefault="00423A4E" w:rsidP="00423A4E">
      <w:pPr>
        <w:pStyle w:val="BodyText"/>
        <w:kinsoku w:val="0"/>
        <w:overflowPunct w:val="0"/>
        <w:spacing w:line="285" w:lineRule="auto"/>
        <w:ind w:right="143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bookmarkStart w:id="1" w:name="_Hlk91069055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Il Trasferimento sarà effettuato attraverso un procedimento che coinvolge l’High Court of Ireland (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“</w:t>
      </w:r>
      <w:r w:rsidR="001C6688"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Corte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utilizzato per trasferire </w:t>
      </w:r>
      <w:r w:rsidR="006C32D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 </w:t>
      </w:r>
      <w:r w:rsidR="000C508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portafogli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assicurativ</w:t>
      </w:r>
      <w:r w:rsidR="00A24B52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ZLAP è una compagnia di assicurazioni sulla vita costituita e</w:t>
      </w:r>
      <w:r w:rsidR="0064440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autorizzata ad operare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Irlanda. Di conseguenza, è necessario chiedere 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alla Corte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l’approvazione 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relativamente al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Trasferimento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 oggetto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Corte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deve </w:t>
      </w:r>
      <w:r w:rsidR="001C6688" w:rsidRP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verificare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che gli interessi </w:t>
      </w:r>
      <w:r w:rsidR="000C508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dei contraenti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siano tutelati e che non siano materialmente pregiudicati a seguito del Trasferimento in oggetto</w:t>
      </w:r>
      <w:bookmarkEnd w:id="1"/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4A1D2384" w14:textId="77777777" w:rsidR="00423A4E" w:rsidRPr="00F43E73" w:rsidRDefault="00423A4E" w:rsidP="00423A4E">
      <w:pPr>
        <w:pStyle w:val="BodyText"/>
        <w:kinsoku w:val="0"/>
        <w:overflowPunct w:val="0"/>
        <w:spacing w:line="285" w:lineRule="auto"/>
        <w:ind w:left="148" w:right="143" w:firstLine="1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5AE85798" w14:textId="77777777" w:rsidR="00423A4E" w:rsidRPr="00FC5E91" w:rsidRDefault="00423A4E" w:rsidP="00423A4E">
      <w:pPr>
        <w:pStyle w:val="ListParagraph"/>
        <w:widowControl w:val="0"/>
        <w:numPr>
          <w:ilvl w:val="0"/>
          <w:numId w:val="2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Quando avrà luogo il Trasferimento</w:t>
      </w:r>
      <w:r w:rsidRPr="00FC5E91">
        <w:rPr>
          <w:b/>
          <w:bCs/>
          <w:color w:val="000000"/>
          <w:w w:val="105"/>
          <w:lang w:val="it-IT"/>
        </w:rPr>
        <w:t>?</w:t>
      </w:r>
    </w:p>
    <w:p w14:paraId="1E75377D" w14:textId="77777777" w:rsidR="00423A4E" w:rsidRPr="00FC5E91" w:rsidRDefault="00423A4E" w:rsidP="00423A4E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1DE8503" w14:textId="362BE695" w:rsidR="00423A4E" w:rsidRPr="00F43E73" w:rsidRDefault="00423A4E" w:rsidP="00423A4E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Se approvato </w:t>
      </w:r>
      <w:r w:rsidR="001C668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dalla Corte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il Trasferimento avrà luogo il 1° luglio 2022 (la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“</w:t>
      </w:r>
      <w:r w:rsidRPr="000D2B72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Data di Trasferimento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).</w:t>
      </w:r>
    </w:p>
    <w:p w14:paraId="20A18C53" w14:textId="77777777" w:rsidR="00423A4E" w:rsidRPr="00F43E73" w:rsidRDefault="00423A4E" w:rsidP="00423A4E">
      <w:pPr>
        <w:pStyle w:val="BodyText"/>
        <w:kinsoku w:val="0"/>
        <w:overflowPunct w:val="0"/>
        <w:ind w:left="15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70910386" w14:textId="77777777" w:rsidR="00423A4E" w:rsidRPr="00FC5E91" w:rsidRDefault="00423A4E" w:rsidP="00423A4E">
      <w:pPr>
        <w:pStyle w:val="ListParagraph"/>
        <w:widowControl w:val="0"/>
        <w:numPr>
          <w:ilvl w:val="0"/>
          <w:numId w:val="2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Chi avrà a carico i costi di Trasferimento</w:t>
      </w:r>
      <w:r w:rsidRPr="00FC5E91">
        <w:rPr>
          <w:b/>
          <w:bCs/>
          <w:color w:val="000000"/>
          <w:w w:val="105"/>
          <w:lang w:val="it-IT"/>
        </w:rPr>
        <w:t>?</w:t>
      </w:r>
    </w:p>
    <w:p w14:paraId="06410E70" w14:textId="77777777" w:rsidR="00423A4E" w:rsidRPr="00FC5E91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8D3A1C1" w14:textId="56BB9B5F" w:rsidR="00423A4E" w:rsidRPr="00F43E73" w:rsidRDefault="00423A4E" w:rsidP="00423A4E">
      <w:pPr>
        <w:pStyle w:val="BodyText"/>
        <w:kinsoku w:val="0"/>
        <w:overflowPunct w:val="0"/>
        <w:spacing w:line="280" w:lineRule="auto"/>
        <w:ind w:right="162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Il costo del Trasferimento sarà a carico di ZLAP e ZIL. Nessun costo relativo al Trasferimento </w:t>
      </w:r>
      <w:r w:rsidR="001C6688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in oggetto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sarà addebitato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rientranti nel perimetro del Trasferimento in oggetto o agli altri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contraenti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 ZLAP o ZIL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39F10C08" w14:textId="77777777" w:rsidR="00423A4E" w:rsidRPr="00F43E73" w:rsidRDefault="00423A4E" w:rsidP="00423A4E">
      <w:pPr>
        <w:pStyle w:val="BodyText"/>
        <w:kinsoku w:val="0"/>
        <w:overflowPunct w:val="0"/>
        <w:spacing w:line="280" w:lineRule="auto"/>
        <w:ind w:left="120" w:right="162" w:firstLine="9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3E7B7D6" w14:textId="77777777" w:rsidR="001C6688" w:rsidRDefault="001C6688">
      <w:pPr>
        <w:rPr>
          <w:b/>
          <w:bCs/>
          <w:color w:val="000000"/>
          <w:w w:val="105"/>
          <w:u w:val="single"/>
          <w:lang w:val="it-IT"/>
        </w:rPr>
      </w:pPr>
      <w:r>
        <w:rPr>
          <w:b/>
          <w:bCs/>
          <w:color w:val="000000"/>
          <w:w w:val="105"/>
          <w:u w:val="single"/>
          <w:lang w:val="it-IT"/>
        </w:rPr>
        <w:br w:type="page"/>
      </w:r>
    </w:p>
    <w:p w14:paraId="6F675B1B" w14:textId="76447A07" w:rsidR="00423A4E" w:rsidRPr="000D2B72" w:rsidRDefault="00423A4E" w:rsidP="00423A4E">
      <w:pPr>
        <w:tabs>
          <w:tab w:val="left" w:pos="478"/>
        </w:tabs>
        <w:kinsoku w:val="0"/>
        <w:overflowPunct w:val="0"/>
        <w:jc w:val="both"/>
        <w:rPr>
          <w:rFonts w:asciiTheme="minorHAnsi" w:hAnsiTheme="minorHAnsi"/>
          <w:b/>
          <w:bCs/>
          <w:color w:val="000000"/>
          <w:w w:val="105"/>
          <w:sz w:val="22"/>
          <w:u w:val="single"/>
          <w:lang w:val="it-IT"/>
        </w:rPr>
      </w:pPr>
      <w:r w:rsidRPr="000D2B72">
        <w:rPr>
          <w:rFonts w:asciiTheme="minorHAnsi" w:hAnsiTheme="minorHAnsi"/>
          <w:b/>
          <w:bCs/>
          <w:color w:val="000000"/>
          <w:w w:val="105"/>
          <w:sz w:val="22"/>
          <w:u w:val="single"/>
          <w:lang w:val="it-IT"/>
        </w:rPr>
        <w:lastRenderedPageBreak/>
        <w:t xml:space="preserve">SEZIONE 2: INFORMAZIONI PER </w:t>
      </w:r>
      <w:r w:rsidR="000C508B">
        <w:rPr>
          <w:rFonts w:asciiTheme="minorHAnsi" w:hAnsiTheme="minorHAnsi"/>
          <w:b/>
          <w:bCs/>
          <w:color w:val="000000"/>
          <w:w w:val="105"/>
          <w:sz w:val="22"/>
          <w:u w:val="single"/>
          <w:lang w:val="it-IT"/>
        </w:rPr>
        <w:t>I CONTRAENTI</w:t>
      </w:r>
    </w:p>
    <w:p w14:paraId="6B1F1098" w14:textId="3C0A5BAC" w:rsidR="00423A4E" w:rsidRDefault="00423A4E" w:rsidP="00423A4E">
      <w:pPr>
        <w:pStyle w:val="ListParagraph"/>
        <w:numPr>
          <w:ilvl w:val="0"/>
          <w:numId w:val="1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 xml:space="preserve">In che modo il Trasferimento </w:t>
      </w:r>
      <w:r w:rsidR="002E6709">
        <w:rPr>
          <w:rFonts w:eastAsia="Times New Roman"/>
          <w:b/>
          <w:bCs/>
          <w:color w:val="000000"/>
          <w:lang w:val="it-IT"/>
        </w:rPr>
        <w:t>avrà effetti sul</w:t>
      </w:r>
      <w:r>
        <w:rPr>
          <w:rFonts w:eastAsia="Times New Roman"/>
          <w:b/>
          <w:bCs/>
          <w:color w:val="000000"/>
          <w:lang w:val="it-IT"/>
        </w:rPr>
        <w:t>la mia polizza?</w:t>
      </w:r>
    </w:p>
    <w:p w14:paraId="21CC85BD" w14:textId="77777777" w:rsidR="00423A4E" w:rsidRPr="00FC5E91" w:rsidRDefault="00423A4E" w:rsidP="00423A4E">
      <w:pPr>
        <w:pStyle w:val="BodyText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3E337A81" w14:textId="672663A6" w:rsidR="00423A4E" w:rsidRPr="00F43E73" w:rsidRDefault="00423A4E" w:rsidP="00423A4E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1C6688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alla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ua polizza </w:t>
      </w:r>
      <w:r w:rsidR="0039389B">
        <w:rPr>
          <w:rFonts w:ascii="Calibri" w:hAnsi="Calibri" w:cs="Calibri"/>
          <w:color w:val="000000"/>
          <w:sz w:val="22"/>
          <w:szCs w:val="22"/>
          <w:lang w:val="it-IT"/>
        </w:rPr>
        <w:t>per effetto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Trasferimento,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>con l’unica eccezione</w:t>
      </w:r>
      <w:r w:rsidR="001C6688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che ZIL </w:t>
      </w:r>
      <w:r w:rsidR="00D136DB">
        <w:rPr>
          <w:rFonts w:ascii="Calibri" w:hAnsi="Calibri" w:cs="Calibri"/>
          <w:color w:val="000000"/>
          <w:sz w:val="22"/>
          <w:szCs w:val="22"/>
          <w:lang w:val="it-IT"/>
        </w:rPr>
        <w:t>divente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rà </w:t>
      </w:r>
      <w:r w:rsidR="00D136DB">
        <w:rPr>
          <w:rFonts w:ascii="Calibri" w:hAnsi="Calibri" w:cs="Calibri"/>
          <w:color w:val="000000"/>
          <w:sz w:val="22"/>
          <w:szCs w:val="22"/>
          <w:lang w:val="it-IT"/>
        </w:rPr>
        <w:t xml:space="preserve">la compagnia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responsabile </w:t>
      </w:r>
      <w:r w:rsidR="001C6688">
        <w:rPr>
          <w:rFonts w:ascii="Calibri" w:hAnsi="Calibri" w:cs="Calibri"/>
          <w:color w:val="000000"/>
          <w:sz w:val="22"/>
          <w:szCs w:val="22"/>
          <w:lang w:val="it-IT"/>
        </w:rPr>
        <w:t xml:space="preserve">della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polizza che </w:t>
      </w:r>
      <w:r>
        <w:rPr>
          <w:rFonts w:ascii="Calibri" w:hAnsi="Calibri" w:cs="Calibri"/>
          <w:color w:val="000000"/>
          <w:sz w:val="22"/>
          <w:lang w:val="it-IT"/>
        </w:rPr>
        <w:t xml:space="preserve">Lei ha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originariamente stipulato con ZLAP.</w:t>
      </w:r>
    </w:p>
    <w:p w14:paraId="57EF6E58" w14:textId="77777777" w:rsidR="00423A4E" w:rsidRPr="00F43E73" w:rsidRDefault="00423A4E" w:rsidP="00423A4E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17690AC0" w14:textId="66A09107" w:rsidR="00423A4E" w:rsidRPr="00F43E73" w:rsidRDefault="00423A4E" w:rsidP="00423A4E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Tuttavia</w:t>
      </w:r>
      <w:r w:rsidR="00702933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verranno apportate alcune modifiche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alle condizioni contrattuali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della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sua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polizza</w:t>
      </w:r>
      <w:r w:rsidR="00356A22">
        <w:rPr>
          <w:rFonts w:ascii="Calibri" w:hAnsi="Calibri" w:cs="Calibri"/>
          <w:color w:val="000000"/>
          <w:sz w:val="22"/>
          <w:szCs w:val="22"/>
          <w:lang w:val="it-IT"/>
        </w:rPr>
        <w:t xml:space="preserve"> e ai fondi disponibili </w:t>
      </w:r>
      <w:r w:rsidRPr="0025778F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prima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 (e al di fuori del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procedimento </w:t>
      </w:r>
      <w:r w:rsidR="00203C94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>in</w:t>
      </w:r>
      <w:r w:rsidR="00203C94">
        <w:rPr>
          <w:rFonts w:ascii="Calibri" w:hAnsi="Calibri" w:cs="Calibri"/>
          <w:color w:val="000000"/>
          <w:sz w:val="22"/>
          <w:szCs w:val="22"/>
          <w:lang w:val="it-IT"/>
        </w:rPr>
        <w:t>anzi alla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 Corte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). Ricever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à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una lettera separata, anch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essa datata </w:t>
      </w:r>
      <w:r w:rsidR="008971FE">
        <w:rPr>
          <w:rFonts w:ascii="Calibri" w:hAnsi="Calibri" w:cs="Calibri"/>
          <w:color w:val="000000"/>
          <w:sz w:val="22"/>
          <w:szCs w:val="22"/>
          <w:lang w:val="it-IT"/>
        </w:rPr>
        <w:t>3 marzo 2022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, contenente informazioni dettagliate in merito a tali modifiche che entreranno in </w:t>
      </w:r>
      <w:r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vigore dal </w:t>
      </w:r>
      <w:r w:rsidR="00025B59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26 </w:t>
      </w:r>
      <w:r w:rsidR="00F23C89" w:rsidRPr="008971FE">
        <w:rPr>
          <w:rFonts w:ascii="Calibri" w:hAnsi="Calibri" w:cs="Calibri"/>
          <w:color w:val="000000"/>
          <w:sz w:val="22"/>
          <w:szCs w:val="22"/>
          <w:lang w:val="it-IT"/>
        </w:rPr>
        <w:t>m</w:t>
      </w:r>
      <w:r w:rsidR="00121B9E" w:rsidRPr="008971FE">
        <w:rPr>
          <w:rFonts w:ascii="Calibri" w:hAnsi="Calibri" w:cs="Calibri"/>
          <w:color w:val="000000"/>
          <w:sz w:val="22"/>
          <w:szCs w:val="22"/>
          <w:lang w:val="it-IT"/>
        </w:rPr>
        <w:t>aggio</w:t>
      </w:r>
      <w:r w:rsidR="00F23C89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8971FE">
        <w:rPr>
          <w:rFonts w:ascii="Calibri" w:hAnsi="Calibri" w:cs="Calibri"/>
          <w:color w:val="000000"/>
          <w:sz w:val="22"/>
          <w:szCs w:val="22"/>
          <w:lang w:val="it-IT"/>
        </w:rPr>
        <w:t>2022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. </w:t>
      </w:r>
    </w:p>
    <w:p w14:paraId="33CE26FE" w14:textId="77777777" w:rsidR="00423A4E" w:rsidRPr="00F43E73" w:rsidRDefault="00423A4E" w:rsidP="00423A4E">
      <w:pPr>
        <w:pStyle w:val="BodyText"/>
        <w:overflowPunct w:val="0"/>
        <w:spacing w:line="288" w:lineRule="auto"/>
        <w:ind w:left="125" w:right="184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6BA9D71" w14:textId="77777777" w:rsidR="00423A4E" w:rsidRDefault="00423A4E" w:rsidP="00423A4E">
      <w:pPr>
        <w:pStyle w:val="ListParagraph"/>
        <w:numPr>
          <w:ilvl w:val="0"/>
          <w:numId w:val="1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>Cosa succederà ai miei investimenti?</w:t>
      </w:r>
    </w:p>
    <w:p w14:paraId="4036B03F" w14:textId="77777777" w:rsidR="00423A4E" w:rsidRPr="00FC5E91" w:rsidRDefault="00423A4E" w:rsidP="00423A4E">
      <w:pPr>
        <w:pStyle w:val="BodyText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D9DD1C2" w14:textId="7208EE1E" w:rsidR="00356A22" w:rsidRPr="00F43E73" w:rsidRDefault="00423A4E" w:rsidP="00356A22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25778F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C57E97" w:rsidRPr="0025778F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25778F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ai </w:t>
      </w:r>
      <w:r w:rsidR="000C508B" w:rsidRPr="0025778F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25778F">
        <w:rPr>
          <w:rFonts w:ascii="Calibri" w:hAnsi="Calibri" w:cs="Calibri"/>
          <w:color w:val="000000"/>
          <w:sz w:val="22"/>
          <w:szCs w:val="22"/>
          <w:lang w:val="it-IT"/>
        </w:rPr>
        <w:t>uoi investimenti a</w:t>
      </w:r>
      <w:r w:rsidR="00226DA3" w:rsidRPr="0025778F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 w:rsidRPr="0025778F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226DA3" w:rsidRPr="0025778F">
        <w:rPr>
          <w:rFonts w:ascii="Calibri" w:hAnsi="Calibri" w:cs="Calibri"/>
          <w:color w:val="000000"/>
          <w:sz w:val="22"/>
          <w:szCs w:val="22"/>
          <w:lang w:val="it-IT"/>
        </w:rPr>
        <w:t>momento</w:t>
      </w:r>
      <w:r w:rsidRPr="0025778F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</w:t>
      </w:r>
      <w:r w:rsidR="00356A22" w:rsidRPr="0025778F">
        <w:rPr>
          <w:rFonts w:ascii="Calibri" w:hAnsi="Calibri" w:cs="Calibri"/>
          <w:color w:val="000000"/>
          <w:sz w:val="22"/>
          <w:szCs w:val="22"/>
          <w:lang w:val="it-IT"/>
        </w:rPr>
        <w:t>. Tuttavia come descritto al precedente punto 2.1 verranno apportate modifiche ai fondi disponibili prima del Trasferimento (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e al di fuori del </w:t>
      </w:r>
      <w:r w:rsidR="00356A22">
        <w:rPr>
          <w:rFonts w:ascii="Calibri" w:hAnsi="Calibri" w:cs="Calibri"/>
          <w:color w:val="000000"/>
          <w:sz w:val="22"/>
          <w:szCs w:val="22"/>
          <w:lang w:val="it-IT"/>
        </w:rPr>
        <w:t>procedimento dinanzi alla Corte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>). Ricever</w:t>
      </w:r>
      <w:r w:rsidR="00356A22">
        <w:rPr>
          <w:rFonts w:ascii="Calibri" w:hAnsi="Calibri" w:cs="Calibri"/>
          <w:color w:val="000000"/>
          <w:sz w:val="22"/>
          <w:szCs w:val="22"/>
          <w:lang w:val="it-IT"/>
        </w:rPr>
        <w:t>à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una lettera separata, anch</w:t>
      </w:r>
      <w:r w:rsidR="00356A22"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essa datata </w:t>
      </w:r>
      <w:r w:rsidR="008971FE">
        <w:rPr>
          <w:rFonts w:ascii="Calibri" w:hAnsi="Calibri" w:cs="Calibri"/>
          <w:color w:val="000000"/>
          <w:sz w:val="22"/>
          <w:szCs w:val="22"/>
          <w:lang w:val="it-IT"/>
        </w:rPr>
        <w:t>3 marzo 2022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, contenente informazioni dettagliate in merito a tali modifiche che entreranno in </w:t>
      </w:r>
      <w:r w:rsidR="00356A22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vigore dal </w:t>
      </w:r>
      <w:r w:rsidR="00025B59" w:rsidRPr="008971FE">
        <w:rPr>
          <w:rFonts w:ascii="Calibri" w:hAnsi="Calibri" w:cs="Calibri"/>
          <w:color w:val="000000"/>
          <w:sz w:val="22"/>
          <w:szCs w:val="22"/>
          <w:lang w:val="it-IT"/>
        </w:rPr>
        <w:t>26 maggio</w:t>
      </w:r>
      <w:r w:rsidR="00356A22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 2022.</w:t>
      </w:r>
      <w:r w:rsidR="00356A22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</w:p>
    <w:p w14:paraId="0D144392" w14:textId="6CDB0A86" w:rsidR="00423A4E" w:rsidRPr="00F43E73" w:rsidRDefault="00423A4E" w:rsidP="00423A4E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D70F3FB" w14:textId="77777777" w:rsidR="00423A4E" w:rsidRPr="00F43E73" w:rsidRDefault="00423A4E" w:rsidP="00423A4E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14CCA03" w14:textId="2A2F9803" w:rsidR="00423A4E" w:rsidRPr="00FC5E91" w:rsidRDefault="00423A4E" w:rsidP="00423A4E">
      <w:pPr>
        <w:pStyle w:val="ListParagraph"/>
        <w:numPr>
          <w:ilvl w:val="0"/>
          <w:numId w:val="1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 xml:space="preserve">Cosa succede alla gamma di opzioni di investimento a mia disposizione </w:t>
      </w:r>
      <w:r w:rsidR="000C508B">
        <w:rPr>
          <w:rFonts w:eastAsia="Times New Roman"/>
          <w:b/>
          <w:bCs/>
          <w:color w:val="000000"/>
          <w:lang w:val="it-IT"/>
        </w:rPr>
        <w:t>nella</w:t>
      </w:r>
      <w:r>
        <w:rPr>
          <w:rFonts w:eastAsia="Times New Roman"/>
          <w:b/>
          <w:bCs/>
          <w:color w:val="000000"/>
          <w:lang w:val="it-IT"/>
        </w:rPr>
        <w:t xml:space="preserve"> mia polizza</w:t>
      </w:r>
      <w:r w:rsidRPr="00FC5E91">
        <w:rPr>
          <w:rFonts w:eastAsia="Times New Roman"/>
          <w:b/>
          <w:bCs/>
          <w:color w:val="000000"/>
          <w:lang w:val="it-IT"/>
        </w:rPr>
        <w:t>?</w:t>
      </w:r>
    </w:p>
    <w:p w14:paraId="09EEA92A" w14:textId="77777777" w:rsidR="00423A4E" w:rsidRPr="00FC5E91" w:rsidRDefault="00423A4E" w:rsidP="00423A4E">
      <w:pPr>
        <w:pStyle w:val="BodyText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3DC5C18" w14:textId="1B8F292C" w:rsidR="00423A4E" w:rsidRPr="00F43E73" w:rsidRDefault="00356A22" w:rsidP="00423A4E">
      <w:pPr>
        <w:pStyle w:val="BodyText"/>
        <w:overflowPunct w:val="0"/>
        <w:spacing w:line="264" w:lineRule="auto"/>
        <w:rPr>
          <w:rFonts w:ascii="Calibri" w:hAnsi="Calibri" w:cs="Calibri"/>
          <w:color w:val="000000"/>
          <w:sz w:val="22"/>
          <w:szCs w:val="22"/>
          <w:lang w:val="it-IT"/>
        </w:rPr>
      </w:pPr>
      <w:bookmarkStart w:id="2" w:name="_Hlk84857268"/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Come descritto nei precedenti punti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2.1 e 2.2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è nostra cura informarLa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con lettera separata datata </w:t>
      </w:r>
      <w:r w:rsidR="008971FE">
        <w:rPr>
          <w:rFonts w:ascii="Calibri" w:hAnsi="Calibri" w:cs="Calibri"/>
          <w:color w:val="000000"/>
          <w:sz w:val="22"/>
          <w:szCs w:val="22"/>
          <w:lang w:val="it-IT"/>
        </w:rPr>
        <w:t>3 marzo 2022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che, prima del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rasferimento, verranno apportate alcune modifiche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ai fondi disponibili</w:t>
      </w:r>
      <w:r w:rsidR="00F657F1">
        <w:rPr>
          <w:rFonts w:ascii="Calibri" w:hAnsi="Calibri" w:cs="Calibri"/>
          <w:color w:val="000000"/>
          <w:sz w:val="22"/>
          <w:szCs w:val="22"/>
          <w:lang w:val="it-IT"/>
        </w:rPr>
        <w:t>.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Le modifiche entreranno in vigore </w:t>
      </w:r>
      <w:r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dal </w:t>
      </w:r>
      <w:r w:rsidR="00F657F1" w:rsidRPr="008971FE">
        <w:rPr>
          <w:rFonts w:ascii="Calibri" w:hAnsi="Calibri" w:cs="Calibri"/>
          <w:color w:val="000000"/>
          <w:sz w:val="22"/>
          <w:szCs w:val="22"/>
          <w:lang w:val="it-IT"/>
        </w:rPr>
        <w:t>26 maggio</w:t>
      </w:r>
      <w:r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 2022. </w:t>
      </w:r>
      <w:r w:rsidR="00423A4E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C57E97" w:rsidRPr="008971FE">
        <w:rPr>
          <w:rFonts w:ascii="Calibri" w:hAnsi="Calibri" w:cs="Calibri"/>
          <w:color w:val="000000"/>
          <w:sz w:val="22"/>
          <w:szCs w:val="22"/>
          <w:lang w:val="it-IT"/>
        </w:rPr>
        <w:t>vi</w:t>
      </w:r>
      <w:r w:rsidR="00423A4E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saranno modifiche alle opzioni di investimento disponibili a</w:t>
      </w:r>
      <w:r w:rsidR="00A236CE">
        <w:rPr>
          <w:rFonts w:ascii="Calibri" w:hAnsi="Calibri" w:cs="Calibri"/>
          <w:color w:val="000000"/>
          <w:sz w:val="22"/>
          <w:szCs w:val="22"/>
          <w:lang w:val="it-IT"/>
        </w:rPr>
        <w:t>l momento</w:t>
      </w:r>
      <w:r w:rsidR="00423A4E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Trasferimento. </w:t>
      </w:r>
    </w:p>
    <w:p w14:paraId="57C5C229" w14:textId="77777777" w:rsidR="00423A4E" w:rsidRPr="00F43E73" w:rsidRDefault="00423A4E" w:rsidP="00423A4E">
      <w:pPr>
        <w:pStyle w:val="BodyText"/>
        <w:overflowPunct w:val="0"/>
        <w:spacing w:line="264" w:lineRule="auto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8B676A2" w14:textId="77777777" w:rsidR="00423A4E" w:rsidRPr="00FC5E91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Il Trasferimento avrà un impatto sul trattamento fiscale della mia polizza</w:t>
      </w:r>
      <w:r w:rsidRPr="00FC5E91">
        <w:rPr>
          <w:b/>
          <w:bCs/>
          <w:color w:val="000000"/>
          <w:w w:val="105"/>
          <w:lang w:val="it-IT"/>
        </w:rPr>
        <w:t>?</w:t>
      </w:r>
    </w:p>
    <w:p w14:paraId="6AF21996" w14:textId="77777777" w:rsidR="00423A4E" w:rsidRPr="00FC5E91" w:rsidRDefault="00423A4E" w:rsidP="000D2B72">
      <w:pPr>
        <w:spacing w:after="0"/>
        <w:jc w:val="both"/>
        <w:rPr>
          <w:rFonts w:ascii="Calibri" w:hAnsi="Calibri" w:cs="Calibri"/>
          <w:sz w:val="22"/>
          <w:lang w:val="it-IT"/>
        </w:rPr>
      </w:pPr>
    </w:p>
    <w:p w14:paraId="16ABB1AC" w14:textId="737B439F" w:rsidR="00423A4E" w:rsidRDefault="00423A4E" w:rsidP="000D2B72">
      <w:pPr>
        <w:pStyle w:val="BodyText"/>
        <w:kinsoku w:val="0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Sulla base delle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vigenti normative</w:t>
      </w:r>
      <w:r w:rsidR="000C508B"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fiscali, ZLAP </w:t>
      </w:r>
      <w:r w:rsidR="00D2051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ha inteso</w:t>
      </w:r>
      <w:r w:rsidR="00D20512"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che il Trasferimento non dovrebbe avere alcun effetto sul trattamento fiscale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dei contraenti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delle Polizze </w:t>
      </w:r>
      <w:r w:rsidR="00C57E9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rientranti nel perimetro del T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rasferimento. Tuttavia, ZLAP e ZIL non </w:t>
      </w:r>
      <w:r w:rsidR="007A1290"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forni</w:t>
      </w:r>
      <w:r w:rsidR="007A129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scono</w:t>
      </w:r>
      <w:r w:rsidR="007A1290"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consulenza fiscale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 pertanto consigliano </w:t>
      </w:r>
      <w:r w:rsidR="000C508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di contattare il proprio consulente fiscale in caso di dubbi in relazione ai propri </w:t>
      </w:r>
      <w:r w:rsidR="00363538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profili</w:t>
      </w:r>
      <w:r w:rsidR="000C508B"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fiscali.</w:t>
      </w:r>
    </w:p>
    <w:p w14:paraId="0F3B5E7A" w14:textId="77777777" w:rsidR="00105C61" w:rsidRPr="00F43E73" w:rsidRDefault="00105C61" w:rsidP="000D2B72">
      <w:pPr>
        <w:pStyle w:val="BodyText"/>
        <w:kinsoku w:val="0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bookmarkEnd w:id="2"/>
    <w:p w14:paraId="4DD2E390" w14:textId="52F870FF" w:rsidR="00423A4E" w:rsidRPr="00FC5E91" w:rsidRDefault="00423A4E" w:rsidP="00423A4E">
      <w:pPr>
        <w:pStyle w:val="ListParagraph"/>
        <w:numPr>
          <w:ilvl w:val="0"/>
          <w:numId w:val="1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 xml:space="preserve">Riceverò </w:t>
      </w:r>
      <w:r w:rsidR="00012F80">
        <w:rPr>
          <w:rFonts w:eastAsia="Times New Roman"/>
          <w:b/>
          <w:bCs/>
          <w:color w:val="000000"/>
          <w:lang w:val="it-IT"/>
        </w:rPr>
        <w:t>condizioni contrattuali</w:t>
      </w:r>
      <w:r>
        <w:rPr>
          <w:rFonts w:eastAsia="Times New Roman"/>
          <w:b/>
          <w:bCs/>
          <w:color w:val="000000"/>
          <w:lang w:val="it-IT"/>
        </w:rPr>
        <w:t xml:space="preserve"> aggiornat</w:t>
      </w:r>
      <w:r w:rsidR="00012F80">
        <w:rPr>
          <w:rFonts w:eastAsia="Times New Roman"/>
          <w:b/>
          <w:bCs/>
          <w:color w:val="000000"/>
          <w:lang w:val="it-IT"/>
        </w:rPr>
        <w:t>e</w:t>
      </w:r>
      <w:r>
        <w:rPr>
          <w:rFonts w:eastAsia="Times New Roman"/>
          <w:b/>
          <w:bCs/>
          <w:color w:val="000000"/>
          <w:lang w:val="it-IT"/>
        </w:rPr>
        <w:t xml:space="preserve"> della polizza</w:t>
      </w:r>
      <w:r w:rsidRPr="00FC5E91">
        <w:rPr>
          <w:rFonts w:eastAsia="Times New Roman"/>
          <w:b/>
          <w:bCs/>
          <w:color w:val="000000"/>
          <w:lang w:val="it-IT"/>
        </w:rPr>
        <w:t>?</w:t>
      </w:r>
    </w:p>
    <w:p w14:paraId="2E70DE7C" w14:textId="77777777" w:rsidR="00423A4E" w:rsidRPr="00FC5E91" w:rsidRDefault="00423A4E" w:rsidP="00423A4E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3B14065A" w14:textId="60EF0BB1" w:rsidR="00423A4E" w:rsidRPr="00F43E73" w:rsidRDefault="00423A4E" w:rsidP="00423A4E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Come descritto al punto 2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.1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sopra, </w:t>
      </w:r>
      <w:r w:rsidR="00105C61">
        <w:rPr>
          <w:rFonts w:ascii="Calibri" w:hAnsi="Calibri" w:cs="Calibri"/>
          <w:color w:val="000000"/>
          <w:sz w:val="22"/>
          <w:szCs w:val="22"/>
          <w:lang w:val="it-IT"/>
        </w:rPr>
        <w:t xml:space="preserve">è nostra cura </w:t>
      </w:r>
      <w:r w:rsidR="00105C61" w:rsidRPr="00F43E73">
        <w:rPr>
          <w:rFonts w:ascii="Calibri" w:hAnsi="Calibri" w:cs="Calibri"/>
          <w:color w:val="000000"/>
          <w:sz w:val="22"/>
          <w:szCs w:val="22"/>
          <w:lang w:val="it-IT"/>
        </w:rPr>
        <w:t>informa</w:t>
      </w:r>
      <w:r w:rsidR="00105C61">
        <w:rPr>
          <w:rFonts w:ascii="Calibri" w:hAnsi="Calibri" w:cs="Calibri"/>
          <w:color w:val="000000"/>
          <w:sz w:val="22"/>
          <w:szCs w:val="22"/>
          <w:lang w:val="it-IT"/>
        </w:rPr>
        <w:t>rLa</w:t>
      </w:r>
      <w:r w:rsidR="00105C61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con una lettera separata datata </w:t>
      </w:r>
      <w:r w:rsid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3 marzo 2022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che prima del Trasferimento (e al di fuori del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procedimento </w:t>
      </w:r>
      <w:r w:rsidR="004D709E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>in</w:t>
      </w:r>
      <w:r w:rsidR="004D709E">
        <w:rPr>
          <w:rFonts w:ascii="Calibri" w:hAnsi="Calibri" w:cs="Calibri"/>
          <w:color w:val="000000"/>
          <w:sz w:val="22"/>
          <w:szCs w:val="22"/>
          <w:lang w:val="it-IT"/>
        </w:rPr>
        <w:t>anzi alla</w:t>
      </w:r>
      <w:r w:rsidR="00363625">
        <w:rPr>
          <w:rFonts w:ascii="Calibri" w:hAnsi="Calibri" w:cs="Calibri"/>
          <w:color w:val="000000"/>
          <w:sz w:val="22"/>
          <w:szCs w:val="22"/>
          <w:lang w:val="it-IT"/>
        </w:rPr>
        <w:t xml:space="preserve"> Corte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), verranno apportate alcune modifiche </w:t>
      </w:r>
      <w:r w:rsidR="000C508B">
        <w:rPr>
          <w:rFonts w:ascii="Calibri" w:hAnsi="Calibri" w:cs="Calibri"/>
          <w:color w:val="000000"/>
          <w:sz w:val="22"/>
          <w:szCs w:val="22"/>
          <w:lang w:val="it-IT"/>
        </w:rPr>
        <w:t xml:space="preserve">alle condizioni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 xml:space="preserve">contrattuali </w:t>
      </w:r>
      <w:r w:rsidR="00012F80" w:rsidRPr="00F43E73">
        <w:rPr>
          <w:rFonts w:ascii="Calibri" w:hAnsi="Calibri" w:cs="Calibri"/>
          <w:color w:val="000000"/>
          <w:sz w:val="22"/>
          <w:szCs w:val="22"/>
          <w:lang w:val="it-IT"/>
        </w:rPr>
        <w:t>della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="00C57E97">
        <w:rPr>
          <w:rFonts w:ascii="Calibri" w:hAnsi="Calibri" w:cs="Calibri"/>
          <w:color w:val="000000"/>
          <w:sz w:val="22"/>
          <w:szCs w:val="22"/>
          <w:lang w:val="it-IT"/>
        </w:rPr>
        <w:t xml:space="preserve">ua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polizza che entreranno in vigore dal </w:t>
      </w:r>
      <w:r w:rsidR="00F657F1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26 </w:t>
      </w:r>
      <w:r w:rsidR="00120640" w:rsidRPr="008971FE">
        <w:rPr>
          <w:rFonts w:ascii="Calibri" w:hAnsi="Calibri" w:cs="Calibri"/>
          <w:color w:val="000000"/>
          <w:sz w:val="22"/>
          <w:szCs w:val="22"/>
          <w:lang w:val="it-IT"/>
        </w:rPr>
        <w:t>ma</w:t>
      </w:r>
      <w:r w:rsidR="0024097B" w:rsidRPr="008971FE">
        <w:rPr>
          <w:rFonts w:ascii="Calibri" w:hAnsi="Calibri" w:cs="Calibri"/>
          <w:color w:val="000000"/>
          <w:sz w:val="22"/>
          <w:szCs w:val="22"/>
          <w:lang w:val="it-IT"/>
        </w:rPr>
        <w:t>ggio</w:t>
      </w:r>
      <w:r w:rsidR="00120640" w:rsidRPr="008971FE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8971FE">
        <w:rPr>
          <w:rFonts w:ascii="Calibri" w:hAnsi="Calibri" w:cs="Calibri"/>
          <w:color w:val="000000"/>
          <w:sz w:val="22"/>
          <w:szCs w:val="22"/>
          <w:lang w:val="it-IT"/>
        </w:rPr>
        <w:t>2022.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  </w:t>
      </w:r>
    </w:p>
    <w:p w14:paraId="0A44733B" w14:textId="77777777" w:rsidR="00423A4E" w:rsidRPr="00F43E73" w:rsidRDefault="00423A4E" w:rsidP="00423A4E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F054B50" w14:textId="396E8820" w:rsidR="00423A4E" w:rsidRPr="00F43E73" w:rsidRDefault="00423A4E" w:rsidP="00423A4E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C57E97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alle condizioni contrattuali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della polizza a</w:t>
      </w:r>
      <w:r w:rsidR="0024097B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24097B">
        <w:rPr>
          <w:rFonts w:ascii="Calibri" w:hAnsi="Calibri" w:cs="Calibri"/>
          <w:color w:val="000000"/>
          <w:sz w:val="22"/>
          <w:szCs w:val="22"/>
          <w:lang w:val="it-IT"/>
        </w:rPr>
        <w:t xml:space="preserve">momento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del Trasferimento. </w:t>
      </w:r>
    </w:p>
    <w:p w14:paraId="092734B3" w14:textId="77777777" w:rsidR="00423A4E" w:rsidRPr="00F43E73" w:rsidRDefault="00423A4E" w:rsidP="00423A4E">
      <w:pPr>
        <w:rPr>
          <w:rFonts w:ascii="Calibri" w:hAnsi="Calibri" w:cs="Calibri"/>
          <w:sz w:val="22"/>
          <w:lang w:val="it-IT"/>
        </w:rPr>
      </w:pPr>
    </w:p>
    <w:p w14:paraId="217CD84A" w14:textId="77777777" w:rsidR="00C57E97" w:rsidRDefault="00C57E97">
      <w:pPr>
        <w:rPr>
          <w:rFonts w:ascii="Calibri" w:hAnsi="Calibri" w:cs="Calibri"/>
          <w:b/>
          <w:bCs/>
          <w:color w:val="000000"/>
          <w:w w:val="105"/>
          <w:sz w:val="22"/>
          <w:lang w:val="it-IT"/>
        </w:rPr>
      </w:pPr>
      <w:r>
        <w:rPr>
          <w:b/>
          <w:bCs/>
          <w:color w:val="000000"/>
          <w:w w:val="105"/>
          <w:lang w:val="it-IT"/>
        </w:rPr>
        <w:br w:type="page"/>
      </w:r>
    </w:p>
    <w:p w14:paraId="401D7B96" w14:textId="606910FC" w:rsidR="00423A4E" w:rsidRPr="007C4568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lastRenderedPageBreak/>
        <w:t xml:space="preserve">Sarò in grado di apportare modifiche alla mia polizza o usufruire di eventuali opzioni disponibili </w:t>
      </w:r>
      <w:r w:rsidR="00012F80">
        <w:rPr>
          <w:b/>
          <w:bCs/>
          <w:color w:val="000000"/>
          <w:w w:val="105"/>
          <w:lang w:val="it-IT"/>
        </w:rPr>
        <w:t>sulla</w:t>
      </w:r>
      <w:r>
        <w:rPr>
          <w:b/>
          <w:bCs/>
          <w:color w:val="000000"/>
          <w:w w:val="105"/>
          <w:lang w:val="it-IT"/>
        </w:rPr>
        <w:t xml:space="preserve"> mia polizza</w:t>
      </w:r>
      <w:r w:rsidRPr="007C4568">
        <w:rPr>
          <w:b/>
          <w:bCs/>
          <w:color w:val="000000"/>
          <w:w w:val="105"/>
          <w:lang w:val="it-IT"/>
        </w:rPr>
        <w:t>?</w:t>
      </w:r>
    </w:p>
    <w:p w14:paraId="461B0B0C" w14:textId="77777777" w:rsidR="00423A4E" w:rsidRPr="007C4568" w:rsidRDefault="00423A4E" w:rsidP="00423A4E">
      <w:pPr>
        <w:pStyle w:val="BodyText"/>
        <w:kinsoku w:val="0"/>
        <w:overflowPunct w:val="0"/>
        <w:spacing w:line="256" w:lineRule="auto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1683B83C" w14:textId="34F76B2B" w:rsidR="00423A4E" w:rsidRPr="00F43E73" w:rsidRDefault="00423A4E" w:rsidP="00423A4E">
      <w:pPr>
        <w:pStyle w:val="BodyText"/>
        <w:kinsoku w:val="0"/>
        <w:overflowPunct w:val="0"/>
        <w:spacing w:line="256" w:lineRule="auto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Sì. Eventuali diritti o opzioni attualmente disponibili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sulla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ua polizza continueranno ad essere disponibili, </w:t>
      </w:r>
      <w:r w:rsidR="00C57E9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anche successivamente al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trasferimento.</w:t>
      </w:r>
    </w:p>
    <w:p w14:paraId="563F8659" w14:textId="77777777" w:rsidR="00423A4E" w:rsidRPr="00F43E73" w:rsidRDefault="00423A4E" w:rsidP="00423A4E">
      <w:pPr>
        <w:pStyle w:val="BodyText"/>
        <w:kinsoku w:val="0"/>
        <w:overflowPunct w:val="0"/>
        <w:spacing w:line="256" w:lineRule="auto"/>
        <w:ind w:left="197" w:firstLine="5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5E11F925" w14:textId="12D73075" w:rsidR="00423A4E" w:rsidRPr="007C4568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</w:t>
      </w:r>
      <w:r w:rsidR="009D2509">
        <w:rPr>
          <w:b/>
          <w:bCs/>
          <w:color w:val="000000"/>
          <w:w w:val="105"/>
          <w:lang w:val="it-IT"/>
        </w:rPr>
        <w:t xml:space="preserve">osa accade </w:t>
      </w:r>
      <w:r w:rsidR="00966B7C">
        <w:rPr>
          <w:b/>
          <w:bCs/>
          <w:color w:val="000000"/>
          <w:w w:val="105"/>
          <w:lang w:val="it-IT"/>
        </w:rPr>
        <w:t>a</w:t>
      </w:r>
      <w:r>
        <w:rPr>
          <w:b/>
          <w:bCs/>
          <w:color w:val="000000"/>
          <w:w w:val="105"/>
          <w:lang w:val="it-IT"/>
        </w:rPr>
        <w:t>lle altre polizze che ho con ZLAP</w:t>
      </w:r>
      <w:r w:rsidRPr="007C4568">
        <w:rPr>
          <w:b/>
          <w:bCs/>
          <w:color w:val="000000"/>
          <w:w w:val="105"/>
          <w:lang w:val="it-IT"/>
        </w:rPr>
        <w:t>?</w:t>
      </w:r>
    </w:p>
    <w:p w14:paraId="728FE119" w14:textId="77777777" w:rsidR="00423A4E" w:rsidRPr="007C4568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B002154" w14:textId="646AB831" w:rsidR="00423A4E" w:rsidRPr="00F43E73" w:rsidRDefault="00423A4E" w:rsidP="00423A4E">
      <w:pPr>
        <w:pStyle w:val="BodyText"/>
        <w:kinsoku w:val="0"/>
        <w:overflowPunct w:val="0"/>
        <w:spacing w:line="276" w:lineRule="auto"/>
        <w:ind w:right="106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Solo le Polizze</w:t>
      </w:r>
      <w:r w:rsidR="00C57E9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perimetro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C57E97" w:rsidRPr="00C57E9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sar</w:t>
      </w:r>
      <w:r w:rsidR="00C57E97" w:rsidRP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anno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incluse nel Trasferimento. Se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è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titolare di altre polizze con ZLAP, queste non verranno trasferite a ZIL e continueranno ad essere assicurate da noi.</w:t>
      </w:r>
    </w:p>
    <w:p w14:paraId="7F0B73F2" w14:textId="77777777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93" w:right="106" w:hanging="7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756C026C" w14:textId="77777777" w:rsidR="00423A4E" w:rsidRPr="007C4568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Ci sono modifiche ai dettagli di contatto del servizio clienti se desidero parlare con qualcuno della mia polizza dopo che è avvenuto il trasferimento a ZIL</w:t>
      </w:r>
      <w:r w:rsidRPr="007C4568">
        <w:rPr>
          <w:b/>
          <w:bCs/>
          <w:color w:val="000000"/>
          <w:w w:val="105"/>
          <w:lang w:val="it-IT"/>
        </w:rPr>
        <w:t>?</w:t>
      </w:r>
    </w:p>
    <w:p w14:paraId="4BA5DEA6" w14:textId="77777777" w:rsidR="00423A4E" w:rsidRPr="007C4568" w:rsidRDefault="00423A4E" w:rsidP="00423A4E">
      <w:pPr>
        <w:pStyle w:val="ListParagraph"/>
        <w:tabs>
          <w:tab w:val="left" w:pos="597"/>
        </w:tabs>
        <w:kinsoku w:val="0"/>
        <w:overflowPunct w:val="0"/>
        <w:ind w:left="598"/>
        <w:rPr>
          <w:b/>
          <w:bCs/>
          <w:color w:val="000000"/>
          <w:w w:val="105"/>
          <w:lang w:val="it-IT"/>
        </w:rPr>
      </w:pPr>
    </w:p>
    <w:p w14:paraId="7D90F167" w14:textId="5D87B4B6" w:rsidR="00F657F1" w:rsidRDefault="00423A4E" w:rsidP="00F657F1">
      <w:pPr>
        <w:rPr>
          <w:rFonts w:ascii="Calibri" w:hAnsi="Calibri" w:cs="Calibri"/>
          <w:color w:val="000000"/>
          <w:w w:val="105"/>
          <w:sz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 xml:space="preserve">Ci sarà una modifica ai dettagli di contatto del servizio clienti. </w:t>
      </w:r>
      <w:r w:rsidR="00F657F1">
        <w:rPr>
          <w:rFonts w:ascii="Calibri" w:hAnsi="Calibri" w:cs="Calibri"/>
          <w:color w:val="000000"/>
          <w:w w:val="105"/>
          <w:sz w:val="22"/>
          <w:lang w:val="it-IT"/>
        </w:rPr>
        <w:t xml:space="preserve">Previnet S.p.A., un fornitore di servizi amministrativi basato in Italia, fornirà il supporto alla clientela a seguito del Trasferimento. </w:t>
      </w:r>
      <w:r w:rsidR="00F657F1"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I dettagli di contatto aggiornati </w:t>
      </w:r>
      <w:r w:rsidR="00F657F1">
        <w:rPr>
          <w:rFonts w:ascii="Calibri" w:hAnsi="Calibri" w:cs="Calibri"/>
          <w:color w:val="000000"/>
          <w:w w:val="105"/>
          <w:sz w:val="22"/>
          <w:lang w:val="it-IT"/>
        </w:rPr>
        <w:t xml:space="preserve">di Previnet </w:t>
      </w:r>
      <w:r w:rsidR="00F657F1"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saranno </w:t>
      </w:r>
      <w:r w:rsidR="00F657F1">
        <w:rPr>
          <w:rFonts w:ascii="Calibri" w:hAnsi="Calibri" w:cs="Calibri"/>
          <w:color w:val="000000"/>
          <w:w w:val="105"/>
          <w:sz w:val="22"/>
          <w:lang w:val="it-IT"/>
        </w:rPr>
        <w:t xml:space="preserve">pubblicati, una volta disponibili, sui siti web di ZLAP e ZIL di seguito elencati: </w:t>
      </w:r>
    </w:p>
    <w:p w14:paraId="3C89EE16" w14:textId="77777777" w:rsidR="00F657F1" w:rsidRDefault="001D3CD1" w:rsidP="00F657F1">
      <w:pPr>
        <w:rPr>
          <w:rFonts w:ascii="Calibri" w:hAnsi="Calibri" w:cs="Calibri"/>
          <w:color w:val="000000"/>
          <w:w w:val="105"/>
          <w:sz w:val="22"/>
          <w:lang w:val="it-IT"/>
        </w:rPr>
      </w:pPr>
      <w:hyperlink r:id="rId7" w:history="1">
        <w:r w:rsidR="00F657F1" w:rsidRPr="00295475">
          <w:rPr>
            <w:rStyle w:val="Hyperlink"/>
            <w:rFonts w:ascii="Calibri" w:hAnsi="Calibri" w:cs="Calibri"/>
            <w:w w:val="105"/>
            <w:sz w:val="22"/>
            <w:lang w:val="it-IT"/>
          </w:rPr>
          <w:t>www.zurich.it</w:t>
        </w:r>
      </w:hyperlink>
    </w:p>
    <w:p w14:paraId="127F8A9A" w14:textId="77777777" w:rsidR="00F657F1" w:rsidRDefault="001D3CD1" w:rsidP="00F657F1">
      <w:pPr>
        <w:rPr>
          <w:rFonts w:ascii="Calibri" w:hAnsi="Calibri" w:cs="Calibri"/>
          <w:color w:val="000000"/>
          <w:w w:val="105"/>
          <w:sz w:val="22"/>
          <w:lang w:val="it-IT"/>
        </w:rPr>
      </w:pPr>
      <w:hyperlink r:id="rId8" w:history="1">
        <w:r w:rsidR="00F657F1" w:rsidRPr="00DD4E62">
          <w:rPr>
            <w:rStyle w:val="Hyperlink"/>
            <w:rFonts w:ascii="Calibri" w:hAnsi="Calibri" w:cs="Calibri"/>
            <w:w w:val="105"/>
            <w:sz w:val="22"/>
            <w:lang w:val="it-IT"/>
          </w:rPr>
          <w:t>www.zurich-irlanda.it</w:t>
        </w:r>
      </w:hyperlink>
    </w:p>
    <w:p w14:paraId="355B520F" w14:textId="5CA85020" w:rsidR="00423A4E" w:rsidRPr="00F43E73" w:rsidRDefault="00423A4E" w:rsidP="00423A4E">
      <w:pPr>
        <w:rPr>
          <w:rFonts w:ascii="Calibri" w:hAnsi="Calibri" w:cs="Calibri"/>
          <w:color w:val="000000"/>
          <w:w w:val="105"/>
          <w:sz w:val="22"/>
          <w:lang w:val="it-IT"/>
        </w:rPr>
      </w:pPr>
    </w:p>
    <w:p w14:paraId="0B67D56E" w14:textId="4016C08E" w:rsidR="00423A4E" w:rsidRPr="00F43E73" w:rsidRDefault="00423A4E" w:rsidP="00423A4E">
      <w:pPr>
        <w:rPr>
          <w:rFonts w:ascii="Calibri" w:hAnsi="Calibri" w:cs="Calibri"/>
          <w:color w:val="000000"/>
          <w:spacing w:val="-5"/>
          <w:w w:val="105"/>
          <w:sz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>P</w:t>
      </w:r>
      <w:r>
        <w:rPr>
          <w:rFonts w:ascii="Calibri" w:hAnsi="Calibri" w:cs="Calibri"/>
          <w:color w:val="000000"/>
          <w:w w:val="105"/>
          <w:sz w:val="22"/>
          <w:lang w:val="it-IT"/>
        </w:rPr>
        <w:t>otrà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 xml:space="preserve"> utilizzare questi dettagli di contatto per domande generali in relazione alla </w:t>
      </w:r>
      <w:r w:rsidR="00012F80">
        <w:rPr>
          <w:rFonts w:ascii="Calibri" w:hAnsi="Calibri" w:cs="Calibri"/>
          <w:color w:val="000000"/>
          <w:w w:val="105"/>
          <w:sz w:val="22"/>
          <w:lang w:val="it-IT"/>
        </w:rPr>
        <w:t>s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>ua polizza a seguito del Trasferimento. In alternativa, p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uò 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>contattare l</w:t>
      </w:r>
      <w:r>
        <w:rPr>
          <w:rFonts w:ascii="Calibri" w:hAnsi="Calibri" w:cs="Calibri"/>
          <w:color w:val="000000"/>
          <w:w w:val="105"/>
          <w:sz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>intermediario assicurativo presso il quale ha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 xml:space="preserve">acquistato la polizza per 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richiedere </w:t>
      </w:r>
      <w:r w:rsidRPr="00F43E73">
        <w:rPr>
          <w:rFonts w:ascii="Calibri" w:hAnsi="Calibri" w:cs="Calibri"/>
          <w:color w:val="000000"/>
          <w:w w:val="105"/>
          <w:sz w:val="22"/>
          <w:lang w:val="it-IT"/>
        </w:rPr>
        <w:t xml:space="preserve">ulteriori informazioni. </w:t>
      </w:r>
    </w:p>
    <w:p w14:paraId="2973977B" w14:textId="77777777" w:rsidR="00423A4E" w:rsidRPr="00F43E73" w:rsidRDefault="00423A4E" w:rsidP="00423A4E">
      <w:pPr>
        <w:pStyle w:val="BodyText"/>
        <w:kinsoku w:val="0"/>
        <w:overflowPunct w:val="0"/>
        <w:spacing w:line="273" w:lineRule="auto"/>
        <w:ind w:left="166" w:firstLine="11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52871E34" w14:textId="77777777" w:rsidR="00423A4E" w:rsidRPr="007C4568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Cosa accadrà ai miei dati cliente</w:t>
      </w:r>
      <w:r w:rsidRPr="007C4568">
        <w:rPr>
          <w:b/>
          <w:bCs/>
          <w:color w:val="000000"/>
          <w:w w:val="105"/>
          <w:lang w:val="it-IT"/>
        </w:rPr>
        <w:t>?</w:t>
      </w:r>
    </w:p>
    <w:p w14:paraId="249E8689" w14:textId="77777777" w:rsidR="00423A4E" w:rsidRPr="007C4568" w:rsidRDefault="00423A4E" w:rsidP="00423A4E">
      <w:pPr>
        <w:pStyle w:val="BodyText"/>
        <w:kinsoku w:val="0"/>
        <w:overflowPunct w:val="0"/>
        <w:spacing w:line="280" w:lineRule="auto"/>
        <w:ind w:right="176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09C00D8" w14:textId="244D87E1" w:rsidR="00423A4E" w:rsidRDefault="00F42374" w:rsidP="00423A4E">
      <w:pPr>
        <w:pStyle w:val="BodyText"/>
        <w:kinsoku w:val="0"/>
        <w:overflowPunct w:val="0"/>
        <w:spacing w:line="278" w:lineRule="auto"/>
        <w:ind w:right="17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Successivamente all’approvazione 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del Trasferimento, i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uoi dati verranno trasferiti a ZIL. A seguito del Trasferimento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ZIL continuerà a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utilizzare i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uoi dati per le stesse finalità con cui sono stati originariamente raccolti </w:t>
      </w:r>
      <w:r w:rsidR="001776D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fini del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l’amministrazione della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ua polizza. Allo stesso modo di ZLAP, ZIL sarà tenuta a adottare misure di sicurezza appropriate per proteggere le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ue informazioni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 in conformità con la legge sulla protezione dei dati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2BD95ED3" w14:textId="77777777" w:rsidR="00423A4E" w:rsidRPr="00F43E73" w:rsidRDefault="00423A4E" w:rsidP="00423A4E">
      <w:pPr>
        <w:pStyle w:val="BodyText"/>
        <w:kinsoku w:val="0"/>
        <w:overflowPunct w:val="0"/>
        <w:spacing w:line="280" w:lineRule="auto"/>
        <w:ind w:right="17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4D177DF9" w14:textId="4D628187" w:rsidR="00423A4E" w:rsidRPr="007C4568" w:rsidRDefault="00423A4E" w:rsidP="00423A4E">
      <w:pPr>
        <w:pStyle w:val="ListParagraph"/>
        <w:widowControl w:val="0"/>
        <w:numPr>
          <w:ilvl w:val="0"/>
          <w:numId w:val="1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Ho ricevuto questa Circolare, ma la mia polizza è stata riscattata. Cosa dovrei fare?</w:t>
      </w:r>
    </w:p>
    <w:p w14:paraId="19489193" w14:textId="77777777" w:rsidR="00423A4E" w:rsidRPr="0025778F" w:rsidRDefault="00423A4E" w:rsidP="00423A4E">
      <w:pPr>
        <w:pStyle w:val="ListParagraph"/>
        <w:tabs>
          <w:tab w:val="left" w:pos="564"/>
        </w:tabs>
        <w:kinsoku w:val="0"/>
        <w:overflowPunct w:val="0"/>
        <w:ind w:left="0"/>
        <w:jc w:val="both"/>
        <w:rPr>
          <w:b/>
          <w:bCs/>
          <w:color w:val="000000"/>
          <w:w w:val="105"/>
          <w:lang w:val="it-IT"/>
        </w:rPr>
      </w:pPr>
    </w:p>
    <w:p w14:paraId="10057F42" w14:textId="570FFA1F" w:rsidR="00423A4E" w:rsidRPr="00F43E73" w:rsidRDefault="00423A4E" w:rsidP="00423A4E">
      <w:pPr>
        <w:pStyle w:val="ListParagraph"/>
        <w:tabs>
          <w:tab w:val="left" w:pos="564"/>
        </w:tabs>
        <w:kinsoku w:val="0"/>
        <w:overflowPunct w:val="0"/>
        <w:spacing w:line="439" w:lineRule="auto"/>
        <w:ind w:left="0" w:right="801"/>
        <w:rPr>
          <w:color w:val="000000"/>
          <w:w w:val="105"/>
          <w:lang w:val="it-IT"/>
        </w:rPr>
      </w:pPr>
      <w:r w:rsidRPr="00F43E73">
        <w:rPr>
          <w:color w:val="000000"/>
          <w:w w:val="105"/>
          <w:lang w:val="it-IT"/>
        </w:rPr>
        <w:t xml:space="preserve">Non è necessario </w:t>
      </w:r>
      <w:r w:rsidR="00E3353A">
        <w:rPr>
          <w:color w:val="000000"/>
          <w:w w:val="105"/>
          <w:lang w:val="it-IT"/>
        </w:rPr>
        <w:t>compiere</w:t>
      </w:r>
      <w:r w:rsidR="00E3353A" w:rsidRPr="00F43E73">
        <w:rPr>
          <w:color w:val="000000"/>
          <w:w w:val="105"/>
          <w:lang w:val="it-IT"/>
        </w:rPr>
        <w:t xml:space="preserve"> </w:t>
      </w:r>
      <w:r w:rsidRPr="00F43E73">
        <w:rPr>
          <w:color w:val="000000"/>
          <w:w w:val="105"/>
          <w:lang w:val="it-IT"/>
        </w:rPr>
        <w:t>alcuna azione e pu</w:t>
      </w:r>
      <w:r>
        <w:rPr>
          <w:color w:val="000000"/>
          <w:w w:val="105"/>
          <w:lang w:val="it-IT"/>
        </w:rPr>
        <w:t xml:space="preserve">ò </w:t>
      </w:r>
      <w:r w:rsidRPr="00F43E73">
        <w:rPr>
          <w:color w:val="000000"/>
          <w:w w:val="105"/>
          <w:lang w:val="it-IT"/>
        </w:rPr>
        <w:t>ignorare questa comunicazione.</w:t>
      </w:r>
    </w:p>
    <w:p w14:paraId="3DEFCC10" w14:textId="1AFB6E8D" w:rsidR="00423A4E" w:rsidRPr="00C64A26" w:rsidRDefault="00423A4E" w:rsidP="00423A4E">
      <w:pPr>
        <w:pStyle w:val="ListParagraph"/>
        <w:widowControl w:val="0"/>
        <w:numPr>
          <w:ilvl w:val="0"/>
          <w:numId w:val="3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 xml:space="preserve">Sono obbligato a </w:t>
      </w:r>
      <w:r w:rsidR="00E3353A">
        <w:rPr>
          <w:b/>
          <w:bCs/>
          <w:color w:val="000000"/>
          <w:w w:val="105"/>
          <w:lang w:val="it-IT"/>
        </w:rPr>
        <w:t xml:space="preserve">compiere </w:t>
      </w:r>
      <w:r>
        <w:rPr>
          <w:b/>
          <w:bCs/>
          <w:color w:val="000000"/>
          <w:w w:val="105"/>
          <w:lang w:val="it-IT"/>
        </w:rPr>
        <w:t>qualche azione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3374476C" w14:textId="77777777" w:rsidR="00423A4E" w:rsidRPr="00C64A26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EE4CA43" w14:textId="124D9AF1" w:rsidR="00423A4E" w:rsidRPr="00C64A26" w:rsidRDefault="00423A4E" w:rsidP="00423A4E">
      <w:pPr>
        <w:pStyle w:val="Heading9"/>
        <w:kinsoku w:val="0"/>
        <w:overflowPunct w:val="0"/>
        <w:spacing w:line="268" w:lineRule="auto"/>
        <w:ind w:right="203"/>
        <w:jc w:val="both"/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</w:pP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Non è obbligato a</w:t>
      </w:r>
      <w:r w:rsidR="00E3353A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compiere</w:t>
      </w:r>
      <w:r w:rsidR="00C05C82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alcuna azione. Se ritiene di poter essere </w:t>
      </w:r>
      <w:r w:rsidR="00012F80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impattato</w:t>
      </w:r>
      <w:r w:rsidR="00012F80"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negativamente dal Trasferimento, può chiamarci o scriverci utilizzando i dettagli forniti di seguito. Se desidera maggiori informazioni su come sollevare dubbi o se desidera comparire all’udienza della </w:t>
      </w:r>
      <w:r w:rsidR="004F7445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Istanza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</w:t>
      </w:r>
      <w:r w:rsidR="00A26E9E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presso la Corte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, o</w:t>
      </w:r>
      <w:r w:rsidR="00A26E9E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ppure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opporsi al Trasferimento, si prega di vedere la sezione relativa a domande, dubbi e</w:t>
      </w:r>
      <w:r w:rsidR="00C640FE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>d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lang w:val="it-IT"/>
        </w:rPr>
        <w:t xml:space="preserve"> ulteriori informazioni qui di seguito</w:t>
      </w:r>
      <w:r w:rsidRPr="00C64A26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.</w:t>
      </w:r>
    </w:p>
    <w:p w14:paraId="7A301F83" w14:textId="77777777" w:rsidR="00423A4E" w:rsidRPr="00F43E73" w:rsidRDefault="00423A4E" w:rsidP="00423A4E">
      <w:pPr>
        <w:rPr>
          <w:rFonts w:ascii="Calibri" w:hAnsi="Calibri" w:cs="Calibri"/>
          <w:sz w:val="22"/>
          <w:lang w:val="it-IT"/>
        </w:rPr>
      </w:pPr>
    </w:p>
    <w:p w14:paraId="7E6A5DA5" w14:textId="77777777" w:rsidR="002260E6" w:rsidRPr="000D2B72" w:rsidRDefault="002260E6">
      <w:pPr>
        <w:rPr>
          <w:b/>
          <w:bCs/>
          <w:color w:val="000000"/>
          <w:w w:val="110"/>
          <w:lang w:val="it-IT"/>
        </w:rPr>
      </w:pPr>
      <w:r w:rsidRPr="000D2B72">
        <w:rPr>
          <w:b/>
          <w:bCs/>
          <w:color w:val="000000"/>
          <w:w w:val="110"/>
          <w:lang w:val="it-IT"/>
        </w:rPr>
        <w:br w:type="page"/>
      </w:r>
    </w:p>
    <w:p w14:paraId="2335E71E" w14:textId="40E7245A" w:rsidR="00423A4E" w:rsidRPr="000D2B72" w:rsidRDefault="00423A4E" w:rsidP="00423A4E">
      <w:pPr>
        <w:tabs>
          <w:tab w:val="left" w:pos="470"/>
        </w:tabs>
        <w:kinsoku w:val="0"/>
        <w:overflowPunct w:val="0"/>
        <w:jc w:val="both"/>
        <w:rPr>
          <w:rFonts w:asciiTheme="minorHAnsi" w:hAnsiTheme="minorHAnsi"/>
          <w:b/>
          <w:bCs/>
          <w:color w:val="000000"/>
          <w:w w:val="105"/>
          <w:sz w:val="22"/>
          <w:u w:val="single"/>
        </w:rPr>
      </w:pP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</w:rPr>
        <w:lastRenderedPageBreak/>
        <w:t xml:space="preserve">SEZIONE 3: </w:t>
      </w: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>TUTELA DEGLI INTERESSI</w:t>
      </w:r>
      <w:r w:rsidRPr="000D2B72">
        <w:rPr>
          <w:rFonts w:asciiTheme="minorHAnsi" w:hAnsiTheme="minorHAnsi"/>
          <w:b/>
          <w:bCs/>
          <w:color w:val="000000"/>
          <w:w w:val="105"/>
          <w:sz w:val="22"/>
          <w:u w:val="single"/>
        </w:rPr>
        <w:t xml:space="preserve"> </w:t>
      </w:r>
    </w:p>
    <w:p w14:paraId="65F02D8F" w14:textId="77777777" w:rsidR="00423A4E" w:rsidRDefault="00423A4E" w:rsidP="00423A4E">
      <w:pPr>
        <w:pStyle w:val="ListParagraph"/>
        <w:widowControl w:val="0"/>
        <w:numPr>
          <w:ilvl w:val="0"/>
          <w:numId w:val="7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Come vengono protetti i miei interessi?</w:t>
      </w:r>
    </w:p>
    <w:p w14:paraId="4A10A19D" w14:textId="77777777" w:rsidR="00423A4E" w:rsidRPr="00C64A26" w:rsidRDefault="00423A4E" w:rsidP="00423A4E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b/>
          <w:bCs/>
          <w:color w:val="000000"/>
          <w:w w:val="115"/>
          <w:lang w:val="it-IT"/>
        </w:rPr>
      </w:pPr>
    </w:p>
    <w:p w14:paraId="7B14D5A1" w14:textId="39074535" w:rsidR="00423A4E" w:rsidRDefault="00423A4E" w:rsidP="00423A4E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b/>
          <w:bCs/>
          <w:color w:val="000000"/>
          <w:w w:val="115"/>
          <w:lang w:val="it-IT"/>
        </w:rPr>
      </w:pPr>
      <w:r>
        <w:rPr>
          <w:color w:val="000000"/>
          <w:w w:val="105"/>
          <w:lang w:val="it-IT"/>
        </w:rPr>
        <w:t xml:space="preserve">I </w:t>
      </w:r>
      <w:r w:rsidR="00012F80">
        <w:rPr>
          <w:color w:val="000000"/>
          <w:w w:val="105"/>
          <w:lang w:val="it-IT"/>
        </w:rPr>
        <w:t>s</w:t>
      </w:r>
      <w:r>
        <w:rPr>
          <w:color w:val="000000"/>
          <w:w w:val="105"/>
          <w:lang w:val="it-IT"/>
        </w:rPr>
        <w:t xml:space="preserve">uoi interessi e gli interessi </w:t>
      </w:r>
      <w:r w:rsidR="002260E6">
        <w:rPr>
          <w:color w:val="000000"/>
          <w:w w:val="105"/>
          <w:lang w:val="it-IT"/>
        </w:rPr>
        <w:t xml:space="preserve">degli </w:t>
      </w:r>
      <w:r>
        <w:rPr>
          <w:color w:val="000000"/>
          <w:w w:val="105"/>
          <w:lang w:val="it-IT"/>
        </w:rPr>
        <w:t xml:space="preserve">altri </w:t>
      </w:r>
      <w:r w:rsidR="002D5D79">
        <w:rPr>
          <w:color w:val="000000"/>
          <w:w w:val="105"/>
          <w:lang w:val="it-IT"/>
        </w:rPr>
        <w:t xml:space="preserve">contraenti </w:t>
      </w:r>
      <w:r>
        <w:rPr>
          <w:color w:val="000000"/>
          <w:w w:val="105"/>
          <w:lang w:val="it-IT"/>
        </w:rPr>
        <w:t xml:space="preserve">vengono protetti </w:t>
      </w:r>
      <w:r w:rsidR="00012F80">
        <w:rPr>
          <w:color w:val="000000"/>
          <w:w w:val="105"/>
          <w:lang w:val="it-IT"/>
        </w:rPr>
        <w:t>in molteplici</w:t>
      </w:r>
      <w:r>
        <w:rPr>
          <w:color w:val="000000"/>
          <w:w w:val="105"/>
          <w:lang w:val="it-IT"/>
        </w:rPr>
        <w:t xml:space="preserve"> modi</w:t>
      </w:r>
      <w:r w:rsidR="00C74D4E">
        <w:rPr>
          <w:color w:val="000000"/>
          <w:w w:val="105"/>
          <w:lang w:val="it-IT"/>
        </w:rPr>
        <w:t xml:space="preserve"> mediante</w:t>
      </w:r>
      <w:r>
        <w:rPr>
          <w:color w:val="000000"/>
          <w:w w:val="105"/>
          <w:lang w:val="it-IT"/>
        </w:rPr>
        <w:t>:</w:t>
      </w:r>
    </w:p>
    <w:p w14:paraId="69547A45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8E3A1C6" w14:textId="27F8EFCC" w:rsidR="00423A4E" w:rsidRDefault="00423A4E" w:rsidP="00423A4E">
      <w:pPr>
        <w:pStyle w:val="ListParagraph"/>
        <w:widowControl w:val="0"/>
        <w:numPr>
          <w:ilvl w:val="2"/>
          <w:numId w:val="8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>la nomina di un attuario indipendente (l’“</w:t>
      </w:r>
      <w:r w:rsidRPr="000D2B72">
        <w:rPr>
          <w:b/>
          <w:bCs/>
          <w:color w:val="000000"/>
          <w:w w:val="105"/>
          <w:lang w:val="it-IT"/>
        </w:rPr>
        <w:t>Attuario Indipendente</w:t>
      </w:r>
      <w:r>
        <w:rPr>
          <w:color w:val="000000"/>
          <w:w w:val="105"/>
          <w:lang w:val="it-IT"/>
        </w:rPr>
        <w:t xml:space="preserve">”) per la produzione di una relazione per </w:t>
      </w:r>
      <w:r w:rsidR="002260E6">
        <w:rPr>
          <w:color w:val="000000"/>
          <w:w w:val="105"/>
          <w:lang w:val="it-IT"/>
        </w:rPr>
        <w:t xml:space="preserve">la Corte </w:t>
      </w:r>
      <w:r>
        <w:rPr>
          <w:color w:val="000000"/>
          <w:w w:val="105"/>
          <w:lang w:val="it-IT"/>
        </w:rPr>
        <w:t xml:space="preserve">sul </w:t>
      </w:r>
      <w:r w:rsidR="002260E6">
        <w:rPr>
          <w:color w:val="000000"/>
          <w:w w:val="105"/>
          <w:lang w:val="it-IT"/>
        </w:rPr>
        <w:t>potenziale</w:t>
      </w:r>
      <w:r>
        <w:rPr>
          <w:color w:val="000000"/>
          <w:w w:val="105"/>
          <w:lang w:val="it-IT"/>
        </w:rPr>
        <w:t xml:space="preserve"> impatto del </w:t>
      </w:r>
      <w:r w:rsidR="00C74D4E">
        <w:rPr>
          <w:color w:val="000000"/>
          <w:w w:val="105"/>
          <w:lang w:val="it-IT"/>
        </w:rPr>
        <w:t>T</w:t>
      </w:r>
      <w:r>
        <w:rPr>
          <w:color w:val="000000"/>
          <w:w w:val="105"/>
          <w:lang w:val="it-IT"/>
        </w:rPr>
        <w:t xml:space="preserve">rasferimento </w:t>
      </w:r>
      <w:r w:rsidR="00012F80">
        <w:rPr>
          <w:color w:val="000000"/>
          <w:w w:val="105"/>
          <w:lang w:val="it-IT"/>
        </w:rPr>
        <w:t>sui contraenti</w:t>
      </w:r>
      <w:r>
        <w:rPr>
          <w:color w:val="000000"/>
          <w:w w:val="105"/>
          <w:lang w:val="it-IT"/>
        </w:rPr>
        <w:t>;</w:t>
      </w:r>
    </w:p>
    <w:p w14:paraId="7FC21AAB" w14:textId="64EE4268" w:rsidR="00423A4E" w:rsidRDefault="00012F80" w:rsidP="00423A4E">
      <w:pPr>
        <w:pStyle w:val="ListParagraph"/>
        <w:widowControl w:val="0"/>
        <w:numPr>
          <w:ilvl w:val="2"/>
          <w:numId w:val="8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 xml:space="preserve">la </w:t>
      </w:r>
      <w:r w:rsidR="00423A4E">
        <w:rPr>
          <w:color w:val="000000"/>
          <w:w w:val="105"/>
          <w:lang w:val="it-IT"/>
        </w:rPr>
        <w:t>consultazione con la Banca Centrale d’Irlanda e l’Autorità di Vigilanza Assicurativa Italiana</w:t>
      </w:r>
      <w:r w:rsidR="00CF3151">
        <w:rPr>
          <w:color w:val="000000"/>
          <w:w w:val="105"/>
          <w:lang w:val="it-IT"/>
        </w:rPr>
        <w:t xml:space="preserve"> (IVASS)</w:t>
      </w:r>
      <w:r w:rsidR="00423A4E">
        <w:rPr>
          <w:color w:val="000000"/>
          <w:w w:val="105"/>
          <w:lang w:val="it-IT"/>
        </w:rPr>
        <w:t xml:space="preserve">, che sono le autorità responsabili della vigilanza </w:t>
      </w:r>
      <w:r w:rsidR="00CF3151">
        <w:rPr>
          <w:color w:val="000000"/>
          <w:w w:val="105"/>
          <w:lang w:val="it-IT"/>
        </w:rPr>
        <w:t xml:space="preserve">rispettivamente </w:t>
      </w:r>
      <w:r w:rsidR="00423A4E">
        <w:rPr>
          <w:color w:val="000000"/>
          <w:w w:val="105"/>
          <w:lang w:val="it-IT"/>
        </w:rPr>
        <w:t>su ZLAP e ZIL;</w:t>
      </w:r>
    </w:p>
    <w:p w14:paraId="548607FB" w14:textId="523B1674" w:rsidR="00423A4E" w:rsidRDefault="00423A4E" w:rsidP="00423A4E">
      <w:pPr>
        <w:pStyle w:val="ListParagraph"/>
        <w:widowControl w:val="0"/>
        <w:numPr>
          <w:ilvl w:val="2"/>
          <w:numId w:val="8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 xml:space="preserve">la </w:t>
      </w:r>
      <w:r w:rsidR="00012F80">
        <w:rPr>
          <w:color w:val="000000"/>
          <w:w w:val="105"/>
          <w:lang w:val="it-IT"/>
        </w:rPr>
        <w:t>possibilità</w:t>
      </w:r>
      <w:r>
        <w:rPr>
          <w:color w:val="000000"/>
          <w:w w:val="105"/>
          <w:lang w:val="it-IT"/>
        </w:rPr>
        <w:t xml:space="preserve"> per </w:t>
      </w:r>
      <w:r w:rsidR="00012F80">
        <w:rPr>
          <w:color w:val="000000"/>
          <w:w w:val="105"/>
          <w:lang w:val="it-IT"/>
        </w:rPr>
        <w:t>l</w:t>
      </w:r>
      <w:r w:rsidR="002260E6" w:rsidRPr="002260E6">
        <w:rPr>
          <w:color w:val="000000"/>
          <w:w w:val="105"/>
          <w:lang w:val="it-IT"/>
        </w:rPr>
        <w:t>ei</w:t>
      </w:r>
      <w:r>
        <w:rPr>
          <w:color w:val="000000"/>
          <w:w w:val="105"/>
          <w:lang w:val="it-IT"/>
        </w:rPr>
        <w:t xml:space="preserve"> e </w:t>
      </w:r>
      <w:r w:rsidR="002260E6">
        <w:rPr>
          <w:color w:val="000000"/>
          <w:w w:val="105"/>
          <w:lang w:val="it-IT"/>
        </w:rPr>
        <w:t xml:space="preserve">per gli </w:t>
      </w:r>
      <w:r>
        <w:rPr>
          <w:color w:val="000000"/>
          <w:w w:val="105"/>
          <w:lang w:val="it-IT"/>
        </w:rPr>
        <w:t xml:space="preserve">altri </w:t>
      </w:r>
      <w:r w:rsidR="00012F80">
        <w:rPr>
          <w:color w:val="000000"/>
          <w:w w:val="105"/>
          <w:lang w:val="it-IT"/>
        </w:rPr>
        <w:t xml:space="preserve">contraenti </w:t>
      </w:r>
      <w:r>
        <w:rPr>
          <w:color w:val="000000"/>
          <w:w w:val="105"/>
          <w:lang w:val="it-IT"/>
        </w:rPr>
        <w:t>di sollevare dubbi e</w:t>
      </w:r>
      <w:r w:rsidR="00F37414">
        <w:rPr>
          <w:color w:val="000000"/>
          <w:w w:val="105"/>
          <w:lang w:val="it-IT"/>
        </w:rPr>
        <w:t>d</w:t>
      </w:r>
      <w:r>
        <w:rPr>
          <w:color w:val="000000"/>
          <w:w w:val="105"/>
          <w:lang w:val="it-IT"/>
        </w:rPr>
        <w:t xml:space="preserve"> opporsi al Trasferimento; e</w:t>
      </w:r>
    </w:p>
    <w:p w14:paraId="34ED1DBF" w14:textId="3FD93735" w:rsidR="00423A4E" w:rsidRDefault="00012F80" w:rsidP="00423A4E">
      <w:pPr>
        <w:pStyle w:val="ListParagraph"/>
        <w:widowControl w:val="0"/>
        <w:numPr>
          <w:ilvl w:val="2"/>
          <w:numId w:val="8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 xml:space="preserve">il requisito </w:t>
      </w:r>
      <w:r w:rsidR="00423A4E">
        <w:rPr>
          <w:color w:val="000000"/>
          <w:w w:val="105"/>
          <w:lang w:val="it-IT"/>
        </w:rPr>
        <w:t xml:space="preserve">di approvazione del Trasferimento da parte </w:t>
      </w:r>
      <w:r w:rsidR="00AA73CA">
        <w:rPr>
          <w:color w:val="000000"/>
          <w:w w:val="105"/>
          <w:lang w:val="it-IT"/>
        </w:rPr>
        <w:t>della Corte</w:t>
      </w:r>
      <w:r w:rsidR="00423A4E">
        <w:rPr>
          <w:color w:val="000000"/>
          <w:w w:val="105"/>
          <w:lang w:val="it-IT"/>
        </w:rPr>
        <w:t>.</w:t>
      </w:r>
    </w:p>
    <w:p w14:paraId="079B0201" w14:textId="77777777" w:rsidR="00423A4E" w:rsidRDefault="00423A4E" w:rsidP="00423A4E">
      <w:pPr>
        <w:pStyle w:val="ListParagraph"/>
        <w:tabs>
          <w:tab w:val="left" w:pos="893"/>
        </w:tabs>
        <w:kinsoku w:val="0"/>
        <w:overflowPunct w:val="0"/>
        <w:ind w:left="892"/>
        <w:rPr>
          <w:color w:val="000000"/>
          <w:w w:val="105"/>
          <w:lang w:val="it-IT"/>
        </w:rPr>
      </w:pPr>
    </w:p>
    <w:p w14:paraId="60A89D21" w14:textId="2E9CCA7B" w:rsidR="00423A4E" w:rsidRDefault="002260E6" w:rsidP="00423A4E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Corte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approverà il Trasferimento solo se lo riterrà opportuno in tutte le circostanze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esaminate</w:t>
      </w:r>
      <w:r w:rsidR="00423A4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19DAA621" w14:textId="77777777" w:rsidR="00423A4E" w:rsidRDefault="00423A4E" w:rsidP="000D2B72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7423EFF1" w14:textId="77777777" w:rsidR="00423A4E" w:rsidRPr="00F43E73" w:rsidRDefault="00423A4E" w:rsidP="00423A4E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21B8D3FC" w14:textId="77777777" w:rsidR="00423A4E" w:rsidRDefault="00423A4E" w:rsidP="00423A4E">
      <w:pPr>
        <w:pStyle w:val="ListParagraph"/>
        <w:widowControl w:val="0"/>
        <w:numPr>
          <w:ilvl w:val="0"/>
          <w:numId w:val="7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Chi è l’Attuario Indipendente?</w:t>
      </w:r>
    </w:p>
    <w:p w14:paraId="4AA91F85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52B1B44" w14:textId="104913FF" w:rsidR="00423A4E" w:rsidRDefault="00423A4E" w:rsidP="00423A4E">
      <w:pPr>
        <w:pStyle w:val="BodyText"/>
        <w:kinsoku w:val="0"/>
        <w:overflowPunct w:val="0"/>
        <w:spacing w:line="268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L’attuario </w:t>
      </w:r>
      <w:r w:rsidR="001B222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ndipendente è Brian Morrissey, socio e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attuario senior di KPMG Ireland. Il sig</w:t>
      </w:r>
      <w:r w:rsidR="001B222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Morrissey è membro della Society of Actuaries in Irlanda. È indipendente sia da ZLAP che da ZIL.</w:t>
      </w:r>
    </w:p>
    <w:p w14:paraId="71C1D365" w14:textId="77777777" w:rsidR="00423A4E" w:rsidRPr="0025778F" w:rsidRDefault="00423A4E" w:rsidP="00423A4E">
      <w:pPr>
        <w:pStyle w:val="BodyText"/>
        <w:kinsoku w:val="0"/>
        <w:overflowPunct w:val="0"/>
        <w:spacing w:line="271" w:lineRule="auto"/>
        <w:ind w:right="14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3D7C5C6" w14:textId="77777777" w:rsidR="00423A4E" w:rsidRPr="0025778F" w:rsidRDefault="00423A4E" w:rsidP="00423A4E">
      <w:pPr>
        <w:pStyle w:val="BodyText"/>
        <w:kinsoku w:val="0"/>
        <w:overflowPunct w:val="0"/>
        <w:spacing w:line="271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77CB0EF9" w14:textId="77777777" w:rsidR="00423A4E" w:rsidRDefault="00423A4E" w:rsidP="00423A4E">
      <w:pPr>
        <w:pStyle w:val="ListParagraph"/>
        <w:widowControl w:val="0"/>
        <w:numPr>
          <w:ilvl w:val="0"/>
          <w:numId w:val="7"/>
        </w:numPr>
        <w:tabs>
          <w:tab w:val="left" w:pos="586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Qual è il ruolo dell’Attuario Indipendente?</w:t>
      </w:r>
    </w:p>
    <w:p w14:paraId="440A62B0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D78DA12" w14:textId="2CDD4AD7" w:rsidR="00423A4E" w:rsidRDefault="00423A4E" w:rsidP="00423A4E">
      <w:pPr>
        <w:pStyle w:val="BodyText"/>
        <w:kinsoku w:val="0"/>
        <w:overflowPunct w:val="0"/>
        <w:spacing w:line="271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Un Attuario Indipendente è una persona professionalmente qualificata che utilizza metodi matematici per valutare il comportamento finanziario e la sicurezza delle compagnie assicurative. </w:t>
      </w:r>
      <w:r w:rsidR="001B222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Gli attuari possiedono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una conoscenza ampia e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approfondita del funzionamento delle compagnie di assicurazione e possono utilizzare queste competenze per valutare l’impatto dei cambiamenti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sulle</w:t>
      </w:r>
      <w:r w:rsidR="002260E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stesse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 sui loro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0052C01B" w14:textId="77777777" w:rsidR="00423A4E" w:rsidRDefault="00423A4E" w:rsidP="00423A4E">
      <w:pPr>
        <w:pStyle w:val="BodyText"/>
        <w:kinsoku w:val="0"/>
        <w:overflowPunct w:val="0"/>
        <w:spacing w:line="271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01A07DF1" w14:textId="408CDC1E" w:rsidR="00423A4E" w:rsidRPr="00F43E73" w:rsidRDefault="00423A4E" w:rsidP="00423A4E">
      <w:pPr>
        <w:pStyle w:val="BodyText"/>
        <w:kinsoku w:val="0"/>
        <w:overflowPunct w:val="0"/>
        <w:spacing w:line="273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L’Attuario Indipendente ha prodotto una relazione che è stata sottoposta </w:t>
      </w:r>
      <w:r w:rsidR="008A3135">
        <w:rPr>
          <w:rFonts w:ascii="Calibri" w:hAnsi="Calibri" w:cs="Calibri"/>
          <w:color w:val="000000"/>
          <w:w w:val="105"/>
          <w:sz w:val="22"/>
          <w:lang w:val="it-IT"/>
        </w:rPr>
        <w:t>alla Corte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. Il rapporto contiene la sua opinione su come il Trasferimento influenzerà </w:t>
      </w:r>
      <w:r w:rsidR="008B43FE">
        <w:rPr>
          <w:rFonts w:ascii="Calibri" w:hAnsi="Calibri" w:cs="Calibri"/>
          <w:color w:val="000000"/>
          <w:w w:val="105"/>
          <w:sz w:val="22"/>
          <w:lang w:val="it-IT"/>
        </w:rPr>
        <w:t xml:space="preserve">i 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vari gruppi di </w:t>
      </w:r>
      <w:r w:rsidR="00012F80">
        <w:rPr>
          <w:rFonts w:ascii="Calibri" w:hAnsi="Calibri" w:cs="Calibri"/>
          <w:color w:val="000000"/>
          <w:w w:val="105"/>
          <w:sz w:val="22"/>
          <w:lang w:val="it-IT"/>
        </w:rPr>
        <w:t xml:space="preserve">contraenti </w:t>
      </w:r>
      <w:r>
        <w:rPr>
          <w:rFonts w:ascii="Calibri" w:hAnsi="Calibri" w:cs="Calibri"/>
          <w:color w:val="000000"/>
          <w:w w:val="105"/>
          <w:sz w:val="22"/>
          <w:lang w:val="it-IT"/>
        </w:rPr>
        <w:t>di ZLAP e ZIL. Una relazione di sintesi dell’Attuario Indipendente è riportata nella Sezione 4 della presente Circolare</w:t>
      </w:r>
      <w:r w:rsidRPr="00F43E73"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  <w:t>.</w:t>
      </w:r>
    </w:p>
    <w:p w14:paraId="050C2786" w14:textId="77777777" w:rsidR="00423A4E" w:rsidRPr="00F43E73" w:rsidRDefault="00423A4E" w:rsidP="00423A4E">
      <w:pPr>
        <w:pStyle w:val="BodyText"/>
        <w:kinsoku w:val="0"/>
        <w:overflowPunct w:val="0"/>
        <w:spacing w:line="273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3E54FE88" w14:textId="77777777" w:rsidR="00423A4E" w:rsidRPr="00C64A26" w:rsidRDefault="00423A4E" w:rsidP="00423A4E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Qual è l’opinione dell’Attuario Indipendente sul Trasferimento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5DB58511" w14:textId="77777777" w:rsidR="00423A4E" w:rsidRPr="00C64A26" w:rsidRDefault="00423A4E" w:rsidP="00423A4E">
      <w:pPr>
        <w:pStyle w:val="ListParagraph"/>
        <w:tabs>
          <w:tab w:val="left" w:pos="567"/>
        </w:tabs>
        <w:kinsoku w:val="0"/>
        <w:overflowPunct w:val="0"/>
        <w:ind w:left="566"/>
        <w:jc w:val="both"/>
        <w:rPr>
          <w:b/>
          <w:bCs/>
          <w:color w:val="000000"/>
          <w:w w:val="115"/>
          <w:lang w:val="it-IT"/>
        </w:rPr>
      </w:pPr>
    </w:p>
    <w:p w14:paraId="17BEB8F7" w14:textId="75052DCC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Attuario Indipendente ha considerato 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impatto del Trasferimento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le cui Polizze saranno trasferite a ZIL, nonché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che rimarranno in ZLAP a seguito del Trasferimento e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2329BD">
        <w:rPr>
          <w:rFonts w:ascii="Calibri" w:hAnsi="Calibri" w:cs="Calibri"/>
          <w:color w:val="000000"/>
          <w:sz w:val="22"/>
          <w:szCs w:val="22"/>
          <w:lang w:val="it-IT"/>
        </w:rPr>
        <w:t>attuali</w:t>
      </w:r>
      <w:r w:rsidR="002329BD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di ZIL.</w:t>
      </w:r>
    </w:p>
    <w:p w14:paraId="0ACAA2C4" w14:textId="77777777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1AD2F42D" w14:textId="0A829125" w:rsidR="00423A4E" w:rsidRPr="00F43E73" w:rsidRDefault="00423A4E" w:rsidP="000D2B72">
      <w:pPr>
        <w:pStyle w:val="BodyText"/>
        <w:kinsoku w:val="0"/>
        <w:overflowPunct w:val="0"/>
        <w:spacing w:line="276" w:lineRule="auto"/>
        <w:ind w:left="129" w:right="17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Attuario Indipendente ha concluso che il Trasferimento non avrà un effetto negativo sostanziale sulle ragionevoli aspettative di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prestazioni di polizza</w:t>
      </w:r>
      <w:r w:rsidR="00012F80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di nessuno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dei contraenti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coinvolti e</w:t>
      </w:r>
      <w:r w:rsidR="00D022D2">
        <w:rPr>
          <w:rFonts w:ascii="Calibri" w:hAnsi="Calibri" w:cs="Calibri"/>
          <w:color w:val="000000"/>
          <w:sz w:val="22"/>
          <w:szCs w:val="22"/>
          <w:lang w:val="it-IT"/>
        </w:rPr>
        <w:t xml:space="preserve"> che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il rischio</w:t>
      </w:r>
      <w:r w:rsidR="00D022D2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D022D2" w:rsidRPr="00D022D2">
        <w:rPr>
          <w:rFonts w:ascii="Calibri" w:hAnsi="Calibri" w:cs="Calibri"/>
          <w:color w:val="000000"/>
          <w:sz w:val="22"/>
          <w:szCs w:val="22"/>
          <w:lang w:val="it-IT"/>
        </w:rPr>
        <w:t>legato</w:t>
      </w:r>
      <w:r w:rsidR="00D022D2">
        <w:rPr>
          <w:rFonts w:ascii="Calibri" w:hAnsi="Calibri" w:cs="Calibri"/>
          <w:color w:val="000000"/>
          <w:sz w:val="22"/>
          <w:szCs w:val="22"/>
          <w:lang w:val="it-IT"/>
        </w:rPr>
        <w:t xml:space="preserve"> al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2329BD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="004E1881">
        <w:rPr>
          <w:rFonts w:ascii="Calibri" w:hAnsi="Calibri" w:cs="Calibri"/>
          <w:color w:val="000000"/>
          <w:sz w:val="22"/>
          <w:szCs w:val="22"/>
          <w:lang w:val="it-IT"/>
        </w:rPr>
        <w:t>rasferimento</w:t>
      </w:r>
      <w:r w:rsidR="004E1881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per la sicurezza </w:t>
      </w:r>
      <w:r w:rsidR="00012F80">
        <w:rPr>
          <w:rFonts w:ascii="Calibri" w:hAnsi="Calibri" w:cs="Calibri"/>
          <w:color w:val="000000"/>
          <w:sz w:val="22"/>
          <w:szCs w:val="22"/>
          <w:lang w:val="it-IT"/>
        </w:rPr>
        <w:t>del contraente</w:t>
      </w:r>
      <w:r w:rsidR="00012F80" w:rsidRPr="00F43E7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F43E73">
        <w:rPr>
          <w:rFonts w:ascii="Calibri" w:hAnsi="Calibri" w:cs="Calibri"/>
          <w:color w:val="000000"/>
          <w:sz w:val="22"/>
          <w:szCs w:val="22"/>
          <w:lang w:val="it-IT"/>
        </w:rPr>
        <w:t>è remoto</w:t>
      </w:r>
      <w:r w:rsidRPr="00F43E73">
        <w:rPr>
          <w:rFonts w:ascii="Calibri" w:hAnsi="Calibri" w:cs="Calibri"/>
          <w:sz w:val="22"/>
          <w:szCs w:val="22"/>
          <w:lang w:val="it-IT"/>
        </w:rPr>
        <w:t xml:space="preserve">.  </w:t>
      </w:r>
    </w:p>
    <w:p w14:paraId="29EE13F4" w14:textId="77777777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44" w:right="175" w:hanging="1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2D80348F" w14:textId="58B9ACC9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lastRenderedPageBreak/>
        <w:t>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Attuario Indipendente preparerà una relazione supplementare prima dell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udienza 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della Corte, pianificata per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il </w:t>
      </w:r>
      <w:r w:rsid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16 giugno 2022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. Questa relazione supplementare terrà conto di eventuali aggiornamenti o modifiche pertinenti e di qualsiasi obiezione o preoccupazione sollevata </w:t>
      </w:r>
      <w:r w:rsidR="00012F8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dia contraenti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Una copia della relazione supplementare sarà resa disponibile (gratuitamente) sul nostro sito Web e presso gli uffici di ZLAP e ZIL (i dettagli dell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indirizzo sono forniti nella Sezione 5.3 di seguito) prima dell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udienza 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della Corte, pianificata per</w:t>
      </w:r>
      <w:r w:rsid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il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16 giugno 2022</w:t>
      </w:r>
      <w:r w:rsidRPr="00F43E7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2A6D1F47" w14:textId="77777777" w:rsidR="00423A4E" w:rsidRPr="00F43E73" w:rsidRDefault="00423A4E" w:rsidP="00423A4E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755ABA7" w14:textId="756DA319" w:rsidR="00423A4E" w:rsidRPr="000D2B72" w:rsidRDefault="00423A4E" w:rsidP="00423A4E">
      <w:pPr>
        <w:tabs>
          <w:tab w:val="left" w:pos="465"/>
        </w:tabs>
        <w:kinsoku w:val="0"/>
        <w:overflowPunct w:val="0"/>
        <w:jc w:val="both"/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</w:pP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 xml:space="preserve">SEZIONE 4: LE UDIENZE </w:t>
      </w:r>
      <w:r w:rsidR="002329BD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>D</w:t>
      </w: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>IN</w:t>
      </w:r>
      <w:r w:rsidR="002329BD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>ANZI ALLA</w:t>
      </w: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 xml:space="preserve"> </w:t>
      </w:r>
      <w:r w:rsidR="00E372C5"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t>CORTE</w:t>
      </w:r>
    </w:p>
    <w:p w14:paraId="6CA6FCBB" w14:textId="77777777" w:rsidR="00423A4E" w:rsidRDefault="00423A4E" w:rsidP="00423A4E">
      <w:pPr>
        <w:pStyle w:val="ListParagraph"/>
        <w:widowControl w:val="0"/>
        <w:numPr>
          <w:ilvl w:val="0"/>
          <w:numId w:val="9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Che cosa è già stato effettuato?</w:t>
      </w:r>
    </w:p>
    <w:p w14:paraId="5D3A94AF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B66D611" w14:textId="6DB3F9D3" w:rsidR="00423A4E" w:rsidRPr="00C64A26" w:rsidRDefault="00423A4E" w:rsidP="00423A4E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Abbiamo informato 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Corte in data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il </w:t>
      </w:r>
      <w:r w:rsidR="00012F80" w:rsidRP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14 febbraio</w:t>
      </w:r>
      <w:r w:rsidRP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2022 </w:t>
      </w:r>
      <w:r w:rsidR="00D022D2" w:rsidRPr="008971F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relativamente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alla volontà </w:t>
      </w:r>
      <w:r w:rsidR="00C96BA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di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comunicare con i </w:t>
      </w:r>
      <w:r w:rsidR="00441B8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contraenti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e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alcune altre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terze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parti in relazione al Trasferimento. Questa comunicazione fa parte 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del 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processo</w:t>
      </w:r>
      <w:r w:rsidR="00D022D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di approvazione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232F1182" w14:textId="77777777" w:rsidR="00423A4E" w:rsidRPr="00656C4E" w:rsidRDefault="00423A4E" w:rsidP="00423A4E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5FBF7F11" w14:textId="5E73F2EA" w:rsidR="00423A4E" w:rsidRPr="00C64A26" w:rsidRDefault="00423A4E" w:rsidP="00423A4E">
      <w:pPr>
        <w:pStyle w:val="ListParagraph"/>
        <w:widowControl w:val="0"/>
        <w:numPr>
          <w:ilvl w:val="0"/>
          <w:numId w:val="5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 xml:space="preserve">Quando e dove si svolgerà l’udienza </w:t>
      </w:r>
      <w:r w:rsidR="00441B83">
        <w:rPr>
          <w:b/>
          <w:bCs/>
          <w:color w:val="000000"/>
          <w:w w:val="105"/>
          <w:lang w:val="it-IT"/>
        </w:rPr>
        <w:t>d</w:t>
      </w:r>
      <w:r>
        <w:rPr>
          <w:b/>
          <w:bCs/>
          <w:color w:val="000000"/>
          <w:w w:val="105"/>
          <w:lang w:val="it-IT"/>
        </w:rPr>
        <w:t>in</w:t>
      </w:r>
      <w:r w:rsidR="00441B83">
        <w:rPr>
          <w:b/>
          <w:bCs/>
          <w:color w:val="000000"/>
          <w:w w:val="105"/>
          <w:lang w:val="it-IT"/>
        </w:rPr>
        <w:t>anzi</w:t>
      </w:r>
      <w:r>
        <w:rPr>
          <w:b/>
          <w:bCs/>
          <w:color w:val="000000"/>
          <w:w w:val="105"/>
          <w:lang w:val="it-IT"/>
        </w:rPr>
        <w:t xml:space="preserve"> </w:t>
      </w:r>
      <w:r w:rsidR="00453797">
        <w:rPr>
          <w:b/>
          <w:bCs/>
          <w:color w:val="000000"/>
          <w:w w:val="105"/>
          <w:lang w:val="it-IT"/>
        </w:rPr>
        <w:t xml:space="preserve">alla </w:t>
      </w:r>
      <w:r w:rsidR="00E372C5">
        <w:rPr>
          <w:b/>
          <w:bCs/>
          <w:color w:val="000000"/>
          <w:w w:val="105"/>
          <w:lang w:val="it-IT"/>
        </w:rPr>
        <w:t>Corte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507A9D05" w14:textId="77777777" w:rsidR="00423A4E" w:rsidRPr="00C64A26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AE6AD99" w14:textId="7B99F566" w:rsidR="00423A4E" w:rsidRPr="00F43E73" w:rsidRDefault="00423A4E" w:rsidP="00423A4E">
      <w:pPr>
        <w:pStyle w:val="BodyText"/>
        <w:kinsoku w:val="0"/>
        <w:overflowPunct w:val="0"/>
        <w:spacing w:line="271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udienza </w:t>
      </w:r>
      <w:r w:rsidR="00D022D2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per 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approvazione del Trasferimento è prevista presso la High Court of Ireland, Four Courts, Dublino 7, Irlanda il </w:t>
      </w:r>
      <w:r w:rsidR="008971F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 2022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</w:t>
      </w:r>
    </w:p>
    <w:p w14:paraId="4E9E85D2" w14:textId="77777777" w:rsidR="00423A4E" w:rsidRPr="00F43E73" w:rsidRDefault="00423A4E" w:rsidP="00423A4E">
      <w:pPr>
        <w:pStyle w:val="BodyText"/>
        <w:kinsoku w:val="0"/>
        <w:overflowPunct w:val="0"/>
        <w:spacing w:line="271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3280AED1" w14:textId="77777777" w:rsidR="00423A4E" w:rsidRPr="00C64A26" w:rsidRDefault="00423A4E" w:rsidP="00423A4E">
      <w:pPr>
        <w:pStyle w:val="ListParagraph"/>
        <w:widowControl w:val="0"/>
        <w:numPr>
          <w:ilvl w:val="0"/>
          <w:numId w:val="5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Cosa succede se la data dell’udienza cambia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0DBF667D" w14:textId="77777777" w:rsidR="00423A4E" w:rsidRPr="00C64A26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B13B2E4" w14:textId="6871C119" w:rsidR="00F657F1" w:rsidRDefault="00423A4E" w:rsidP="00423A4E">
      <w:pPr>
        <w:pStyle w:val="BodyText"/>
        <w:kinsoku w:val="0"/>
        <w:overflowPunct w:val="0"/>
        <w:ind w:left="203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Eventuali aggiornamenti in relazione alle udienze </w:t>
      </w:r>
      <w:r w:rsidR="00D022D2" w:rsidRPr="00D022D2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</w:t>
      </w:r>
      <w:r w:rsidR="00D022D2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Corte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saranno pubblicati sui siti</w:t>
      </w:r>
      <w:r w:rsidR="0094521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ZLAP e ZIL: </w:t>
      </w:r>
    </w:p>
    <w:p w14:paraId="54D612E0" w14:textId="21634374" w:rsidR="00423A4E" w:rsidRPr="00F43E73" w:rsidRDefault="001D3CD1" w:rsidP="00423A4E">
      <w:pPr>
        <w:pStyle w:val="BodyText"/>
        <w:kinsoku w:val="0"/>
        <w:overflowPunct w:val="0"/>
        <w:ind w:left="203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hyperlink r:id="rId9" w:history="1">
        <w:r w:rsidR="00F657F1" w:rsidRPr="0025778F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  <w:r w:rsidR="00F657F1" w:rsidRPr="002577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657F1" w:rsidRPr="0025778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 </w:t>
      </w:r>
      <w:hyperlink r:id="rId10" w:history="1">
        <w:r w:rsidR="00F657F1" w:rsidRPr="0025778F">
          <w:rPr>
            <w:rStyle w:val="Hyperlink"/>
            <w:rFonts w:ascii="Calibri" w:hAnsi="Calibri" w:cs="Calibri"/>
            <w:w w:val="110"/>
            <w:sz w:val="22"/>
            <w:szCs w:val="22"/>
            <w:lang w:val="it-IT"/>
          </w:rPr>
          <w:t>https://www.zurich.it/zurich-per-te/avvisi/trasferimentoitaliano</w:t>
        </w:r>
      </w:hyperlink>
      <w:r w:rsidR="00F657F1" w:rsidRPr="00B73A63" w:rsidDel="00AB7F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</w:p>
    <w:p w14:paraId="339F0135" w14:textId="77777777" w:rsidR="00423A4E" w:rsidRPr="00C64A26" w:rsidRDefault="00423A4E" w:rsidP="00423A4E">
      <w:pPr>
        <w:pStyle w:val="ListParagraph"/>
        <w:widowControl w:val="0"/>
        <w:numPr>
          <w:ilvl w:val="0"/>
          <w:numId w:val="5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Come faccio a sapere se il Trasferimento è stato approvato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75FE12F6" w14:textId="77777777" w:rsidR="00423A4E" w:rsidRPr="00C64A26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F2A56DD" w14:textId="09C9164D" w:rsidR="00423A4E" w:rsidRPr="00F43E73" w:rsidRDefault="00423A4E" w:rsidP="00423A4E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approvazione del Trasferimento</w:t>
      </w:r>
      <w:r w:rsidR="00DC5D2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da parte della Corte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sarà resa nota sulle pagine web sopra menzionate a seguito dell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F43E7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udienza.</w:t>
      </w:r>
    </w:p>
    <w:p w14:paraId="06531A8E" w14:textId="77777777" w:rsidR="00423A4E" w:rsidRPr="00F43E73" w:rsidRDefault="00423A4E" w:rsidP="00423A4E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3D2E6AE4" w14:textId="781F7754" w:rsidR="00423A4E" w:rsidRPr="00C64A26" w:rsidRDefault="00423A4E" w:rsidP="00423A4E">
      <w:pPr>
        <w:pStyle w:val="ListParagraph"/>
        <w:widowControl w:val="0"/>
        <w:numPr>
          <w:ilvl w:val="0"/>
          <w:numId w:val="5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Cosa succede se</w:t>
      </w:r>
      <w:r w:rsidR="00DC5D2A">
        <w:rPr>
          <w:b/>
          <w:bCs/>
          <w:color w:val="000000"/>
          <w:w w:val="105"/>
          <w:lang w:val="it-IT"/>
        </w:rPr>
        <w:t xml:space="preserve"> </w:t>
      </w:r>
      <w:r w:rsidR="00DC5D2A" w:rsidRPr="00DC5D2A">
        <w:rPr>
          <w:b/>
          <w:bCs/>
          <w:color w:val="000000"/>
          <w:w w:val="105"/>
          <w:lang w:val="it-IT"/>
        </w:rPr>
        <w:t>la</w:t>
      </w:r>
      <w:r w:rsidR="00DC5D2A">
        <w:rPr>
          <w:b/>
          <w:bCs/>
          <w:color w:val="000000"/>
          <w:w w:val="105"/>
          <w:lang w:val="it-IT"/>
        </w:rPr>
        <w:t xml:space="preserve"> Corte</w:t>
      </w:r>
      <w:r>
        <w:rPr>
          <w:b/>
          <w:bCs/>
          <w:color w:val="000000"/>
          <w:w w:val="105"/>
          <w:lang w:val="it-IT"/>
        </w:rPr>
        <w:t xml:space="preserve"> non approva il Trasferimento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38C7743C" w14:textId="77777777" w:rsidR="00423A4E" w:rsidRPr="00C64A26" w:rsidRDefault="00423A4E" w:rsidP="00423A4E">
      <w:pPr>
        <w:pStyle w:val="ListParagraph"/>
        <w:tabs>
          <w:tab w:val="left" w:pos="605"/>
        </w:tabs>
        <w:kinsoku w:val="0"/>
        <w:overflowPunct w:val="0"/>
        <w:ind w:left="604"/>
        <w:rPr>
          <w:b/>
          <w:bCs/>
          <w:color w:val="000000"/>
          <w:w w:val="105"/>
          <w:lang w:val="it-IT"/>
        </w:rPr>
      </w:pPr>
    </w:p>
    <w:p w14:paraId="56C2FF9B" w14:textId="6A31C893" w:rsidR="00423A4E" w:rsidRDefault="00423A4E" w:rsidP="00423A4E">
      <w:pPr>
        <w:pStyle w:val="BodyText"/>
        <w:kinsoku w:val="0"/>
        <w:overflowPunct w:val="0"/>
        <w:ind w:left="19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La </w:t>
      </w:r>
      <w:r w:rsidR="00012F8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ua polizza continuerà ad essere assicurata da ZLAP.</w:t>
      </w:r>
    </w:p>
    <w:p w14:paraId="25FDAA03" w14:textId="77777777" w:rsidR="00DC5D2A" w:rsidRPr="00191F7F" w:rsidRDefault="00DC5D2A" w:rsidP="00423A4E">
      <w:pPr>
        <w:pStyle w:val="BodyText"/>
        <w:kinsoku w:val="0"/>
        <w:overflowPunct w:val="0"/>
        <w:ind w:left="19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1D4C709" w14:textId="77777777" w:rsidR="00423A4E" w:rsidRPr="000D2B72" w:rsidRDefault="00423A4E" w:rsidP="00423A4E">
      <w:pPr>
        <w:pStyle w:val="BodyText"/>
        <w:kinsoku w:val="0"/>
        <w:overflowPunct w:val="0"/>
        <w:ind w:left="191"/>
        <w:rPr>
          <w:rFonts w:asciiTheme="minorHAnsi" w:hAnsiTheme="minorHAnsi" w:cs="Calibri"/>
          <w:color w:val="000000"/>
          <w:w w:val="110"/>
          <w:sz w:val="22"/>
          <w:szCs w:val="22"/>
          <w:lang w:val="it-IT"/>
        </w:rPr>
      </w:pPr>
    </w:p>
    <w:p w14:paraId="101C227B" w14:textId="77777777" w:rsidR="00E0319A" w:rsidRDefault="00E0319A">
      <w:pPr>
        <w:rPr>
          <w:rFonts w:asciiTheme="minorHAnsi" w:hAnsiTheme="minorHAnsi"/>
          <w:b/>
          <w:bCs/>
          <w:color w:val="000000"/>
          <w:w w:val="110"/>
          <w:sz w:val="22"/>
          <w:lang w:val="it-IT"/>
        </w:rPr>
      </w:pPr>
      <w:r>
        <w:rPr>
          <w:rFonts w:asciiTheme="minorHAnsi" w:hAnsiTheme="minorHAnsi"/>
          <w:b/>
          <w:bCs/>
          <w:color w:val="000000"/>
          <w:w w:val="110"/>
          <w:sz w:val="22"/>
          <w:lang w:val="it-IT"/>
        </w:rPr>
        <w:br w:type="page"/>
      </w:r>
    </w:p>
    <w:p w14:paraId="2AE46310" w14:textId="2F8EB0A9" w:rsidR="00423A4E" w:rsidRPr="000D2B72" w:rsidRDefault="00423A4E" w:rsidP="000D2B72">
      <w:pPr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</w:pPr>
      <w:r w:rsidRPr="000D2B72">
        <w:rPr>
          <w:rFonts w:asciiTheme="minorHAnsi" w:hAnsiTheme="minorHAnsi"/>
          <w:b/>
          <w:bCs/>
          <w:color w:val="000000"/>
          <w:w w:val="110"/>
          <w:sz w:val="22"/>
          <w:u w:val="single"/>
          <w:lang w:val="it-IT"/>
        </w:rPr>
        <w:lastRenderedPageBreak/>
        <w:t>SEZIONE 5: DOMANDE, DUBBI E ULTERIORI INFORMAZIONI</w:t>
      </w:r>
    </w:p>
    <w:p w14:paraId="16B91888" w14:textId="77777777" w:rsidR="00423A4E" w:rsidRPr="00C64A26" w:rsidRDefault="00423A4E" w:rsidP="00423A4E">
      <w:pPr>
        <w:pStyle w:val="ListParagraph"/>
        <w:widowControl w:val="0"/>
        <w:numPr>
          <w:ilvl w:val="0"/>
          <w:numId w:val="6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Cosa posso fare in caso di domande o dubbi</w:t>
      </w:r>
      <w:r w:rsidRPr="00C64A26">
        <w:rPr>
          <w:b/>
          <w:bCs/>
          <w:color w:val="000000"/>
          <w:w w:val="105"/>
          <w:lang w:val="it-IT"/>
        </w:rPr>
        <w:t>?</w:t>
      </w:r>
    </w:p>
    <w:p w14:paraId="55EEEA54" w14:textId="77777777" w:rsidR="00423A4E" w:rsidRPr="00C64A26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49A078F3" w14:textId="50C80308" w:rsidR="00423A4E" w:rsidRPr="00191F7F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In caso di domande, </w:t>
      </w:r>
      <w:r w:rsidR="00DC5D2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può 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contattarci utilizzando i</w:t>
      </w:r>
      <w:r w:rsidR="00DC5D2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contatti di seguito riportati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:</w:t>
      </w:r>
    </w:p>
    <w:p w14:paraId="0F0C822F" w14:textId="04035C7D" w:rsidR="00012F80" w:rsidRPr="0025778F" w:rsidRDefault="00423A4E" w:rsidP="0025778F">
      <w:pPr>
        <w:rPr>
          <w:lang w:val="it-IT"/>
        </w:rPr>
      </w:pPr>
      <w:r w:rsidRPr="0025778F">
        <w:rPr>
          <w:rFonts w:ascii="Calibri" w:hAnsi="Calibri" w:cs="Calibri"/>
          <w:b/>
          <w:bCs/>
          <w:color w:val="000000"/>
          <w:w w:val="110"/>
          <w:sz w:val="22"/>
          <w:lang w:val="it-IT"/>
        </w:rPr>
        <w:t>E-mail</w:t>
      </w:r>
      <w:r w:rsidRPr="00191F7F">
        <w:rPr>
          <w:rFonts w:ascii="Calibri" w:hAnsi="Calibri" w:cs="Calibri"/>
          <w:color w:val="000000"/>
          <w:w w:val="110"/>
          <w:sz w:val="22"/>
          <w:lang w:val="it-IT"/>
        </w:rPr>
        <w:t xml:space="preserve">: </w:t>
      </w:r>
      <w:hyperlink r:id="rId11" w:history="1">
        <w:r w:rsidR="00113175" w:rsidRPr="0025778F">
          <w:rPr>
            <w:rStyle w:val="Hyperlink"/>
            <w:rFonts w:ascii="Calibri" w:hAnsi="Calibri" w:cs="Calibri"/>
            <w:w w:val="105"/>
            <w:sz w:val="22"/>
            <w:lang w:val="it-IT"/>
          </w:rPr>
          <w:t>italiantransfer@zurich.ie</w:t>
        </w:r>
      </w:hyperlink>
    </w:p>
    <w:p w14:paraId="2C4CD35A" w14:textId="12E8A15F" w:rsidR="00423A4E" w:rsidRPr="00191F7F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A54EBB4" w14:textId="77777777" w:rsidR="00423A4E" w:rsidRPr="00191F7F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25778F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Numero di telefono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: Numero verde – 800 588 514</w:t>
      </w:r>
    </w:p>
    <w:p w14:paraId="46E32139" w14:textId="77777777" w:rsidR="00423A4E" w:rsidRPr="00191F7F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25778F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Indirizzo postale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: Zurich Life Assurance plc – Rappresentanza Generale per 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Italia</w:t>
      </w:r>
    </w:p>
    <w:p w14:paraId="127E5077" w14:textId="77777777" w:rsidR="00423A4E" w:rsidRPr="00191F7F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c/o Integra Document Management srl – Sala Produzione</w:t>
      </w:r>
    </w:p>
    <w:p w14:paraId="12E1A705" w14:textId="77777777" w:rsidR="00423A4E" w:rsidRDefault="00423A4E" w:rsidP="000D2B72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Strada Padana Superiore, 2 – 20063 Cernusco sul Naviglio (MI)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–</w:t>
      </w:r>
      <w:r w:rsidRPr="00191F7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Italia</w:t>
      </w:r>
    </w:p>
    <w:p w14:paraId="75D130B9" w14:textId="77777777" w:rsidR="00423A4E" w:rsidRPr="00191F7F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547151A" w14:textId="1988A133" w:rsidR="00423A4E" w:rsidRPr="009C2934" w:rsidRDefault="00423A4E" w:rsidP="00DC5D2A">
      <w:pPr>
        <w:pStyle w:val="ListParagraph"/>
        <w:widowControl w:val="0"/>
        <w:numPr>
          <w:ilvl w:val="0"/>
          <w:numId w:val="6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>
        <w:rPr>
          <w:b/>
          <w:bCs/>
          <w:color w:val="000000"/>
          <w:w w:val="105"/>
          <w:lang w:val="it-IT"/>
        </w:rPr>
        <w:t>Posso sollevare dubbi o</w:t>
      </w:r>
      <w:r w:rsidR="00DC5D2A">
        <w:rPr>
          <w:b/>
          <w:bCs/>
          <w:color w:val="000000"/>
          <w:w w:val="105"/>
          <w:lang w:val="it-IT"/>
        </w:rPr>
        <w:t>ppure</w:t>
      </w:r>
      <w:r>
        <w:rPr>
          <w:b/>
          <w:bCs/>
          <w:color w:val="000000"/>
          <w:w w:val="105"/>
          <w:lang w:val="it-IT"/>
        </w:rPr>
        <w:t xml:space="preserve"> oppormi al Trasferimento</w:t>
      </w:r>
      <w:r w:rsidRPr="009C2934">
        <w:rPr>
          <w:b/>
          <w:bCs/>
          <w:color w:val="000000"/>
          <w:w w:val="105"/>
          <w:lang w:val="it-IT"/>
        </w:rPr>
        <w:t>?</w:t>
      </w:r>
    </w:p>
    <w:p w14:paraId="430175DD" w14:textId="77777777" w:rsidR="00423A4E" w:rsidRPr="009C2934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A137D06" w14:textId="6026EF8B" w:rsidR="00423A4E" w:rsidRDefault="00423A4E" w:rsidP="00423A4E">
      <w:pPr>
        <w:pStyle w:val="BodyText"/>
        <w:kinsoku w:val="0"/>
        <w:overflowPunct w:val="0"/>
        <w:spacing w:line="278" w:lineRule="auto"/>
        <w:ind w:left="124" w:right="173" w:firstLine="19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 desidera sollevare dubbi o</w:t>
      </w:r>
      <w:r w:rsidR="00DC5D2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ppure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opporsi al Trasferimento, dovrà, in primo luogo, contattare ZLAP utilizzando i dettagli di contatto indicati nella precedente Sezione 5.1.</w:t>
      </w:r>
    </w:p>
    <w:p w14:paraId="48B00B92" w14:textId="77777777" w:rsidR="00423A4E" w:rsidRDefault="00423A4E" w:rsidP="00423A4E">
      <w:pPr>
        <w:pStyle w:val="BodyText"/>
        <w:kinsoku w:val="0"/>
        <w:overflowPunct w:val="0"/>
        <w:spacing w:line="278" w:lineRule="auto"/>
        <w:ind w:left="124" w:right="173" w:firstLine="19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24B8C951" w14:textId="4DB0A717" w:rsidR="00423A4E" w:rsidRDefault="00DC5D2A" w:rsidP="00423A4E">
      <w:pPr>
        <w:pStyle w:val="BodyText"/>
        <w:kinsoku w:val="0"/>
        <w:overflowPunct w:val="0"/>
        <w:spacing w:line="278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H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 anche il diritto di essere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inoltre,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ascoltato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/a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C320D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dalla Corte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Ha il diritto di presentarsi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presso la Corte 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il giorno stesso, di opporsi al giudizio di persona o di essere rappresentato dal </w:t>
      </w:r>
      <w:r w:rsidR="00C320D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uo consulente legale personale. Se ha intenzione di partecipare all’udienza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prevista per il giorno </w:t>
      </w:r>
      <w:r w:rsidR="008971F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 2022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deve inviare un avviso di notifica che attesti la </w:t>
      </w:r>
      <w:r w:rsidR="00C320D4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ua intenzione di partecipare all’udienza </w:t>
      </w:r>
      <w:r w:rsidR="001648E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per iscritto, a: A&amp;L Goodbody Solicitors c/o International Financial Services Centre, North Wall Quay, Dublino 1, Irlanda (Rif: </w:t>
      </w:r>
      <w:r w:rsidR="001D3CD1" w:rsidRPr="00BA612C">
        <w:rPr>
          <w:rFonts w:ascii="Calibri" w:eastAsia="Times New Roman" w:hAnsi="Calibri" w:cs="Calibri"/>
          <w:color w:val="000000"/>
          <w:w w:val="110"/>
          <w:sz w:val="22"/>
          <w:szCs w:val="22"/>
          <w:lang w:val="it-IT"/>
        </w:rPr>
        <w:t>LM/ADA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con tale avviso da pervenire entro e non oltre le ore 17:00 del </w:t>
      </w:r>
      <w:r w:rsidR="008971F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10 giugno 2022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Se desidera presentare osservazioni all’udienza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 fare affidamento a prove durante l’udienza, è necessario presentare una dichiarazione giurata che esponga tali osservazioni o le prove su cui si propone di fare affidamento durante l’udienza 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inviare una copia di </w:t>
      </w:r>
      <w:bookmarkStart w:id="3" w:name="_Hlk91070148"/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tale dichiarazione giurata </w:t>
      </w:r>
      <w:bookmarkEnd w:id="3"/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 A&amp;L Goodbody all’indirizzo di cui sopra in modo tale che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le Sue osservazioni </w:t>
      </w:r>
      <w:r w:rsidR="00423A4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arrivino entro e non oltre le ore 17:00 del giorno </w:t>
      </w:r>
      <w:r w:rsidR="008971F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10 giugno 2022</w:t>
      </w:r>
      <w:r w:rsidR="00423A4E"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  <w:t>.</w:t>
      </w:r>
    </w:p>
    <w:p w14:paraId="19411955" w14:textId="77777777" w:rsidR="00DC5D2A" w:rsidRPr="00191F7F" w:rsidRDefault="00DC5D2A" w:rsidP="00423A4E">
      <w:pPr>
        <w:pStyle w:val="BodyText"/>
        <w:kinsoku w:val="0"/>
        <w:overflowPunct w:val="0"/>
        <w:spacing w:line="278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</w:p>
    <w:p w14:paraId="600FE3C4" w14:textId="77777777" w:rsidR="00423A4E" w:rsidRDefault="00423A4E" w:rsidP="000D2B72">
      <w:pPr>
        <w:pStyle w:val="BodyText"/>
        <w:widowControl w:val="0"/>
        <w:kinsoku w:val="0"/>
        <w:overflowPunct w:val="0"/>
        <w:adjustRightInd w:val="0"/>
        <w:spacing w:line="278" w:lineRule="auto"/>
        <w:ind w:left="143" w:right="173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bookmarkStart w:id="4" w:name="_Hlk87878763"/>
      <w:r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3. Dove posso ottenere ulteriori informazioni sul Trasferimento</w:t>
      </w:r>
      <w:bookmarkEnd w:id="4"/>
      <w:r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?</w:t>
      </w:r>
    </w:p>
    <w:p w14:paraId="5CA1D102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47D6603" w14:textId="77777777" w:rsidR="00C320D4" w:rsidRPr="0025778F" w:rsidRDefault="00423A4E" w:rsidP="00C320D4">
      <w:pPr>
        <w:rPr>
          <w:lang w:val="it-IT"/>
        </w:rPr>
      </w:pP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Ulteriori informazioni sono disponibili sui siti web </w:t>
      </w:r>
      <w:r w:rsidR="00DC5D2A">
        <w:rPr>
          <w:rFonts w:ascii="Calibri" w:hAnsi="Calibri" w:cs="Calibri"/>
          <w:color w:val="000000"/>
          <w:w w:val="105"/>
          <w:sz w:val="22"/>
          <w:lang w:val="it-IT"/>
        </w:rPr>
        <w:t xml:space="preserve">di </w:t>
      </w:r>
      <w:r>
        <w:rPr>
          <w:rFonts w:ascii="Calibri" w:hAnsi="Calibri" w:cs="Calibri"/>
          <w:color w:val="000000"/>
          <w:w w:val="105"/>
          <w:sz w:val="22"/>
          <w:lang w:val="it-IT"/>
        </w:rPr>
        <w:t xml:space="preserve">ZLAP e ZIL </w:t>
      </w:r>
    </w:p>
    <w:p w14:paraId="10FB3890" w14:textId="4E958069" w:rsidR="00C320D4" w:rsidRPr="0025778F" w:rsidRDefault="001D3CD1" w:rsidP="0025778F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rPr>
          <w:rFonts w:ascii="Calibri" w:hAnsi="Calibri" w:cs="Calibri"/>
          <w:sz w:val="22"/>
          <w:szCs w:val="22"/>
          <w:u w:val="single"/>
          <w:lang w:val="it-IT"/>
        </w:rPr>
      </w:pPr>
      <w:hyperlink r:id="rId12" w:history="1">
        <w:r w:rsidR="00113175" w:rsidRPr="0025778F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https://www.zurich.it/zurich-per-te/avvisi/trasferimentoitaliano</w:t>
        </w:r>
      </w:hyperlink>
    </w:p>
    <w:p w14:paraId="1A676E12" w14:textId="77777777" w:rsidR="0025778F" w:rsidRDefault="001D3CD1" w:rsidP="00C320D4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sz w:val="22"/>
          <w:lang w:val="it-IT"/>
        </w:rPr>
      </w:pPr>
      <w:hyperlink r:id="rId13" w:history="1">
        <w:r w:rsidR="00113175" w:rsidRPr="0025778F">
          <w:rPr>
            <w:rStyle w:val="Hyperlink"/>
            <w:rFonts w:ascii="Calibri" w:hAnsi="Calibri" w:cs="Calibri"/>
            <w:sz w:val="22"/>
            <w:lang w:val="it-IT"/>
          </w:rPr>
          <w:t>https://www.zurich-irlanda.it/trasferimentoitaliano/index.jsp</w:t>
        </w:r>
      </w:hyperlink>
    </w:p>
    <w:p w14:paraId="663708F4" w14:textId="77777777" w:rsidR="0025778F" w:rsidRDefault="0025778F" w:rsidP="00C320D4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sz w:val="22"/>
          <w:lang w:val="it-IT"/>
        </w:rPr>
      </w:pPr>
    </w:p>
    <w:p w14:paraId="07FAE468" w14:textId="0CF676C5" w:rsidR="00423A4E" w:rsidRDefault="00423A4E" w:rsidP="00C320D4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comprese le copie di tutti i documenti di cui alla presente comunicazione. Se non riesce ad accedere ai siti Web, Le forniremo copie cartacee della documentazione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presente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sul nostro sito Web gratuitamente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,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su richiesta.</w:t>
      </w:r>
    </w:p>
    <w:p w14:paraId="3F191D08" w14:textId="77777777" w:rsidR="00423A4E" w:rsidRDefault="00423A4E" w:rsidP="00423A4E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</w:p>
    <w:p w14:paraId="57B50520" w14:textId="77777777" w:rsidR="00C93755" w:rsidRDefault="00C93755">
      <w:pPr>
        <w:rPr>
          <w:rFonts w:ascii="Calibri" w:hAnsi="Calibri" w:cs="Calibri"/>
          <w:color w:val="000000"/>
          <w:w w:val="105"/>
          <w:sz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lang w:val="it-IT"/>
        </w:rPr>
        <w:br w:type="page"/>
      </w:r>
    </w:p>
    <w:p w14:paraId="417B9F09" w14:textId="2E5A0622" w:rsidR="00423A4E" w:rsidRDefault="00423A4E" w:rsidP="00423A4E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lastRenderedPageBreak/>
        <w:t xml:space="preserve">Copie della </w:t>
      </w:r>
      <w:r w:rsidR="004F744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Istanza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</w:t>
      </w:r>
      <w:r w:rsidR="00C320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dello Schema del Trasferimento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della relazione completa dell’Attuario Indipendente e di altra documentazione relativa al Trasferimento saranno disponibili per </w:t>
      </w:r>
      <w:r w:rsidR="00C320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essere </w:t>
      </w:r>
      <w:r w:rsidR="004F744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visionate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:</w:t>
      </w:r>
    </w:p>
    <w:p w14:paraId="3E910206" w14:textId="77777777" w:rsidR="00423A4E" w:rsidRDefault="00423A4E" w:rsidP="00423A4E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</w:p>
    <w:p w14:paraId="5C076D48" w14:textId="5697BDF1" w:rsidR="00423A4E" w:rsidRDefault="00423A4E" w:rsidP="00423A4E">
      <w:pPr>
        <w:pStyle w:val="BodyText"/>
        <w:numPr>
          <w:ilvl w:val="2"/>
          <w:numId w:val="8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ZLAP presso Zurich House, Frascati Road, Blackrock, Co.</w:t>
      </w:r>
      <w:r w:rsidR="00A201E0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Dublin, Ireland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23F8397A" w14:textId="11E3C423" w:rsidR="00423A4E" w:rsidRDefault="00423A4E" w:rsidP="00423A4E">
      <w:pPr>
        <w:pStyle w:val="BodyText"/>
        <w:numPr>
          <w:ilvl w:val="2"/>
          <w:numId w:val="8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presso la sede della </w:t>
      </w:r>
      <w:r w:rsidR="003F45C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Rappresentanza Generale per l’Italia</w:t>
      </w:r>
      <w:r w:rsidR="00C320D4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di 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ZLAP 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in 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Via Benigno Crespi 23, 20159 Milano, Italia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04C1BA64" w14:textId="27D61670" w:rsidR="00423A4E" w:rsidRDefault="00423A4E" w:rsidP="00423A4E">
      <w:pPr>
        <w:pStyle w:val="BodyText"/>
        <w:numPr>
          <w:ilvl w:val="2"/>
          <w:numId w:val="8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ZIL: Via Benigno Crespi 23, 20159 Milano, Italia</w:t>
      </w:r>
      <w:r w:rsidR="00DC5D2A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60C2D9F0" w14:textId="0F1AFFD3" w:rsidR="00C320D4" w:rsidRPr="0025778F" w:rsidRDefault="00C320D4" w:rsidP="00C320D4">
      <w:pPr>
        <w:pStyle w:val="BodyText"/>
        <w:numPr>
          <w:ilvl w:val="2"/>
          <w:numId w:val="8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56E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ZLAP: </w:t>
      </w:r>
      <w:hyperlink r:id="rId14" w:history="1">
        <w:r w:rsidR="00113175" w:rsidRPr="0025778F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</w:p>
    <w:p w14:paraId="2E2FA5E1" w14:textId="77777777" w:rsidR="00C320D4" w:rsidRPr="0025778F" w:rsidRDefault="00C320D4" w:rsidP="00C320D4">
      <w:pPr>
        <w:pStyle w:val="BodyText"/>
        <w:numPr>
          <w:ilvl w:val="2"/>
          <w:numId w:val="8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25778F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ZIL: </w:t>
      </w:r>
      <w:hyperlink r:id="rId15" w:history="1">
        <w:r w:rsidRPr="0025778F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https://www.zurich.it/zurich-per-te/avvisi/trasferimentoitaliano</w:t>
        </w:r>
      </w:hyperlink>
    </w:p>
    <w:p w14:paraId="2E61298A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25778F">
        <w:rPr>
          <w:rFonts w:ascii="Calibri" w:hAnsi="Calibri" w:cs="Calibri"/>
          <w:b/>
          <w:bCs/>
          <w:sz w:val="22"/>
          <w:szCs w:val="22"/>
          <w:lang w:val="it-IT"/>
        </w:rPr>
        <w:t>Dettagli di contatto</w:t>
      </w:r>
    </w:p>
    <w:p w14:paraId="60836879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2C4BE5E4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Indirizzo ZLAP:</w:t>
      </w:r>
    </w:p>
    <w:p w14:paraId="76BF1FEF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Zurich Life Assurance plc,</w:t>
      </w:r>
    </w:p>
    <w:p w14:paraId="1D39184D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Zurich House</w:t>
      </w:r>
    </w:p>
    <w:p w14:paraId="3265FAD8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Frascati Road</w:t>
      </w:r>
    </w:p>
    <w:p w14:paraId="0D550524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Blackrock</w:t>
      </w:r>
    </w:p>
    <w:p w14:paraId="11B2F34C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Contea di Dublino </w:t>
      </w:r>
    </w:p>
    <w:p w14:paraId="192C6D73" w14:textId="6028DC9E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Irlanda</w:t>
      </w:r>
    </w:p>
    <w:p w14:paraId="1AA49170" w14:textId="3846F848" w:rsidR="00C320D4" w:rsidRDefault="00C320D4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25778F">
        <w:rPr>
          <w:rFonts w:ascii="Calibri" w:hAnsi="Calibri" w:cs="Calibri"/>
          <w:sz w:val="22"/>
          <w:szCs w:val="22"/>
          <w:lang w:val="it-IT"/>
        </w:rPr>
        <w:t>A94 X9Y3</w:t>
      </w:r>
    </w:p>
    <w:p w14:paraId="586F8927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49ED75BC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Telefono:</w:t>
      </w:r>
    </w:p>
    <w:p w14:paraId="35CA7B99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Numero Verde </w:t>
      </w:r>
    </w:p>
    <w:p w14:paraId="33F46F4E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800 588 514</w:t>
      </w:r>
    </w:p>
    <w:p w14:paraId="435ECB31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26A5F80F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482A2872" w14:textId="7A992C91" w:rsidR="00423A4E" w:rsidRDefault="001D3CD1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hyperlink r:id="rId16" w:history="1">
        <w:r w:rsidR="00113175" w:rsidRPr="00113175">
          <w:rPr>
            <w:rStyle w:val="Hyperlink"/>
            <w:rFonts w:ascii="Calibri" w:hAnsi="Calibri" w:cs="Calibri"/>
            <w:sz w:val="22"/>
            <w:szCs w:val="22"/>
            <w:lang w:val="it-IT"/>
          </w:rPr>
          <w:t>www.z</w:t>
        </w:r>
        <w:r w:rsidR="00113175" w:rsidRPr="00DD4E62">
          <w:rPr>
            <w:rStyle w:val="Hyperlink"/>
            <w:rFonts w:ascii="Calibri" w:hAnsi="Calibri" w:cs="Calibri"/>
            <w:sz w:val="22"/>
            <w:szCs w:val="22"/>
            <w:lang w:val="it-IT"/>
          </w:rPr>
          <w:t>urich.ie</w:t>
        </w:r>
      </w:hyperlink>
      <w:r w:rsidR="00423A4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23A4E">
        <w:rPr>
          <w:rFonts w:ascii="Calibri" w:hAnsi="Calibri" w:cs="Calibri"/>
          <w:sz w:val="22"/>
          <w:szCs w:val="22"/>
          <w:lang w:val="it-IT"/>
        </w:rPr>
        <w:tab/>
      </w:r>
    </w:p>
    <w:p w14:paraId="145E84D1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br/>
      </w:r>
      <w:r>
        <w:rPr>
          <w:rFonts w:ascii="Calibri" w:hAnsi="Calibri" w:cs="Calibri"/>
          <w:b/>
          <w:bCs/>
          <w:sz w:val="22"/>
          <w:szCs w:val="22"/>
          <w:lang w:val="it-IT"/>
        </w:rPr>
        <w:t>Indirizzi ZIL:</w:t>
      </w:r>
    </w:p>
    <w:p w14:paraId="6243D09E" w14:textId="77777777" w:rsidR="00113175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Via Benigno</w:t>
      </w:r>
      <w:r w:rsidR="00DC5D2A">
        <w:rPr>
          <w:rFonts w:ascii="Calibri" w:hAnsi="Calibri" w:cs="Calibri"/>
          <w:sz w:val="22"/>
          <w:szCs w:val="22"/>
          <w:lang w:val="it-IT"/>
        </w:rPr>
        <w:t xml:space="preserve"> Crespi 23</w:t>
      </w:r>
    </w:p>
    <w:p w14:paraId="4B8529B1" w14:textId="4A052909" w:rsidR="00113175" w:rsidRDefault="00DC5D2A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20159</w:t>
      </w:r>
      <w:r w:rsidR="0011317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23A4E">
        <w:rPr>
          <w:rFonts w:ascii="Calibri" w:hAnsi="Calibri" w:cs="Calibri"/>
          <w:sz w:val="22"/>
          <w:szCs w:val="22"/>
          <w:lang w:val="it-IT"/>
        </w:rPr>
        <w:t>Milano</w:t>
      </w:r>
    </w:p>
    <w:p w14:paraId="34B80C92" w14:textId="430429B8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Italia</w:t>
      </w:r>
    </w:p>
    <w:p w14:paraId="13C7178E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57DF663F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Telefono:</w:t>
      </w:r>
    </w:p>
    <w:p w14:paraId="3062598D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Numero Verde </w:t>
      </w:r>
    </w:p>
    <w:p w14:paraId="481247D2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800 588 514</w:t>
      </w:r>
    </w:p>
    <w:p w14:paraId="005A15B7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1AFFB977" w14:textId="77777777" w:rsid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5F7AD59C" w14:textId="77777777" w:rsidR="00423A4E" w:rsidRDefault="001D3CD1" w:rsidP="00423A4E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  <w:hyperlink r:id="rId17" w:history="1">
        <w:r w:rsidR="00423A4E">
          <w:rPr>
            <w:rStyle w:val="Hyperlink"/>
            <w:rFonts w:ascii="Calibri" w:hAnsi="Calibri" w:cs="Calibri"/>
            <w:sz w:val="22"/>
            <w:szCs w:val="22"/>
            <w:lang w:val="it-IT"/>
          </w:rPr>
          <w:t>www.zurich.it</w:t>
        </w:r>
      </w:hyperlink>
    </w:p>
    <w:p w14:paraId="06619F90" w14:textId="77777777" w:rsidR="00423A4E" w:rsidRP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6A32FB47" w14:textId="77777777" w:rsidR="00423A4E" w:rsidRPr="00423A4E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40DEB3D3" w14:textId="77777777" w:rsidR="00423A4E" w:rsidRPr="00C4084C" w:rsidRDefault="00423A4E" w:rsidP="00423A4E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3AA5881C" w14:textId="77777777" w:rsidR="00423A4E" w:rsidRPr="00C4084C" w:rsidRDefault="00423A4E" w:rsidP="00423A4E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B636792" w14:textId="77777777" w:rsidR="00423A4E" w:rsidRPr="00423A4E" w:rsidRDefault="00423A4E" w:rsidP="00423A4E">
      <w:pPr>
        <w:rPr>
          <w:rFonts w:ascii="Calibri" w:hAnsi="Calibri" w:cs="Calibri"/>
          <w:sz w:val="22"/>
          <w:lang w:val="it-IT"/>
        </w:rPr>
      </w:pPr>
    </w:p>
    <w:p w14:paraId="2F893E3B" w14:textId="77777777" w:rsidR="00423A4E" w:rsidRPr="00423A4E" w:rsidRDefault="00423A4E" w:rsidP="00423A4E">
      <w:pPr>
        <w:rPr>
          <w:rFonts w:ascii="Calibri" w:hAnsi="Calibri" w:cs="Calibri"/>
          <w:sz w:val="22"/>
          <w:lang w:val="it-IT"/>
        </w:rPr>
      </w:pPr>
    </w:p>
    <w:p w14:paraId="34B89C81" w14:textId="77777777" w:rsidR="00827A15" w:rsidRPr="00423A4E" w:rsidRDefault="00827A15">
      <w:pPr>
        <w:rPr>
          <w:lang w:val="it-IT"/>
        </w:rPr>
      </w:pPr>
    </w:p>
    <w:sectPr w:rsidR="00827A15" w:rsidRPr="00423A4E" w:rsidSect="00BA241D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0ED43" w14:textId="77777777" w:rsidR="001B1CBA" w:rsidRDefault="001B1CBA" w:rsidP="001129EF">
      <w:pPr>
        <w:spacing w:after="0" w:line="240" w:lineRule="auto"/>
      </w:pPr>
      <w:r>
        <w:separator/>
      </w:r>
    </w:p>
  </w:endnote>
  <w:endnote w:type="continuationSeparator" w:id="0">
    <w:p w14:paraId="23C3740F" w14:textId="77777777" w:rsidR="001B1CBA" w:rsidRDefault="001B1CBA" w:rsidP="0011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59F54" w14:textId="77777777" w:rsidR="001B1CBA" w:rsidRDefault="001B1CBA" w:rsidP="001129EF">
      <w:pPr>
        <w:spacing w:after="0" w:line="240" w:lineRule="auto"/>
      </w:pPr>
      <w:r>
        <w:separator/>
      </w:r>
    </w:p>
  </w:footnote>
  <w:footnote w:type="continuationSeparator" w:id="0">
    <w:p w14:paraId="18C96BB2" w14:textId="77777777" w:rsidR="001B1CBA" w:rsidRDefault="001B1CBA" w:rsidP="0011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95323294"/>
    <w:lvl w:ilvl="0">
      <w:start w:val="1"/>
      <w:numFmt w:val="bullet"/>
      <w:lvlText w:val=""/>
      <w:lvlJc w:val="left"/>
      <w:pPr>
        <w:ind w:left="356" w:hanging="356"/>
      </w:pPr>
      <w:rPr>
        <w:rFonts w:ascii="Symbol" w:hAnsi="Symbol" w:hint="default"/>
        <w:b/>
        <w:w w:val="105"/>
      </w:rPr>
    </w:lvl>
    <w:lvl w:ilvl="1">
      <w:start w:val="1"/>
      <w:numFmt w:val="decimal"/>
      <w:lvlText w:val="%1.%2."/>
      <w:lvlJc w:val="left"/>
      <w:pPr>
        <w:ind w:left="985" w:hanging="418"/>
      </w:pPr>
      <w:rPr>
        <w:rFonts w:cs="Times New Roman"/>
        <w:b w:val="0"/>
        <w:bCs w:val="0"/>
        <w:w w:val="109"/>
      </w:rPr>
    </w:lvl>
    <w:lvl w:ilvl="2">
      <w:numFmt w:val="bullet"/>
      <w:lvlText w:val="•"/>
      <w:lvlJc w:val="left"/>
      <w:pPr>
        <w:ind w:left="850" w:hanging="418"/>
      </w:pPr>
      <w:rPr>
        <w:b w:val="0"/>
        <w:w w:val="110"/>
      </w:rPr>
    </w:lvl>
    <w:lvl w:ilvl="3">
      <w:numFmt w:val="bullet"/>
      <w:lvlText w:val="•"/>
      <w:lvlJc w:val="left"/>
      <w:pPr>
        <w:ind w:left="620" w:hanging="418"/>
      </w:pPr>
    </w:lvl>
    <w:lvl w:ilvl="4">
      <w:numFmt w:val="bullet"/>
      <w:lvlText w:val="•"/>
      <w:lvlJc w:val="left"/>
      <w:pPr>
        <w:ind w:left="860" w:hanging="418"/>
      </w:pPr>
    </w:lvl>
    <w:lvl w:ilvl="5">
      <w:numFmt w:val="bullet"/>
      <w:lvlText w:val="•"/>
      <w:lvlJc w:val="left"/>
      <w:pPr>
        <w:ind w:left="900" w:hanging="418"/>
      </w:pPr>
    </w:lvl>
    <w:lvl w:ilvl="6">
      <w:numFmt w:val="bullet"/>
      <w:lvlText w:val="•"/>
      <w:lvlJc w:val="left"/>
      <w:pPr>
        <w:ind w:left="1050" w:hanging="418"/>
      </w:pPr>
    </w:lvl>
    <w:lvl w:ilvl="7">
      <w:numFmt w:val="bullet"/>
      <w:lvlText w:val="•"/>
      <w:lvlJc w:val="left"/>
      <w:pPr>
        <w:ind w:left="1200" w:hanging="418"/>
      </w:pPr>
    </w:lvl>
    <w:lvl w:ilvl="8">
      <w:numFmt w:val="bullet"/>
      <w:lvlText w:val="•"/>
      <w:lvlJc w:val="left"/>
      <w:pPr>
        <w:ind w:left="1350" w:hanging="418"/>
      </w:pPr>
    </w:lvl>
  </w:abstractNum>
  <w:abstractNum w:abstractNumId="1" w15:restartNumberingAfterBreak="0">
    <w:nsid w:val="346122CE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EC2382"/>
    <w:multiLevelType w:val="hybridMultilevel"/>
    <w:tmpl w:val="9B129F6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34C36"/>
    <w:multiLevelType w:val="hybridMultilevel"/>
    <w:tmpl w:val="CC707B82"/>
    <w:lvl w:ilvl="0" w:tplc="1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BB0EDB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0F27165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693F665C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E"/>
    <w:rsid w:val="00011CB4"/>
    <w:rsid w:val="00012F80"/>
    <w:rsid w:val="00025B59"/>
    <w:rsid w:val="000C508B"/>
    <w:rsid w:val="000D2B72"/>
    <w:rsid w:val="000F6C2C"/>
    <w:rsid w:val="00105C61"/>
    <w:rsid w:val="001129EF"/>
    <w:rsid w:val="00113175"/>
    <w:rsid w:val="00120640"/>
    <w:rsid w:val="00121B9E"/>
    <w:rsid w:val="001648E8"/>
    <w:rsid w:val="001776D9"/>
    <w:rsid w:val="001B1CBA"/>
    <w:rsid w:val="001B2227"/>
    <w:rsid w:val="001C6688"/>
    <w:rsid w:val="001D1AE1"/>
    <w:rsid w:val="001D3CD1"/>
    <w:rsid w:val="00203C94"/>
    <w:rsid w:val="002260E6"/>
    <w:rsid w:val="00226DA3"/>
    <w:rsid w:val="002329BD"/>
    <w:rsid w:val="0024097B"/>
    <w:rsid w:val="0025778F"/>
    <w:rsid w:val="00272EA2"/>
    <w:rsid w:val="00276A8C"/>
    <w:rsid w:val="00290924"/>
    <w:rsid w:val="002D5D79"/>
    <w:rsid w:val="002E6709"/>
    <w:rsid w:val="00315E31"/>
    <w:rsid w:val="00356A22"/>
    <w:rsid w:val="00363538"/>
    <w:rsid w:val="00363625"/>
    <w:rsid w:val="0039389B"/>
    <w:rsid w:val="003C2A9C"/>
    <w:rsid w:val="003E5857"/>
    <w:rsid w:val="003F45CA"/>
    <w:rsid w:val="00423A4E"/>
    <w:rsid w:val="00441B83"/>
    <w:rsid w:val="00453797"/>
    <w:rsid w:val="004947CC"/>
    <w:rsid w:val="004A43B4"/>
    <w:rsid w:val="004D709E"/>
    <w:rsid w:val="004E1881"/>
    <w:rsid w:val="004F66A5"/>
    <w:rsid w:val="004F7445"/>
    <w:rsid w:val="00515EC7"/>
    <w:rsid w:val="00523FF7"/>
    <w:rsid w:val="00563EFA"/>
    <w:rsid w:val="00565ED0"/>
    <w:rsid w:val="005B7F1C"/>
    <w:rsid w:val="005C44E2"/>
    <w:rsid w:val="00644407"/>
    <w:rsid w:val="006C129E"/>
    <w:rsid w:val="006C32DC"/>
    <w:rsid w:val="006E30E7"/>
    <w:rsid w:val="00702933"/>
    <w:rsid w:val="007A1290"/>
    <w:rsid w:val="007B5170"/>
    <w:rsid w:val="00827A15"/>
    <w:rsid w:val="008971FE"/>
    <w:rsid w:val="008A3135"/>
    <w:rsid w:val="008B43FE"/>
    <w:rsid w:val="008C098F"/>
    <w:rsid w:val="00904237"/>
    <w:rsid w:val="00916A52"/>
    <w:rsid w:val="00945210"/>
    <w:rsid w:val="009544FF"/>
    <w:rsid w:val="00966B7C"/>
    <w:rsid w:val="009C3925"/>
    <w:rsid w:val="009D2509"/>
    <w:rsid w:val="009F592A"/>
    <w:rsid w:val="00A126FA"/>
    <w:rsid w:val="00A201E0"/>
    <w:rsid w:val="00A236CE"/>
    <w:rsid w:val="00A24B52"/>
    <w:rsid w:val="00A26E9E"/>
    <w:rsid w:val="00A31232"/>
    <w:rsid w:val="00A65551"/>
    <w:rsid w:val="00A77EF4"/>
    <w:rsid w:val="00AA1B4C"/>
    <w:rsid w:val="00AA73CA"/>
    <w:rsid w:val="00AB7748"/>
    <w:rsid w:val="00B3663B"/>
    <w:rsid w:val="00B37FE5"/>
    <w:rsid w:val="00B6253A"/>
    <w:rsid w:val="00B71473"/>
    <w:rsid w:val="00BA241D"/>
    <w:rsid w:val="00BD10A9"/>
    <w:rsid w:val="00BE567B"/>
    <w:rsid w:val="00C05C82"/>
    <w:rsid w:val="00C22AB1"/>
    <w:rsid w:val="00C24369"/>
    <w:rsid w:val="00C320D4"/>
    <w:rsid w:val="00C57E97"/>
    <w:rsid w:val="00C640FE"/>
    <w:rsid w:val="00C74D4E"/>
    <w:rsid w:val="00C93755"/>
    <w:rsid w:val="00C96BA3"/>
    <w:rsid w:val="00CB3BD2"/>
    <w:rsid w:val="00CF3151"/>
    <w:rsid w:val="00D00BFA"/>
    <w:rsid w:val="00D022D2"/>
    <w:rsid w:val="00D136DB"/>
    <w:rsid w:val="00D20512"/>
    <w:rsid w:val="00D33382"/>
    <w:rsid w:val="00D362F2"/>
    <w:rsid w:val="00D36BA4"/>
    <w:rsid w:val="00D52F5C"/>
    <w:rsid w:val="00DB0259"/>
    <w:rsid w:val="00DC5D2A"/>
    <w:rsid w:val="00DD5F73"/>
    <w:rsid w:val="00E0319A"/>
    <w:rsid w:val="00E3353A"/>
    <w:rsid w:val="00E372C5"/>
    <w:rsid w:val="00EC707B"/>
    <w:rsid w:val="00F13455"/>
    <w:rsid w:val="00F23761"/>
    <w:rsid w:val="00F23C89"/>
    <w:rsid w:val="00F320AE"/>
    <w:rsid w:val="00F372FF"/>
    <w:rsid w:val="00F37414"/>
    <w:rsid w:val="00F42374"/>
    <w:rsid w:val="00F657F1"/>
    <w:rsid w:val="00FA40E4"/>
    <w:rsid w:val="00FB7778"/>
    <w:rsid w:val="00FC35F4"/>
    <w:rsid w:val="00FE410A"/>
    <w:rsid w:val="00FF0FD4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A2EA62"/>
  <w15:chartTrackingRefBased/>
  <w15:docId w15:val="{4C6A0432-B8CE-456F-9D72-93AA2F8C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A4E"/>
    <w:rPr>
      <w:rFonts w:ascii="Frutiger 45 Light" w:hAnsi="Frutiger 45 Light"/>
      <w:sz w:val="20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0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423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character" w:styleId="Hyperlink">
    <w:name w:val="Hyperlink"/>
    <w:basedOn w:val="DefaultParagraphFont"/>
    <w:uiPriority w:val="99"/>
    <w:unhideWhenUsed/>
    <w:rsid w:val="00423A4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423A4E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423A4E"/>
    <w:rPr>
      <w:rFonts w:ascii="Arial" w:hAnsi="Arial" w:cs="Arial"/>
      <w:sz w:val="18"/>
      <w:szCs w:val="18"/>
      <w:lang w:val="en-IE" w:eastAsia="en-IE"/>
    </w:rPr>
  </w:style>
  <w:style w:type="paragraph" w:styleId="ListParagraph">
    <w:name w:val="List Paragraph"/>
    <w:basedOn w:val="Normal"/>
    <w:uiPriority w:val="34"/>
    <w:qFormat/>
    <w:rsid w:val="00423A4E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42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4E"/>
    <w:rPr>
      <w:rFonts w:ascii="Frutiger 45 Light" w:hAnsi="Frutiger 45 Light"/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42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4E"/>
    <w:rPr>
      <w:rFonts w:ascii="Frutiger 45 Light" w:hAnsi="Frutiger 45 Light"/>
      <w:sz w:val="20"/>
      <w:lang w:val="en-IE"/>
    </w:rPr>
  </w:style>
  <w:style w:type="paragraph" w:customStyle="1" w:styleId="Style1">
    <w:name w:val="Style1"/>
    <w:basedOn w:val="Normal"/>
    <w:link w:val="Style1Char"/>
    <w:qFormat/>
    <w:rsid w:val="00423A4E"/>
    <w:rPr>
      <w:rFonts w:ascii="Garamond" w:eastAsia="Times New Roman" w:hAnsi="Garamond" w:cs="Times New Roman"/>
      <w:sz w:val="24"/>
      <w:szCs w:val="24"/>
    </w:rPr>
  </w:style>
  <w:style w:type="character" w:customStyle="1" w:styleId="Style1Char">
    <w:name w:val="Style1 Char"/>
    <w:link w:val="Style1"/>
    <w:locked/>
    <w:rsid w:val="00423A4E"/>
    <w:rPr>
      <w:rFonts w:ascii="Garamond" w:eastAsia="Times New Roman" w:hAnsi="Garamond" w:cs="Times New Roman"/>
      <w:sz w:val="24"/>
      <w:szCs w:val="24"/>
      <w:lang w:val="en-IE"/>
    </w:rPr>
  </w:style>
  <w:style w:type="paragraph" w:styleId="Revision">
    <w:name w:val="Revision"/>
    <w:hidden/>
    <w:uiPriority w:val="99"/>
    <w:semiHidden/>
    <w:rsid w:val="00A201E0"/>
    <w:pPr>
      <w:spacing w:after="0" w:line="240" w:lineRule="auto"/>
    </w:pPr>
    <w:rPr>
      <w:rFonts w:ascii="Frutiger 45 Light" w:hAnsi="Frutiger 45 Light"/>
      <w:sz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C5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0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08B"/>
    <w:rPr>
      <w:rFonts w:ascii="Frutiger 45 Light" w:hAnsi="Frutiger 45 Light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8B"/>
    <w:rPr>
      <w:rFonts w:ascii="Frutiger 45 Light" w:hAnsi="Frutiger 45 Light"/>
      <w:b/>
      <w:bCs/>
      <w:sz w:val="20"/>
      <w:szCs w:val="20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C320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6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rich-irlanda.it" TargetMode="External"/><Relationship Id="rId13" Type="http://schemas.openxmlformats.org/officeDocument/2006/relationships/hyperlink" Target="https://www.zurich-irlanda.it/trasferimentoitaliano/index.j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rich.it" TargetMode="External"/><Relationship Id="rId12" Type="http://schemas.openxmlformats.org/officeDocument/2006/relationships/hyperlink" Target="https://www.zurich.it/zurich-per-te/avvisi/trasferimentoitaliano" TargetMode="External"/><Relationship Id="rId17" Type="http://schemas.openxmlformats.org/officeDocument/2006/relationships/hyperlink" Target="http://www.zurich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urich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aliantransfer@zurich.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urich.it/zurich-per-te/avvisi/trasferimentoitaliano" TargetMode="External"/><Relationship Id="rId10" Type="http://schemas.openxmlformats.org/officeDocument/2006/relationships/hyperlink" Target="https://www.zurich.it/zurich-per-te/avvisi/XXX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urich-irlanda.it/trasferimentoitaliano/index.jsp" TargetMode="External"/><Relationship Id="rId14" Type="http://schemas.openxmlformats.org/officeDocument/2006/relationships/hyperlink" Target="https://www.zurich-irlanda.it/trasferimentoitaliano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35426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Polino</dc:creator>
  <cp:keywords/>
  <dc:description/>
  <cp:lastModifiedBy>Lorenzo Barcaccia</cp:lastModifiedBy>
  <cp:revision>7</cp:revision>
  <dcterms:created xsi:type="dcterms:W3CDTF">2022-01-26T22:38:00Z</dcterms:created>
  <dcterms:modified xsi:type="dcterms:W3CDTF">2022-02-15T13:02:00Z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2022-01-31T11:22:01Z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8374dc91-44c9-4eac-827b-aa003a3a7f66</vt:lpwstr>
  </property>
  <property fmtid="{D5CDD505-2E9C-101B-9397-08002B2CF9AE}" pid="8" name="MSIP_Label_9108d454-5c13-4905-93be-12ec8059c842_ContentBits">
    <vt:lpwstr>2</vt:lpwstr>
  </property>
</Properties>
</file>